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85DC4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к Учетной политике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для целей бухгалтерского учета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b/>
          <w:bCs/>
          <w:sz w:val="24"/>
          <w:szCs w:val="24"/>
        </w:rPr>
        <w:t>Порядок признания в учете событий после отчетной даты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b/>
          <w:bCs/>
          <w:sz w:val="24"/>
          <w:szCs w:val="24"/>
        </w:rPr>
        <w:t>и порядок раскрытия информации об этих событиях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b/>
          <w:bCs/>
          <w:sz w:val="24"/>
          <w:szCs w:val="24"/>
        </w:rPr>
        <w:t>в бухгалтерской (финансовой) отчетности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правила отражения и признания в бухгалтерском </w:t>
      </w:r>
      <w:proofErr w:type="gramStart"/>
      <w:r w:rsidRPr="00980FFE">
        <w:rPr>
          <w:rFonts w:ascii="Times New Roman" w:hAnsi="Times New Roman" w:cs="Times New Roman"/>
          <w:sz w:val="24"/>
          <w:szCs w:val="24"/>
        </w:rPr>
        <w:t>учете</w:t>
      </w:r>
      <w:proofErr w:type="gramEnd"/>
      <w:r w:rsidRPr="00980FFE">
        <w:rPr>
          <w:rFonts w:ascii="Times New Roman" w:hAnsi="Times New Roman" w:cs="Times New Roman"/>
          <w:sz w:val="24"/>
          <w:szCs w:val="24"/>
        </w:rPr>
        <w:t xml:space="preserve"> и раскрытия в бухгалтерской отчетности </w:t>
      </w:r>
      <w:r w:rsidR="00BA62E4">
        <w:rPr>
          <w:rFonts w:ascii="Times New Roman" w:eastAsia="Calibri" w:hAnsi="Times New Roman" w:cs="Times New Roman"/>
          <w:b/>
          <w:sz w:val="24"/>
          <w:szCs w:val="24"/>
        </w:rPr>
        <w:t>управлени</w:t>
      </w:r>
      <w:r w:rsidR="00BA62E4">
        <w:rPr>
          <w:rFonts w:ascii="Times New Roman" w:eastAsia="Calibri" w:hAnsi="Times New Roman" w:cs="Times New Roman"/>
          <w:b/>
          <w:sz w:val="24"/>
          <w:szCs w:val="24"/>
        </w:rPr>
        <w:t>я</w:t>
      </w:r>
      <w:bookmarkStart w:id="0" w:name="_GoBack"/>
      <w:bookmarkEnd w:id="0"/>
      <w:r w:rsidR="00BA62E4">
        <w:rPr>
          <w:rFonts w:ascii="Times New Roman" w:eastAsia="Calibri" w:hAnsi="Times New Roman" w:cs="Times New Roman"/>
          <w:b/>
          <w:sz w:val="24"/>
          <w:szCs w:val="24"/>
        </w:rPr>
        <w:t xml:space="preserve"> архитектуры и градостроительства Калужской области </w:t>
      </w:r>
      <w:r w:rsidRPr="00980FFE">
        <w:rPr>
          <w:rFonts w:ascii="Times New Roman" w:hAnsi="Times New Roman" w:cs="Times New Roman"/>
          <w:sz w:val="24"/>
          <w:szCs w:val="24"/>
        </w:rPr>
        <w:t>событий после отчетной даты.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1.2. Ответственным за принятие решения об отражении событий после отчетной даты в учете и отчетности учреждения являе</w:t>
      </w:r>
      <w:r w:rsidR="008A1C7B">
        <w:rPr>
          <w:rFonts w:ascii="Times New Roman" w:hAnsi="Times New Roman" w:cs="Times New Roman"/>
          <w:sz w:val="24"/>
          <w:szCs w:val="24"/>
        </w:rPr>
        <w:t>тся главный бухгалтер</w:t>
      </w:r>
      <w:r w:rsidR="00340E09">
        <w:rPr>
          <w:rFonts w:ascii="Times New Roman" w:hAnsi="Times New Roman" w:cs="Times New Roman"/>
          <w:sz w:val="24"/>
          <w:szCs w:val="24"/>
        </w:rPr>
        <w:t xml:space="preserve"> ГКУ КО «ЦБ»</w:t>
      </w:r>
      <w:r w:rsidRPr="00980FFE">
        <w:rPr>
          <w:rFonts w:ascii="Times New Roman" w:hAnsi="Times New Roman" w:cs="Times New Roman"/>
          <w:sz w:val="24"/>
          <w:szCs w:val="24"/>
        </w:rPr>
        <w:t>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1.3. Первичными учетными документами, отражающими событие после отчетной даты, являются документы, поступившие не позднее чем за два рабочих дня до установленного срока сдачи отчетности.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b/>
          <w:bCs/>
          <w:sz w:val="24"/>
          <w:szCs w:val="24"/>
        </w:rPr>
        <w:t>2. Понятие события после отчетной даты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2.1. Событием после отчетной даты признается факт хозяйственной жизни, который оказал или может оказать существенное влияние на финансовое состояние, движение денежных средств или результаты деятельности учреждения и имел место в период между отчетной датой и датой подписания бухгалтерской (финансовой) отчетности.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2.2. Датой подписания отчетности считается фактическая дата подписания в установленном порядке полного комплекта бухгалтерской (финансовой) отчетности</w:t>
      </w:r>
      <w:r w:rsidR="009A20FA">
        <w:rPr>
          <w:rFonts w:ascii="Times New Roman" w:hAnsi="Times New Roman" w:cs="Times New Roman"/>
          <w:sz w:val="24"/>
          <w:szCs w:val="24"/>
        </w:rPr>
        <w:t xml:space="preserve"> руководителем учреждения</w:t>
      </w:r>
      <w:r w:rsidR="00185DC4">
        <w:rPr>
          <w:rFonts w:ascii="Times New Roman" w:hAnsi="Times New Roman" w:cs="Times New Roman"/>
          <w:sz w:val="24"/>
          <w:szCs w:val="24"/>
        </w:rPr>
        <w:t xml:space="preserve"> и централизованной бухгалтерией</w:t>
      </w:r>
      <w:r w:rsidRPr="00980FFE">
        <w:rPr>
          <w:rFonts w:ascii="Times New Roman" w:hAnsi="Times New Roman" w:cs="Times New Roman"/>
          <w:sz w:val="24"/>
          <w:szCs w:val="24"/>
        </w:rPr>
        <w:t>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2.3. 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Существенность события после отчетной даты учреждение определяет самостоятельно исходя из установленных требований к отчетности.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2.4. К событиям после отчетной даты относятся: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lastRenderedPageBreak/>
        <w:t>- события, подтверждающие условия, существовавшие на отчетную дату;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- события, свидетельствующие об условиях, возникших после отчетной даты.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b/>
          <w:bCs/>
          <w:sz w:val="24"/>
          <w:szCs w:val="24"/>
        </w:rPr>
        <w:t>3. Отражение, признание событий после отчетной даты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b/>
          <w:bCs/>
          <w:sz w:val="24"/>
          <w:szCs w:val="24"/>
        </w:rPr>
        <w:t>в учете и раскрытие в отчетности учреждения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3.1. Существенное событие после отчетной даты подлежит отражению в учете и отчетности независимо от его положительного или отрицательного характера для учреждения.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3.2. Событие, которое подтверждает условия хозяйственной деятельности, существовавшие на отчетную дату, отражается в следующем порядке: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="00052FB5">
        <w:rPr>
          <w:rFonts w:ascii="Times New Roman" w:hAnsi="Times New Roman" w:cs="Times New Roman"/>
          <w:sz w:val="24"/>
          <w:szCs w:val="24"/>
        </w:rPr>
        <w:t>о</w:t>
      </w:r>
      <w:r w:rsidR="00052FB5" w:rsidRPr="00052FB5">
        <w:rPr>
          <w:rFonts w:ascii="Times New Roman" w:hAnsi="Times New Roman" w:cs="Times New Roman"/>
          <w:sz w:val="24"/>
          <w:szCs w:val="24"/>
        </w:rPr>
        <w:t>тражают последним днем отчетного периода дополнительной бухг</w:t>
      </w:r>
      <w:r w:rsidR="00052FB5">
        <w:rPr>
          <w:rFonts w:ascii="Times New Roman" w:hAnsi="Times New Roman" w:cs="Times New Roman"/>
          <w:sz w:val="24"/>
          <w:szCs w:val="24"/>
        </w:rPr>
        <w:t xml:space="preserve">алтерской записью либо методом «Красное </w:t>
      </w:r>
      <w:proofErr w:type="spellStart"/>
      <w:r w:rsidR="00052FB5">
        <w:rPr>
          <w:rFonts w:ascii="Times New Roman" w:hAnsi="Times New Roman" w:cs="Times New Roman"/>
          <w:sz w:val="24"/>
          <w:szCs w:val="24"/>
        </w:rPr>
        <w:t>сторно</w:t>
      </w:r>
      <w:proofErr w:type="spellEnd"/>
      <w:r w:rsidR="00052FB5">
        <w:rPr>
          <w:rFonts w:ascii="Times New Roman" w:hAnsi="Times New Roman" w:cs="Times New Roman"/>
          <w:sz w:val="24"/>
          <w:szCs w:val="24"/>
        </w:rPr>
        <w:t>»</w:t>
      </w:r>
      <w:r w:rsidR="00052FB5" w:rsidRPr="00052FB5">
        <w:rPr>
          <w:rFonts w:ascii="Times New Roman" w:hAnsi="Times New Roman" w:cs="Times New Roman"/>
          <w:sz w:val="24"/>
          <w:szCs w:val="24"/>
        </w:rPr>
        <w:t xml:space="preserve"> и дополнительной записью</w:t>
      </w:r>
      <w:r w:rsidRPr="00980FFE">
        <w:rPr>
          <w:rFonts w:ascii="Times New Roman" w:hAnsi="Times New Roman" w:cs="Times New Roman"/>
          <w:sz w:val="24"/>
          <w:szCs w:val="24"/>
        </w:rPr>
        <w:t>;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- отчетность за отчетный период формируется с учетом уточненных данных бухгалтерского учета;</w:t>
      </w:r>
    </w:p>
    <w:p w:rsidR="00987081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в </w:t>
      </w:r>
      <w:r w:rsidR="00987081">
        <w:rPr>
          <w:rFonts w:ascii="Times New Roman" w:hAnsi="Times New Roman" w:cs="Times New Roman"/>
          <w:sz w:val="24"/>
          <w:szCs w:val="24"/>
        </w:rPr>
        <w:t>текстовой части пояснительной записки</w:t>
      </w:r>
      <w:r w:rsidRPr="00980FFE">
        <w:rPr>
          <w:rFonts w:ascii="Times New Roman" w:hAnsi="Times New Roman" w:cs="Times New Roman"/>
          <w:sz w:val="24"/>
          <w:szCs w:val="24"/>
        </w:rPr>
        <w:t xml:space="preserve"> раскрывается уточненная (с учетом имевшего место события) информация об условиях хозяйственной деятельности, существовавших на отчетную дату, если такая информация подлежит раскрытию в отчетности.</w:t>
      </w:r>
      <w:r w:rsidR="00987081" w:rsidRPr="00987081">
        <w:t xml:space="preserve"> 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3.3. Событие, которое свидетельствует об условиях хозяйственной деятельности, возникших после отчетной даты, отражается в следующем порядке: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- по счетам бухгалтерского учета записи формируются в общем порядке в периоде, следующем за отчетным;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- числовые данные отчетности не корректируются в связи с событием;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- в Пояснениях к отчетности за отчетный период раскрывается информация об указанном событии. В частности, описывается само событие и дается оценка его последствий в денежном выражении. При невозможности произвести денежную оценку на это указывается вместе с причинами, по которым сделать это невозможно.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b/>
          <w:bCs/>
          <w:sz w:val="24"/>
          <w:szCs w:val="24"/>
        </w:rPr>
        <w:t>4. Перечень фактов хозяйственной жизни,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b/>
          <w:bCs/>
          <w:sz w:val="24"/>
          <w:szCs w:val="24"/>
        </w:rPr>
        <w:t>которые признаются событиями после отчетной даты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4.1. Событиями после отчетной даты, которые подтверждают существовавшие на отчетную дату условия хозяйственной деятельности, являются:</w:t>
      </w:r>
    </w:p>
    <w:p w:rsidR="00925176" w:rsidRPr="00925176" w:rsidRDefault="00980FFE" w:rsidP="0092517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6528">
        <w:rPr>
          <w:rFonts w:ascii="Times New Roman" w:hAnsi="Times New Roman" w:cs="Times New Roman"/>
          <w:sz w:val="24"/>
          <w:szCs w:val="24"/>
        </w:rPr>
        <w:t xml:space="preserve">- </w:t>
      </w:r>
      <w:r w:rsidR="00925176" w:rsidRPr="00925176">
        <w:rPr>
          <w:rFonts w:ascii="Times New Roman" w:hAnsi="Times New Roman" w:cs="Times New Roman"/>
          <w:sz w:val="24"/>
          <w:szCs w:val="24"/>
        </w:rPr>
        <w:t xml:space="preserve">выявление документально подтвержденных обстоятельств, указывающих на наличие у дебиторской задолженности признаков безнадежной к взысканию задолженности, если по </w:t>
      </w:r>
      <w:r w:rsidR="00925176" w:rsidRPr="00925176">
        <w:rPr>
          <w:rFonts w:ascii="Times New Roman" w:hAnsi="Times New Roman" w:cs="Times New Roman"/>
          <w:sz w:val="24"/>
          <w:szCs w:val="24"/>
        </w:rPr>
        <w:lastRenderedPageBreak/>
        <w:t>состоянию на отчетную дату в отношении такой дебиторской задолженности уже осуществлялись меры по ее взысканию, в частности:</w:t>
      </w:r>
    </w:p>
    <w:p w:rsidR="00925176" w:rsidRPr="00925176" w:rsidRDefault="00925176" w:rsidP="009251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176">
        <w:rPr>
          <w:rFonts w:ascii="Times New Roman" w:hAnsi="Times New Roman" w:cs="Times New Roman"/>
          <w:sz w:val="24"/>
          <w:szCs w:val="24"/>
        </w:rPr>
        <w:t>смерти физического лица - должника (плательщика платежей) или объявление его умершим в порядке, установленном гражданским процессуальным законодательством Российской Федерации;</w:t>
      </w:r>
    </w:p>
    <w:p w:rsidR="00925176" w:rsidRPr="00925176" w:rsidRDefault="00925176" w:rsidP="009251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176">
        <w:rPr>
          <w:rFonts w:ascii="Times New Roman" w:hAnsi="Times New Roman" w:cs="Times New Roman"/>
          <w:sz w:val="24"/>
          <w:szCs w:val="24"/>
        </w:rPr>
        <w:t>признание должника в установленном законодательством Российской Федерации порядке банкротом, если по состоянию на отчетную дату в отношении этого должника уже осуществлялась процедура банкротства;</w:t>
      </w:r>
    </w:p>
    <w:p w:rsidR="00925176" w:rsidRPr="00925176" w:rsidRDefault="00925176" w:rsidP="009251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176">
        <w:rPr>
          <w:rFonts w:ascii="Times New Roman" w:hAnsi="Times New Roman" w:cs="Times New Roman"/>
          <w:sz w:val="24"/>
          <w:szCs w:val="24"/>
        </w:rPr>
        <w:t>ликвидация организации - должника (плательщика платежей) в части его задолженности по платежам,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925176" w:rsidRPr="00925176" w:rsidRDefault="00925176" w:rsidP="009251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176">
        <w:rPr>
          <w:rFonts w:ascii="Times New Roman" w:hAnsi="Times New Roman" w:cs="Times New Roman"/>
          <w:sz w:val="24"/>
          <w:szCs w:val="24"/>
        </w:rPr>
        <w:t>принятия судом акта, в соответствии с которым субъект отчетности утрачивает возможность взыскания с должника (плательщика платежей) задолженности в связи с истечением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задолженности;</w:t>
      </w:r>
    </w:p>
    <w:p w:rsidR="00925176" w:rsidRPr="00925176" w:rsidRDefault="00925176" w:rsidP="009251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176">
        <w:rPr>
          <w:rFonts w:ascii="Times New Roman" w:hAnsi="Times New Roman" w:cs="Times New Roman"/>
          <w:sz w:val="24"/>
          <w:szCs w:val="24"/>
        </w:rPr>
        <w:t>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если с даты образования дебиторской задолженности прошло более пяти лет, в следующих случаях:</w:t>
      </w:r>
    </w:p>
    <w:p w:rsidR="00925176" w:rsidRPr="00925176" w:rsidRDefault="00925176" w:rsidP="00925176">
      <w:pPr>
        <w:autoSpaceDE w:val="0"/>
        <w:autoSpaceDN w:val="0"/>
        <w:adjustRightInd w:val="0"/>
        <w:spacing w:after="0" w:line="360" w:lineRule="auto"/>
        <w:ind w:left="90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5176">
        <w:rPr>
          <w:rFonts w:ascii="Times New Roman" w:hAnsi="Times New Roman" w:cs="Times New Roman"/>
          <w:sz w:val="24"/>
          <w:szCs w:val="24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925176" w:rsidRPr="00925176" w:rsidRDefault="00925176" w:rsidP="00925176">
      <w:pPr>
        <w:autoSpaceDE w:val="0"/>
        <w:autoSpaceDN w:val="0"/>
        <w:adjustRightInd w:val="0"/>
        <w:spacing w:after="0" w:line="360" w:lineRule="auto"/>
        <w:ind w:left="90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5176">
        <w:rPr>
          <w:rFonts w:ascii="Times New Roman" w:hAnsi="Times New Roman" w:cs="Times New Roman"/>
          <w:sz w:val="24"/>
          <w:szCs w:val="24"/>
        </w:rPr>
        <w:t xml:space="preserve">судом возвращено заявление о признании плательщика платежей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 </w:t>
      </w:r>
    </w:p>
    <w:p w:rsidR="00980FFE" w:rsidRPr="001D6528" w:rsidRDefault="00980FFE" w:rsidP="001D652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6528">
        <w:rPr>
          <w:rFonts w:ascii="Times New Roman" w:hAnsi="Times New Roman" w:cs="Times New Roman"/>
          <w:sz w:val="24"/>
          <w:szCs w:val="24"/>
        </w:rPr>
        <w:t xml:space="preserve">- </w:t>
      </w:r>
      <w:r w:rsidR="00925176" w:rsidRPr="00925176">
        <w:rPr>
          <w:rFonts w:ascii="Times New Roman" w:hAnsi="Times New Roman" w:cs="Times New Roman"/>
          <w:sz w:val="24"/>
          <w:szCs w:val="24"/>
        </w:rPr>
        <w:t>завершение после отчетной даты судебного производства, в результате которого подтверждается наличие (отсутствие) на отчетную дату обязательства, по которому ранее был определен резерв предстоящих расходов</w:t>
      </w:r>
      <w:r w:rsidRPr="001D6528">
        <w:rPr>
          <w:rFonts w:ascii="Times New Roman" w:hAnsi="Times New Roman" w:cs="Times New Roman"/>
          <w:sz w:val="24"/>
          <w:szCs w:val="24"/>
        </w:rPr>
        <w:t>;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="00E26D48" w:rsidRPr="00E26D48">
        <w:rPr>
          <w:rFonts w:ascii="Times New Roman" w:hAnsi="Times New Roman" w:cs="Times New Roman"/>
          <w:sz w:val="24"/>
          <w:szCs w:val="24"/>
        </w:rPr>
        <w:t>завершение после отчетной даты процесса оформления изменений существенных условий сделки, который был инициирован в отчетном периоде</w:t>
      </w:r>
      <w:r w:rsidRPr="00980FFE">
        <w:rPr>
          <w:rFonts w:ascii="Times New Roman" w:hAnsi="Times New Roman" w:cs="Times New Roman"/>
          <w:sz w:val="24"/>
          <w:szCs w:val="24"/>
        </w:rPr>
        <w:t>;</w:t>
      </w:r>
    </w:p>
    <w:p w:rsidR="00E26D48" w:rsidRPr="00980FFE" w:rsidRDefault="00E26D48" w:rsidP="00E26D4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26D48">
        <w:rPr>
          <w:rFonts w:ascii="Times New Roman" w:hAnsi="Times New Roman" w:cs="Times New Roman"/>
          <w:sz w:val="24"/>
          <w:szCs w:val="24"/>
        </w:rPr>
        <w:t>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80FFE" w:rsidRPr="00980FFE" w:rsidRDefault="00980FFE" w:rsidP="00E26D4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="00E26D48" w:rsidRPr="00E26D48">
        <w:rPr>
          <w:rFonts w:ascii="Times New Roman" w:hAnsi="Times New Roman" w:cs="Times New Roman"/>
          <w:sz w:val="24"/>
          <w:szCs w:val="24"/>
        </w:rPr>
        <w:t>получение от страховой организации документа, устанавливающего (уточняющего) размер страхового возмещения по страховому случаю, произошедшему в отчетном периоде</w:t>
      </w:r>
      <w:r w:rsidRPr="00980FFE">
        <w:rPr>
          <w:rFonts w:ascii="Times New Roman" w:hAnsi="Times New Roman" w:cs="Times New Roman"/>
          <w:sz w:val="24"/>
          <w:szCs w:val="24"/>
        </w:rPr>
        <w:t>;</w:t>
      </w:r>
    </w:p>
    <w:p w:rsid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="00E26D48" w:rsidRPr="00E26D48">
        <w:rPr>
          <w:rFonts w:ascii="Times New Roman" w:hAnsi="Times New Roman" w:cs="Times New Roman"/>
          <w:sz w:val="24"/>
          <w:szCs w:val="24"/>
        </w:rPr>
        <w:t>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</w:t>
      </w:r>
      <w:r w:rsidRPr="00980FFE">
        <w:rPr>
          <w:rFonts w:ascii="Times New Roman" w:hAnsi="Times New Roman" w:cs="Times New Roman"/>
          <w:sz w:val="24"/>
          <w:szCs w:val="24"/>
        </w:rPr>
        <w:t>;</w:t>
      </w:r>
    </w:p>
    <w:p w:rsidR="00E26D48" w:rsidRDefault="00E26D48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6D48">
        <w:rPr>
          <w:rFonts w:ascii="Times New Roman" w:hAnsi="Times New Roman" w:cs="Times New Roman"/>
          <w:sz w:val="24"/>
          <w:szCs w:val="24"/>
        </w:rPr>
        <w:t>изменение после отчетной даты кадастровых оценок нефинансовых активо</w:t>
      </w:r>
      <w:r>
        <w:rPr>
          <w:rFonts w:ascii="Times New Roman" w:hAnsi="Times New Roman" w:cs="Times New Roman"/>
          <w:sz w:val="24"/>
          <w:szCs w:val="24"/>
        </w:rPr>
        <w:t>в;</w:t>
      </w:r>
    </w:p>
    <w:p w:rsidR="00E26D48" w:rsidRPr="00980FFE" w:rsidRDefault="00E26D48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6D48">
        <w:rPr>
          <w:rFonts w:ascii="Times New Roman" w:hAnsi="Times New Roman" w:cs="Times New Roman"/>
          <w:sz w:val="24"/>
          <w:szCs w:val="24"/>
        </w:rPr>
        <w:t>определение после отчетной даты суммы активов и обязательств, возникающих при завершении текущего финансового года в соответствии с бюджетным законодательством Российской Федерации, распределением доходов (обязательств), установленным международными соглашениями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="00E26D48" w:rsidRPr="00E26D48">
        <w:rPr>
          <w:rFonts w:ascii="Times New Roman" w:hAnsi="Times New Roman" w:cs="Times New Roman"/>
          <w:sz w:val="24"/>
          <w:szCs w:val="24"/>
        </w:rPr>
        <w:t>обнаружение после отчетной даты, но до даты принятия (утверждения) бухгалтерской (финансовой) отчетности субъекта отчетности, ошибки в данных бухгалтерского учета за отчетный период (периоды, предшествующие отчетному) и (или) ошибки, допущенной при составлении бухгалтерской (финансовой) отчетности, в том числе по результатам проведения камеральной проверки, либо при осуществлении внутреннего контроля ведения бухгалтерского учета и составления бухгалтерской (финансовой) отчетности, внутреннего финансового контроля и (или) внутреннего финансового аудита, а также внешнего и внутреннего государственного (муниципального) финансового контроля</w:t>
      </w:r>
      <w:r w:rsidR="00E26D48">
        <w:rPr>
          <w:rFonts w:ascii="Times New Roman" w:hAnsi="Times New Roman" w:cs="Times New Roman"/>
          <w:sz w:val="24"/>
          <w:szCs w:val="24"/>
        </w:rPr>
        <w:t>;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- другие события, соответствующие признакам события, подтверждающего условия, существовавшие на отчетную дату.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4.2. Событиями после отчетной даты, которые свидетельствуют о возникших после отчетной даты условиях хозяйственной деятельности, являются: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="00E26D48" w:rsidRPr="00E26D48">
        <w:rPr>
          <w:rFonts w:ascii="Times New Roman" w:hAnsi="Times New Roman" w:cs="Times New Roman"/>
          <w:sz w:val="24"/>
          <w:szCs w:val="24"/>
        </w:rPr>
        <w:t>принятие решения о реорганизации или ликвидации (упразднении) субъекта отчетности, либо изменения типа государственного (муниципального) учреждения, о котором не было известно по состоянию на отчетную дату</w:t>
      </w:r>
      <w:r w:rsidRPr="00980FFE">
        <w:rPr>
          <w:rFonts w:ascii="Times New Roman" w:hAnsi="Times New Roman" w:cs="Times New Roman"/>
          <w:sz w:val="24"/>
          <w:szCs w:val="24"/>
        </w:rPr>
        <w:t>;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="00E26D48" w:rsidRPr="00E26D48">
        <w:rPr>
          <w:rFonts w:ascii="Times New Roman" w:hAnsi="Times New Roman" w:cs="Times New Roman"/>
          <w:sz w:val="24"/>
          <w:szCs w:val="24"/>
        </w:rPr>
        <w:t>существенное поступление или выбытие активов, связанное с операциями, инициированными в отчетном периоде</w:t>
      </w:r>
      <w:r w:rsidRPr="00980FFE">
        <w:rPr>
          <w:rFonts w:ascii="Times New Roman" w:hAnsi="Times New Roman" w:cs="Times New Roman"/>
          <w:sz w:val="24"/>
          <w:szCs w:val="24"/>
        </w:rPr>
        <w:t>;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="00E26D48" w:rsidRPr="00E26D48">
        <w:rPr>
          <w:rFonts w:ascii="Times New Roman" w:hAnsi="Times New Roman" w:cs="Times New Roman"/>
          <w:sz w:val="24"/>
          <w:szCs w:val="24"/>
        </w:rPr>
        <w:t>возникновение обстоятельств, в том числе чрезвычайных, в результате которых активы выбыли из владения, пользования и распоряжения субъекта отчетности вследствие их гибели и (или) уничтожения, в том числе помимо воли владельца, а также вследствие невозможности установления их местонахождения</w:t>
      </w:r>
      <w:r w:rsidRPr="00980FFE">
        <w:rPr>
          <w:rFonts w:ascii="Times New Roman" w:hAnsi="Times New Roman" w:cs="Times New Roman"/>
          <w:sz w:val="24"/>
          <w:szCs w:val="24"/>
        </w:rPr>
        <w:t>;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="00E26D48" w:rsidRPr="00E26D48">
        <w:rPr>
          <w:rFonts w:ascii="Times New Roman" w:hAnsi="Times New Roman" w:cs="Times New Roman"/>
          <w:sz w:val="24"/>
          <w:szCs w:val="24"/>
        </w:rPr>
        <w:t xml:space="preserve">публичные объявления об изменениях государственной политики, планов и намерений государственного органа (органа местного самоуправления (муниципального органа), </w:t>
      </w:r>
      <w:r w:rsidR="00E26D48" w:rsidRPr="00E26D48">
        <w:rPr>
          <w:rFonts w:ascii="Times New Roman" w:hAnsi="Times New Roman" w:cs="Times New Roman"/>
          <w:sz w:val="24"/>
          <w:szCs w:val="24"/>
        </w:rPr>
        <w:lastRenderedPageBreak/>
        <w:t>осуществляющего в отношении субъекта отчетности полномочия и функции учредителя (собственника), реализация которых в ближайшем будущем существенно окажет влияние на деятельность субъекта отчетности</w:t>
      </w:r>
      <w:r w:rsidRPr="00980FFE">
        <w:rPr>
          <w:rFonts w:ascii="Times New Roman" w:hAnsi="Times New Roman" w:cs="Times New Roman"/>
          <w:sz w:val="24"/>
          <w:szCs w:val="24"/>
        </w:rPr>
        <w:t>;</w:t>
      </w:r>
    </w:p>
    <w:p w:rsidR="00E26D48" w:rsidRPr="00980FFE" w:rsidRDefault="00E26D48" w:rsidP="00E26D4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Pr="00E26D48">
        <w:rPr>
          <w:rFonts w:ascii="Times New Roman" w:hAnsi="Times New Roman" w:cs="Times New Roman"/>
          <w:sz w:val="24"/>
          <w:szCs w:val="24"/>
        </w:rPr>
        <w:t>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субъекта отчетности</w:t>
      </w:r>
      <w:r w:rsidRPr="00980FFE">
        <w:rPr>
          <w:rFonts w:ascii="Times New Roman" w:hAnsi="Times New Roman" w:cs="Times New Roman"/>
          <w:sz w:val="24"/>
          <w:szCs w:val="24"/>
        </w:rPr>
        <w:t>;</w:t>
      </w:r>
    </w:p>
    <w:p w:rsidR="00980FFE" w:rsidRPr="00980FFE" w:rsidRDefault="00980FFE" w:rsidP="00980F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="00E26D48" w:rsidRPr="00E26D48">
        <w:rPr>
          <w:rFonts w:ascii="Times New Roman" w:hAnsi="Times New Roman" w:cs="Times New Roman"/>
          <w:sz w:val="24"/>
          <w:szCs w:val="24"/>
        </w:rPr>
        <w:t>изменение величины активов и (или) обязательств, произошедшее в результате существенного изменения после отчетной даты курсов иностранных валют</w:t>
      </w:r>
      <w:r w:rsidRPr="00980FFE">
        <w:rPr>
          <w:rFonts w:ascii="Times New Roman" w:hAnsi="Times New Roman" w:cs="Times New Roman"/>
          <w:sz w:val="24"/>
          <w:szCs w:val="24"/>
        </w:rPr>
        <w:t>;</w:t>
      </w:r>
    </w:p>
    <w:p w:rsidR="00980FFE" w:rsidRDefault="00980FFE" w:rsidP="001D652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 xml:space="preserve">- </w:t>
      </w:r>
      <w:r w:rsidRPr="001D6528">
        <w:rPr>
          <w:rFonts w:ascii="Times New Roman" w:hAnsi="Times New Roman" w:cs="Times New Roman"/>
          <w:sz w:val="24"/>
          <w:szCs w:val="24"/>
        </w:rPr>
        <w:t>начало судебного производства, связанного исключительно с событиями, произошедшими после отчетной даты;</w:t>
      </w:r>
    </w:p>
    <w:p w:rsidR="00E26D48" w:rsidRDefault="00E26D48" w:rsidP="001D652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6D48">
        <w:rPr>
          <w:rFonts w:ascii="Times New Roman" w:hAnsi="Times New Roman" w:cs="Times New Roman"/>
          <w:sz w:val="24"/>
          <w:szCs w:val="24"/>
        </w:rPr>
        <w:t>передача после отчетной даты на аутсорсинг всей или значительной части функций (полномочий), осуществляемых субъектом отчетности на отчетную дату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26D48" w:rsidRDefault="00E26D48" w:rsidP="001D652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6D48">
        <w:rPr>
          <w:rFonts w:ascii="Times New Roman" w:hAnsi="Times New Roman" w:cs="Times New Roman"/>
          <w:sz w:val="24"/>
          <w:szCs w:val="24"/>
        </w:rPr>
        <w:t>принятие после отчетной даты решений о прощении долга по кредиту (займу, ссуде), возникшего до отчетной даты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26D48" w:rsidRPr="001D6528" w:rsidRDefault="00E26D48" w:rsidP="001D652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6D48">
        <w:rPr>
          <w:rFonts w:ascii="Times New Roman" w:hAnsi="Times New Roman" w:cs="Times New Roman"/>
          <w:sz w:val="24"/>
          <w:szCs w:val="24"/>
        </w:rPr>
        <w:t>начало судебного производства, связанного исключительно с событиями, произошедшими после отчетной даты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1917" w:rsidRPr="00980FFE" w:rsidRDefault="00980FFE" w:rsidP="001D652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FFE">
        <w:rPr>
          <w:rFonts w:ascii="Times New Roman" w:hAnsi="Times New Roman" w:cs="Times New Roman"/>
          <w:sz w:val="24"/>
          <w:szCs w:val="24"/>
        </w:rPr>
        <w:t>- другие события, свидетельствующие об условиях, возникших после отчетной даты.</w:t>
      </w:r>
    </w:p>
    <w:sectPr w:rsidR="00221917" w:rsidRPr="00980FFE" w:rsidSect="001D6FA3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A6DD4"/>
    <w:multiLevelType w:val="hybridMultilevel"/>
    <w:tmpl w:val="667AF69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FE"/>
    <w:rsid w:val="00052FB5"/>
    <w:rsid w:val="00185DC4"/>
    <w:rsid w:val="001D6528"/>
    <w:rsid w:val="00221917"/>
    <w:rsid w:val="00340E09"/>
    <w:rsid w:val="008A1C7B"/>
    <w:rsid w:val="00925176"/>
    <w:rsid w:val="00980FFE"/>
    <w:rsid w:val="00987081"/>
    <w:rsid w:val="009A20FA"/>
    <w:rsid w:val="00BA62E4"/>
    <w:rsid w:val="00CB7DEA"/>
    <w:rsid w:val="00D67638"/>
    <w:rsid w:val="00E2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1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Воронкова Надежда Анатольевна</cp:lastModifiedBy>
  <cp:revision>3</cp:revision>
  <dcterms:created xsi:type="dcterms:W3CDTF">2019-01-10T05:50:00Z</dcterms:created>
  <dcterms:modified xsi:type="dcterms:W3CDTF">2019-02-04T11:06:00Z</dcterms:modified>
</cp:coreProperties>
</file>