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67C" w:rsidRPr="003E7EB2" w:rsidRDefault="00A0767C" w:rsidP="00A0767C">
      <w:pPr>
        <w:autoSpaceDE w:val="0"/>
        <w:autoSpaceDN w:val="0"/>
        <w:adjustRightInd w:val="0"/>
        <w:spacing w:after="0" w:line="36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CF1C4F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A0767C" w:rsidRPr="003E7EB2" w:rsidRDefault="00A0767C" w:rsidP="00A0767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E7EB2">
        <w:rPr>
          <w:rFonts w:ascii="Times New Roman" w:hAnsi="Times New Roman" w:cs="Times New Roman"/>
          <w:sz w:val="24"/>
          <w:szCs w:val="24"/>
        </w:rPr>
        <w:t>к Учетной политике</w:t>
      </w:r>
    </w:p>
    <w:p w:rsidR="00A0767C" w:rsidRPr="003E7EB2" w:rsidRDefault="00A0767C" w:rsidP="00A0767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E7EB2">
        <w:rPr>
          <w:rFonts w:ascii="Times New Roman" w:hAnsi="Times New Roman" w:cs="Times New Roman"/>
          <w:sz w:val="24"/>
          <w:szCs w:val="24"/>
        </w:rPr>
        <w:t>для целей бухгалтерского учета</w:t>
      </w:r>
    </w:p>
    <w:p w:rsidR="00135B32" w:rsidRDefault="00135B32" w:rsidP="00A0767C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6"/>
          <w:szCs w:val="26"/>
          <w:lang w:eastAsia="ru-RU"/>
        </w:rPr>
      </w:pPr>
    </w:p>
    <w:p w:rsidR="00A0767C" w:rsidRPr="00A110AF" w:rsidRDefault="00A0767C" w:rsidP="00A0767C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Calibri"/>
          <w:sz w:val="26"/>
          <w:szCs w:val="26"/>
          <w:lang w:eastAsia="ru-RU"/>
        </w:rPr>
      </w:pPr>
      <w:r w:rsidRPr="00A110AF">
        <w:rPr>
          <w:rFonts w:ascii="Times New Roman" w:eastAsia="Times New Roman" w:hAnsi="Times New Roman" w:cs="Calibri"/>
          <w:b/>
          <w:bCs/>
          <w:sz w:val="26"/>
          <w:szCs w:val="26"/>
          <w:lang w:eastAsia="ru-RU"/>
        </w:rPr>
        <w:t>Периодичность формирования регистров бухгалтерского учета</w:t>
      </w:r>
      <w:r>
        <w:rPr>
          <w:rFonts w:ascii="Times New Roman" w:eastAsia="Times New Roman" w:hAnsi="Times New Roman" w:cs="Calibri"/>
          <w:sz w:val="26"/>
          <w:szCs w:val="26"/>
          <w:lang w:eastAsia="ru-RU"/>
        </w:rPr>
        <w:br/>
      </w:r>
      <w:r w:rsidRPr="00A110AF">
        <w:rPr>
          <w:rFonts w:ascii="Times New Roman" w:eastAsia="Times New Roman" w:hAnsi="Times New Roman" w:cs="Calibri"/>
          <w:b/>
          <w:bCs/>
          <w:sz w:val="26"/>
          <w:szCs w:val="26"/>
          <w:lang w:eastAsia="ru-RU"/>
        </w:rPr>
        <w:t>на бумажных носителях</w:t>
      </w:r>
    </w:p>
    <w:p w:rsidR="00A0767C" w:rsidRPr="00A110AF" w:rsidRDefault="00A0767C" w:rsidP="00A0767C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Calibri"/>
          <w:sz w:val="26"/>
          <w:szCs w:val="26"/>
          <w:lang w:eastAsia="ru-RU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567"/>
        <w:gridCol w:w="1487"/>
        <w:gridCol w:w="4745"/>
        <w:gridCol w:w="2546"/>
      </w:tblGrid>
      <w:tr w:rsidR="00A0767C" w:rsidRPr="00A110AF" w:rsidTr="00135B32">
        <w:trPr>
          <w:trHeight w:val="990"/>
        </w:trPr>
        <w:tc>
          <w:tcPr>
            <w:tcW w:w="567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bookmarkStart w:id="1" w:name="RANGE!A1:D26"/>
            <w:bookmarkEnd w:id="1"/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1487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Код формы документа</w:t>
            </w:r>
          </w:p>
        </w:tc>
        <w:tc>
          <w:tcPr>
            <w:tcW w:w="4745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Наименование регистра</w:t>
            </w:r>
          </w:p>
        </w:tc>
        <w:tc>
          <w:tcPr>
            <w:tcW w:w="2546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Периодичность</w:t>
            </w:r>
          </w:p>
        </w:tc>
      </w:tr>
      <w:tr w:rsidR="00A0767C" w:rsidRPr="00A110AF" w:rsidTr="00135B32">
        <w:trPr>
          <w:trHeight w:val="330"/>
        </w:trPr>
        <w:tc>
          <w:tcPr>
            <w:tcW w:w="567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7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5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46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4</w:t>
            </w:r>
          </w:p>
        </w:tc>
      </w:tr>
      <w:tr w:rsidR="00A0767C" w:rsidRPr="00A110AF" w:rsidTr="00135B32">
        <w:trPr>
          <w:trHeight w:val="660"/>
        </w:trPr>
        <w:tc>
          <w:tcPr>
            <w:tcW w:w="567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87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0504033</w:t>
            </w:r>
          </w:p>
        </w:tc>
        <w:tc>
          <w:tcPr>
            <w:tcW w:w="4745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Опись инвентарных карточек по учету нефинансовых активов</w:t>
            </w:r>
          </w:p>
        </w:tc>
        <w:tc>
          <w:tcPr>
            <w:tcW w:w="2546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Ежегодно</w:t>
            </w:r>
          </w:p>
        </w:tc>
      </w:tr>
      <w:tr w:rsidR="00A0767C" w:rsidRPr="00A110AF" w:rsidTr="00135B32">
        <w:trPr>
          <w:trHeight w:val="330"/>
        </w:trPr>
        <w:tc>
          <w:tcPr>
            <w:tcW w:w="567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87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0504034</w:t>
            </w:r>
          </w:p>
        </w:tc>
        <w:tc>
          <w:tcPr>
            <w:tcW w:w="4745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Инвентарный список нефинансовых активов</w:t>
            </w:r>
          </w:p>
        </w:tc>
        <w:tc>
          <w:tcPr>
            <w:tcW w:w="2546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Ежегодно</w:t>
            </w:r>
          </w:p>
        </w:tc>
      </w:tr>
      <w:tr w:rsidR="00A0767C" w:rsidRPr="00A110AF" w:rsidTr="00135B32">
        <w:trPr>
          <w:trHeight w:val="660"/>
        </w:trPr>
        <w:tc>
          <w:tcPr>
            <w:tcW w:w="567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87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0504035</w:t>
            </w:r>
          </w:p>
        </w:tc>
        <w:tc>
          <w:tcPr>
            <w:tcW w:w="4745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Оборотная ведомость по нефинансовым активам</w:t>
            </w:r>
          </w:p>
        </w:tc>
        <w:tc>
          <w:tcPr>
            <w:tcW w:w="2546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A61EE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Ежегодно</w:t>
            </w:r>
          </w:p>
        </w:tc>
      </w:tr>
      <w:tr w:rsidR="00A0767C" w:rsidRPr="00A110AF" w:rsidTr="00135B32">
        <w:trPr>
          <w:trHeight w:val="330"/>
        </w:trPr>
        <w:tc>
          <w:tcPr>
            <w:tcW w:w="567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87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0504036</w:t>
            </w:r>
          </w:p>
        </w:tc>
        <w:tc>
          <w:tcPr>
            <w:tcW w:w="4745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Оборотная ведомость</w:t>
            </w:r>
          </w:p>
        </w:tc>
        <w:tc>
          <w:tcPr>
            <w:tcW w:w="2546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A61EE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Ежегодно</w:t>
            </w:r>
          </w:p>
        </w:tc>
      </w:tr>
      <w:tr w:rsidR="00A0767C" w:rsidRPr="00A110AF" w:rsidTr="00135B32">
        <w:trPr>
          <w:trHeight w:val="660"/>
        </w:trPr>
        <w:tc>
          <w:tcPr>
            <w:tcW w:w="567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87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0504041</w:t>
            </w:r>
          </w:p>
        </w:tc>
        <w:tc>
          <w:tcPr>
            <w:tcW w:w="4745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Карточка количественно-суммового учета материальных ценностей</w:t>
            </w:r>
          </w:p>
        </w:tc>
        <w:tc>
          <w:tcPr>
            <w:tcW w:w="2546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Ежегодно</w:t>
            </w:r>
          </w:p>
        </w:tc>
      </w:tr>
      <w:tr w:rsidR="00A0767C" w:rsidRPr="00A110AF" w:rsidTr="00135B32">
        <w:trPr>
          <w:trHeight w:val="330"/>
        </w:trPr>
        <w:tc>
          <w:tcPr>
            <w:tcW w:w="567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87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0504042</w:t>
            </w:r>
          </w:p>
        </w:tc>
        <w:tc>
          <w:tcPr>
            <w:tcW w:w="4745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Книга учета материальных ценностей</w:t>
            </w:r>
          </w:p>
        </w:tc>
        <w:tc>
          <w:tcPr>
            <w:tcW w:w="2546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Ежегодно</w:t>
            </w:r>
          </w:p>
        </w:tc>
      </w:tr>
      <w:tr w:rsidR="00A0767C" w:rsidRPr="00A110AF" w:rsidTr="00135B32">
        <w:trPr>
          <w:trHeight w:val="330"/>
        </w:trPr>
        <w:tc>
          <w:tcPr>
            <w:tcW w:w="567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487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0504045</w:t>
            </w:r>
          </w:p>
        </w:tc>
        <w:tc>
          <w:tcPr>
            <w:tcW w:w="4745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Книга учета бланков строгой отчетности</w:t>
            </w:r>
          </w:p>
        </w:tc>
        <w:tc>
          <w:tcPr>
            <w:tcW w:w="2546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Ежегодно</w:t>
            </w:r>
          </w:p>
        </w:tc>
      </w:tr>
      <w:tr w:rsidR="00A0767C" w:rsidRPr="00A110AF" w:rsidTr="00135B32">
        <w:trPr>
          <w:trHeight w:val="330"/>
        </w:trPr>
        <w:tc>
          <w:tcPr>
            <w:tcW w:w="567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487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0504071</w:t>
            </w:r>
          </w:p>
        </w:tc>
        <w:tc>
          <w:tcPr>
            <w:tcW w:w="4745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Журналы операций</w:t>
            </w:r>
          </w:p>
        </w:tc>
        <w:tc>
          <w:tcPr>
            <w:tcW w:w="2546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Ежемесячно</w:t>
            </w:r>
          </w:p>
        </w:tc>
      </w:tr>
      <w:tr w:rsidR="00A0767C" w:rsidRPr="00A110AF" w:rsidTr="00135B32">
        <w:trPr>
          <w:trHeight w:val="330"/>
        </w:trPr>
        <w:tc>
          <w:tcPr>
            <w:tcW w:w="567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487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0504072</w:t>
            </w:r>
          </w:p>
        </w:tc>
        <w:tc>
          <w:tcPr>
            <w:tcW w:w="4745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Главная книга</w:t>
            </w:r>
          </w:p>
        </w:tc>
        <w:tc>
          <w:tcPr>
            <w:tcW w:w="2546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Ежегодно</w:t>
            </w:r>
            <w:r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, после закрытия отчетного периода</w:t>
            </w:r>
          </w:p>
        </w:tc>
      </w:tr>
      <w:tr w:rsidR="00A0767C" w:rsidRPr="00A110AF" w:rsidTr="00135B32">
        <w:trPr>
          <w:trHeight w:val="990"/>
        </w:trPr>
        <w:tc>
          <w:tcPr>
            <w:tcW w:w="567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87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0504086</w:t>
            </w:r>
          </w:p>
        </w:tc>
        <w:tc>
          <w:tcPr>
            <w:tcW w:w="4745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Инвентаризационная опись (сличительная ведомость) бланков строгой отчетности и денежных документов</w:t>
            </w:r>
          </w:p>
        </w:tc>
        <w:tc>
          <w:tcPr>
            <w:tcW w:w="2546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При инвентаризации</w:t>
            </w:r>
          </w:p>
        </w:tc>
      </w:tr>
      <w:tr w:rsidR="00A0767C" w:rsidRPr="00A110AF" w:rsidTr="00135B32">
        <w:trPr>
          <w:trHeight w:val="990"/>
        </w:trPr>
        <w:tc>
          <w:tcPr>
            <w:tcW w:w="567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87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0504087</w:t>
            </w:r>
          </w:p>
        </w:tc>
        <w:tc>
          <w:tcPr>
            <w:tcW w:w="4745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Инвентаризационная опись (сличительная ведомость) по объектам нефинансовых активов</w:t>
            </w:r>
          </w:p>
        </w:tc>
        <w:tc>
          <w:tcPr>
            <w:tcW w:w="2546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При инвентаризации</w:t>
            </w:r>
          </w:p>
        </w:tc>
      </w:tr>
      <w:tr w:rsidR="00A0767C" w:rsidRPr="00A110AF" w:rsidTr="00135B32">
        <w:trPr>
          <w:trHeight w:val="660"/>
        </w:trPr>
        <w:tc>
          <w:tcPr>
            <w:tcW w:w="567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87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0504088</w:t>
            </w:r>
          </w:p>
        </w:tc>
        <w:tc>
          <w:tcPr>
            <w:tcW w:w="4745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Инвентаризационная опись наличных денежных средств</w:t>
            </w:r>
          </w:p>
        </w:tc>
        <w:tc>
          <w:tcPr>
            <w:tcW w:w="2546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При инвентаризации</w:t>
            </w:r>
          </w:p>
        </w:tc>
      </w:tr>
      <w:tr w:rsidR="00A0767C" w:rsidRPr="00A110AF" w:rsidTr="00135B32">
        <w:trPr>
          <w:trHeight w:val="990"/>
        </w:trPr>
        <w:tc>
          <w:tcPr>
            <w:tcW w:w="567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87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0504089</w:t>
            </w:r>
          </w:p>
        </w:tc>
        <w:tc>
          <w:tcPr>
            <w:tcW w:w="4745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Инвентаризационная опись расчетов с покупателями, поставщиками и прочими дебиторами и кредиторами</w:t>
            </w:r>
          </w:p>
        </w:tc>
        <w:tc>
          <w:tcPr>
            <w:tcW w:w="2546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При инвентаризации</w:t>
            </w:r>
          </w:p>
        </w:tc>
      </w:tr>
      <w:tr w:rsidR="00A0767C" w:rsidRPr="00A110AF" w:rsidTr="00135B32">
        <w:trPr>
          <w:trHeight w:val="660"/>
        </w:trPr>
        <w:tc>
          <w:tcPr>
            <w:tcW w:w="567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87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0504091</w:t>
            </w:r>
          </w:p>
        </w:tc>
        <w:tc>
          <w:tcPr>
            <w:tcW w:w="4745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Инвентаризационная опись расчетов по поступлениям</w:t>
            </w:r>
          </w:p>
        </w:tc>
        <w:tc>
          <w:tcPr>
            <w:tcW w:w="2546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При инвентаризации</w:t>
            </w:r>
          </w:p>
        </w:tc>
      </w:tr>
      <w:tr w:rsidR="00A0767C" w:rsidRPr="00A110AF" w:rsidTr="00135B32">
        <w:trPr>
          <w:trHeight w:val="330"/>
        </w:trPr>
        <w:tc>
          <w:tcPr>
            <w:tcW w:w="567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1487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0504835</w:t>
            </w:r>
          </w:p>
        </w:tc>
        <w:tc>
          <w:tcPr>
            <w:tcW w:w="4745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Акт о результатах инвентаризации</w:t>
            </w:r>
          </w:p>
        </w:tc>
        <w:tc>
          <w:tcPr>
            <w:tcW w:w="2546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При инвентаризаци</w:t>
            </w:r>
            <w:r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и</w:t>
            </w:r>
          </w:p>
        </w:tc>
      </w:tr>
      <w:tr w:rsidR="00A0767C" w:rsidRPr="00A110AF" w:rsidTr="00135B32">
        <w:trPr>
          <w:trHeight w:val="660"/>
        </w:trPr>
        <w:tc>
          <w:tcPr>
            <w:tcW w:w="567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1487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0504092</w:t>
            </w:r>
          </w:p>
        </w:tc>
        <w:tc>
          <w:tcPr>
            <w:tcW w:w="4745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Ведомость расхождений по результатам инвентаризации</w:t>
            </w:r>
          </w:p>
        </w:tc>
        <w:tc>
          <w:tcPr>
            <w:tcW w:w="2546" w:type="dxa"/>
            <w:vAlign w:val="center"/>
            <w:hideMark/>
          </w:tcPr>
          <w:p w:rsidR="00A0767C" w:rsidRPr="00A110AF" w:rsidRDefault="00A0767C" w:rsidP="00A0767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110AF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При инвентаризаци</w:t>
            </w:r>
            <w:r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и</w:t>
            </w:r>
          </w:p>
        </w:tc>
      </w:tr>
    </w:tbl>
    <w:p w:rsidR="00122DB8" w:rsidRDefault="00533A20"/>
    <w:sectPr w:rsidR="00122DB8" w:rsidSect="003A6811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B29"/>
    <w:rsid w:val="00135B32"/>
    <w:rsid w:val="001856A5"/>
    <w:rsid w:val="003A6811"/>
    <w:rsid w:val="00533A20"/>
    <w:rsid w:val="006303D5"/>
    <w:rsid w:val="00735B29"/>
    <w:rsid w:val="00A0767C"/>
    <w:rsid w:val="00AB361E"/>
    <w:rsid w:val="00CF1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7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39"/>
    <w:rsid w:val="00A07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A6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68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7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39"/>
    <w:rsid w:val="00A07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A6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68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Морозова Ольга</dc:creator>
  <cp:lastModifiedBy>Воронкова Надежда Анатольевна</cp:lastModifiedBy>
  <cp:revision>2</cp:revision>
  <cp:lastPrinted>2018-12-25T14:33:00Z</cp:lastPrinted>
  <dcterms:created xsi:type="dcterms:W3CDTF">2019-01-10T05:45:00Z</dcterms:created>
  <dcterms:modified xsi:type="dcterms:W3CDTF">2019-01-10T05:45:00Z</dcterms:modified>
</cp:coreProperties>
</file>