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D7" w:rsidRPr="009F2F21" w:rsidRDefault="00DA48D7">
      <w:pPr>
        <w:pStyle w:val="ConsPlusTitlePage"/>
        <w:rPr>
          <w:rFonts w:ascii="Times New Roman" w:hAnsi="Times New Roman" w:cs="Times New Roman"/>
          <w:sz w:val="24"/>
        </w:rPr>
      </w:pPr>
      <w:r w:rsidRPr="009F2F21">
        <w:rPr>
          <w:rFonts w:ascii="Times New Roman" w:hAnsi="Times New Roman" w:cs="Times New Roman"/>
          <w:sz w:val="24"/>
        </w:rPr>
        <w:t xml:space="preserve">Документ предоставлен </w:t>
      </w:r>
      <w:hyperlink r:id="rId5" w:history="1">
        <w:r w:rsidRPr="009F2F21">
          <w:rPr>
            <w:rFonts w:ascii="Times New Roman" w:hAnsi="Times New Roman" w:cs="Times New Roman"/>
            <w:sz w:val="24"/>
          </w:rPr>
          <w:t>КонсультантПлюс</w:t>
        </w:r>
      </w:hyperlink>
      <w:r w:rsidRPr="009F2F21">
        <w:rPr>
          <w:rFonts w:ascii="Times New Roman" w:hAnsi="Times New Roman" w:cs="Times New Roman"/>
          <w:sz w:val="24"/>
        </w:rPr>
        <w:br/>
      </w:r>
    </w:p>
    <w:p w:rsidR="00DA48D7" w:rsidRPr="009F2F21" w:rsidRDefault="00DA48D7">
      <w:pPr>
        <w:pStyle w:val="ConsPlusNormal"/>
        <w:jc w:val="both"/>
        <w:outlineLvl w:val="0"/>
        <w:rPr>
          <w:rFonts w:ascii="Times New Roman" w:hAnsi="Times New Roman" w:cs="Times New Roman"/>
          <w:sz w:val="28"/>
        </w:rPr>
      </w:pPr>
    </w:p>
    <w:p w:rsidR="00DA48D7" w:rsidRPr="00341218" w:rsidRDefault="00DA48D7">
      <w:pPr>
        <w:pStyle w:val="ConsPlusTitle"/>
        <w:jc w:val="center"/>
        <w:rPr>
          <w:rFonts w:ascii="Times New Roman" w:hAnsi="Times New Roman" w:cs="Times New Roman"/>
          <w:sz w:val="28"/>
          <w:highlight w:val="yellow"/>
        </w:rPr>
      </w:pPr>
      <w:r w:rsidRPr="00341218">
        <w:rPr>
          <w:rFonts w:ascii="Times New Roman" w:hAnsi="Times New Roman" w:cs="Times New Roman"/>
          <w:sz w:val="28"/>
          <w:highlight w:val="yellow"/>
        </w:rPr>
        <w:t>ГЕНЕРАЛЬНАЯ ПРОКУРАТУРА РОССИЙСКОЙ ФЕДЕРАЦИИ</w:t>
      </w:r>
    </w:p>
    <w:p w:rsidR="00DA48D7" w:rsidRPr="00341218" w:rsidRDefault="00DA48D7">
      <w:pPr>
        <w:pStyle w:val="ConsPlusTitle"/>
        <w:jc w:val="center"/>
        <w:rPr>
          <w:rFonts w:ascii="Times New Roman" w:hAnsi="Times New Roman" w:cs="Times New Roman"/>
          <w:sz w:val="28"/>
          <w:highlight w:val="yellow"/>
        </w:rPr>
      </w:pPr>
    </w:p>
    <w:p w:rsidR="00DA48D7" w:rsidRPr="009F2F21" w:rsidRDefault="00DA48D7">
      <w:pPr>
        <w:pStyle w:val="ConsPlusTitle"/>
        <w:jc w:val="center"/>
        <w:rPr>
          <w:rFonts w:ascii="Times New Roman" w:hAnsi="Times New Roman" w:cs="Times New Roman"/>
          <w:sz w:val="28"/>
        </w:rPr>
      </w:pPr>
      <w:r w:rsidRPr="00341218">
        <w:rPr>
          <w:rFonts w:ascii="Times New Roman" w:hAnsi="Times New Roman" w:cs="Times New Roman"/>
          <w:sz w:val="28"/>
          <w:highlight w:val="yellow"/>
        </w:rPr>
        <w:t>ПАМЯТКА ДЛЯ СЛУЖАЩИХ</w:t>
      </w:r>
    </w:p>
    <w:p w:rsidR="00DA48D7" w:rsidRPr="009F2F21" w:rsidRDefault="00DA48D7">
      <w:pPr>
        <w:pStyle w:val="ConsPlusTitle"/>
        <w:jc w:val="center"/>
        <w:rPr>
          <w:rFonts w:ascii="Times New Roman" w:hAnsi="Times New Roman" w:cs="Times New Roman"/>
          <w:sz w:val="28"/>
        </w:rPr>
      </w:pPr>
    </w:p>
    <w:p w:rsidR="00DA48D7" w:rsidRPr="009F2F21" w:rsidRDefault="00DA48D7" w:rsidP="00341218">
      <w:pPr>
        <w:pStyle w:val="ConsPlusTitle"/>
        <w:shd w:val="clear" w:color="auto" w:fill="92D050"/>
        <w:jc w:val="center"/>
        <w:rPr>
          <w:rFonts w:ascii="Times New Roman" w:hAnsi="Times New Roman" w:cs="Times New Roman"/>
          <w:sz w:val="28"/>
        </w:rPr>
      </w:pPr>
      <w:r w:rsidRPr="009F2F21">
        <w:rPr>
          <w:rFonts w:ascii="Times New Roman" w:hAnsi="Times New Roman" w:cs="Times New Roman"/>
          <w:sz w:val="28"/>
        </w:rPr>
        <w:t>КОНТРОЛЬ</w:t>
      </w:r>
    </w:p>
    <w:p w:rsidR="00DA48D7" w:rsidRPr="009F2F21" w:rsidRDefault="00DA48D7" w:rsidP="00341218">
      <w:pPr>
        <w:pStyle w:val="ConsPlusTitle"/>
        <w:shd w:val="clear" w:color="auto" w:fill="92D050"/>
        <w:jc w:val="center"/>
        <w:rPr>
          <w:rFonts w:ascii="Times New Roman" w:hAnsi="Times New Roman" w:cs="Times New Roman"/>
          <w:sz w:val="28"/>
        </w:rPr>
      </w:pPr>
      <w:r w:rsidRPr="009F2F21">
        <w:rPr>
          <w:rFonts w:ascii="Times New Roman" w:hAnsi="Times New Roman" w:cs="Times New Roman"/>
          <w:sz w:val="28"/>
        </w:rPr>
        <w:t>ЗА СООТВЕТСТВИЕМ РАСХОДОВ ГОСУДАРСТВЕННЫХ И МУНИЦИПАЛЬНЫХ</w:t>
      </w:r>
    </w:p>
    <w:p w:rsidR="00DA48D7" w:rsidRPr="009F2F21" w:rsidRDefault="00DA48D7" w:rsidP="00341218">
      <w:pPr>
        <w:pStyle w:val="ConsPlusTitle"/>
        <w:shd w:val="clear" w:color="auto" w:fill="92D050"/>
        <w:jc w:val="center"/>
        <w:rPr>
          <w:rFonts w:ascii="Times New Roman" w:hAnsi="Times New Roman" w:cs="Times New Roman"/>
          <w:sz w:val="28"/>
        </w:rPr>
      </w:pPr>
      <w:r w:rsidRPr="009F2F21">
        <w:rPr>
          <w:rFonts w:ascii="Times New Roman" w:hAnsi="Times New Roman" w:cs="Times New Roman"/>
          <w:sz w:val="28"/>
        </w:rPr>
        <w:t>СЛУЖАЩИХ ИХ ДОХОДАМ</w:t>
      </w:r>
    </w:p>
    <w:p w:rsidR="00DA48D7" w:rsidRPr="009F2F21" w:rsidRDefault="00DA48D7">
      <w:pPr>
        <w:pStyle w:val="ConsPlusNormal"/>
        <w:jc w:val="center"/>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Институт контроля за расходами чиновников введен в действие с 1 января 2013 г. Федеральным </w:t>
      </w:r>
      <w:hyperlink r:id="rId6" w:history="1">
        <w:r w:rsidRPr="009F2F21">
          <w:rPr>
            <w:rFonts w:ascii="Times New Roman" w:hAnsi="Times New Roman" w:cs="Times New Roman"/>
            <w:sz w:val="28"/>
          </w:rPr>
          <w:t>законом</w:t>
        </w:r>
      </w:hyperlink>
      <w:r w:rsidRPr="009F2F21">
        <w:rPr>
          <w:rFonts w:ascii="Times New Roman" w:hAnsi="Times New Roman" w:cs="Times New Roman"/>
          <w:sz w:val="28"/>
        </w:rPr>
        <w:t xml:space="preserve"> от 03.12.2012 N 230-ФЗ "О </w:t>
      </w:r>
      <w:proofErr w:type="gramStart"/>
      <w:r w:rsidRPr="009F2F21">
        <w:rPr>
          <w:rFonts w:ascii="Times New Roman" w:hAnsi="Times New Roman" w:cs="Times New Roman"/>
          <w:sz w:val="28"/>
        </w:rPr>
        <w:t>контроле за</w:t>
      </w:r>
      <w:proofErr w:type="gramEnd"/>
      <w:r w:rsidRPr="009F2F21">
        <w:rPr>
          <w:rFonts w:ascii="Times New Roman" w:hAnsi="Times New Roman" w:cs="Times New Roman"/>
          <w:sz w:val="28"/>
        </w:rPr>
        <w:t xml:space="preserve"> соответствием расходов лиц, замещающих государственные должности, и иных лиц их доходам".</w:t>
      </w:r>
    </w:p>
    <w:p w:rsidR="00DA48D7" w:rsidRPr="009F2F21" w:rsidRDefault="00DA48D7">
      <w:pPr>
        <w:pStyle w:val="ConsPlusNormal"/>
        <w:ind w:firstLine="540"/>
        <w:jc w:val="both"/>
        <w:rPr>
          <w:rFonts w:ascii="Times New Roman" w:hAnsi="Times New Roman" w:cs="Times New Roman"/>
          <w:sz w:val="28"/>
        </w:rPr>
      </w:pPr>
      <w:r w:rsidRPr="00341218">
        <w:rPr>
          <w:rFonts w:ascii="Times New Roman" w:hAnsi="Times New Roman" w:cs="Times New Roman"/>
          <w:sz w:val="28"/>
          <w:highlight w:val="magenta"/>
        </w:rPr>
        <w:t>В случае</w:t>
      </w:r>
      <w:proofErr w:type="gramStart"/>
      <w:r w:rsidRPr="00341218">
        <w:rPr>
          <w:rFonts w:ascii="Times New Roman" w:hAnsi="Times New Roman" w:cs="Times New Roman"/>
          <w:sz w:val="28"/>
          <w:highlight w:val="magenta"/>
        </w:rPr>
        <w:t>,</w:t>
      </w:r>
      <w:proofErr w:type="gramEnd"/>
      <w:r w:rsidRPr="00341218">
        <w:rPr>
          <w:rFonts w:ascii="Times New Roman" w:hAnsi="Times New Roman" w:cs="Times New Roman"/>
          <w:sz w:val="28"/>
          <w:highlight w:val="magenta"/>
        </w:rPr>
        <w:t xml:space="preserve">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DA48D7" w:rsidRPr="009F2F21" w:rsidRDefault="00E16DE3">
      <w:pPr>
        <w:pStyle w:val="ConsPlusNormal"/>
        <w:ind w:firstLine="540"/>
        <w:jc w:val="both"/>
        <w:rPr>
          <w:rFonts w:ascii="Times New Roman" w:hAnsi="Times New Roman" w:cs="Times New Roman"/>
          <w:sz w:val="28"/>
        </w:rPr>
      </w:pPr>
      <w:hyperlink r:id="rId7" w:history="1">
        <w:r w:rsidR="00DA48D7" w:rsidRPr="009F2F21">
          <w:rPr>
            <w:rFonts w:ascii="Times New Roman" w:hAnsi="Times New Roman" w:cs="Times New Roman"/>
            <w:sz w:val="28"/>
          </w:rPr>
          <w:t>Законом</w:t>
        </w:r>
      </w:hyperlink>
      <w:r w:rsidR="00DA48D7" w:rsidRPr="009F2F21">
        <w:rPr>
          <w:rFonts w:ascii="Times New Roman" w:hAnsi="Times New Roman" w:cs="Times New Roman"/>
          <w:sz w:val="28"/>
        </w:rPr>
        <w:t xml:space="preserve"> установлен порядок осуществления контроля за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E16DE3">
      <w:pPr>
        <w:pStyle w:val="ConsPlusNormal"/>
        <w:jc w:val="center"/>
        <w:rPr>
          <w:rFonts w:ascii="Times New Roman" w:hAnsi="Times New Roman" w:cs="Times New Roman"/>
          <w:sz w:val="28"/>
        </w:rPr>
      </w:pPr>
      <w:r>
        <w:rPr>
          <w:rFonts w:ascii="Times New Roman" w:hAnsi="Times New Roman" w:cs="Times New Roman"/>
          <w:sz w:val="28"/>
        </w:rPr>
        <w:pict>
          <v:shape id="_x0000_i1025" style="width:256.5pt;height:244.5pt" coordsize="" o:spt="100" adj="0,,0" path="" filled="f" stroked="f">
            <v:stroke joinstyle="miter"/>
            <v:imagedata r:id="rId8" o:title="base_1_216282_9"/>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341218">
        <w:rPr>
          <w:rFonts w:ascii="Times New Roman" w:hAnsi="Times New Roman" w:cs="Times New Roman"/>
          <w:sz w:val="28"/>
          <w:highlight w:val="cyan"/>
        </w:rPr>
        <w:t>ЛИЦА, ЧЬИ РАСХОДЫ ПОДЛЕЖАТ КОНТРОЛЮ:</w:t>
      </w:r>
    </w:p>
    <w:p w:rsidR="00DA48D7" w:rsidRPr="009F2F21" w:rsidRDefault="00DA48D7">
      <w:pPr>
        <w:pStyle w:val="ConsPlusNormal"/>
        <w:ind w:firstLine="540"/>
        <w:jc w:val="both"/>
        <w:rPr>
          <w:rFonts w:ascii="Times New Roman" w:hAnsi="Times New Roman" w:cs="Times New Roman"/>
          <w:sz w:val="28"/>
        </w:rPr>
      </w:pPr>
      <w:r w:rsidRPr="00341218">
        <w:rPr>
          <w:rFonts w:ascii="Times New Roman" w:hAnsi="Times New Roman" w:cs="Times New Roman"/>
          <w:sz w:val="28"/>
          <w:highlight w:val="cyan"/>
        </w:rPr>
        <w:lastRenderedPageBreak/>
        <w:t>Занимающие (замещающие):</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 </w:t>
      </w:r>
      <w:r w:rsidRPr="00341218">
        <w:rPr>
          <w:rFonts w:ascii="Times New Roman" w:hAnsi="Times New Roman" w:cs="Times New Roman"/>
          <w:sz w:val="28"/>
          <w:highlight w:val="yellow"/>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 должности </w:t>
      </w:r>
      <w:proofErr w:type="gramStart"/>
      <w:r w:rsidRPr="009F2F21">
        <w:rPr>
          <w:rFonts w:ascii="Times New Roman" w:hAnsi="Times New Roman" w:cs="Times New Roman"/>
          <w:sz w:val="28"/>
        </w:rPr>
        <w:t>членов Совета директоров Центрального банка Российской Федерации</w:t>
      </w:r>
      <w:proofErr w:type="gramEnd"/>
      <w:r w:rsidRPr="009F2F21">
        <w:rPr>
          <w:rFonts w:ascii="Times New Roman" w:hAnsi="Times New Roman" w:cs="Times New Roman"/>
          <w:sz w:val="28"/>
        </w:rPr>
        <w:t>;</w:t>
      </w:r>
    </w:p>
    <w:p w:rsidR="00DA48D7" w:rsidRPr="00341218" w:rsidRDefault="00DA48D7">
      <w:pPr>
        <w:pStyle w:val="ConsPlusNormal"/>
        <w:ind w:firstLine="540"/>
        <w:jc w:val="both"/>
        <w:rPr>
          <w:rFonts w:ascii="Times New Roman" w:hAnsi="Times New Roman" w:cs="Times New Roman"/>
          <w:sz w:val="28"/>
          <w:highlight w:val="yellow"/>
        </w:rPr>
      </w:pPr>
      <w:r w:rsidRPr="00341218">
        <w:rPr>
          <w:rFonts w:ascii="Times New Roman" w:hAnsi="Times New Roman" w:cs="Times New Roman"/>
          <w:sz w:val="28"/>
          <w:highlight w:val="yellow"/>
        </w:rPr>
        <w:t>- государственные должности субъектов Российской Федерации;</w:t>
      </w:r>
    </w:p>
    <w:p w:rsidR="00DA48D7" w:rsidRPr="009F2F21" w:rsidRDefault="00DA48D7">
      <w:pPr>
        <w:pStyle w:val="ConsPlusNormal"/>
        <w:ind w:firstLine="540"/>
        <w:jc w:val="both"/>
        <w:rPr>
          <w:rFonts w:ascii="Times New Roman" w:hAnsi="Times New Roman" w:cs="Times New Roman"/>
          <w:sz w:val="28"/>
        </w:rPr>
      </w:pPr>
      <w:r w:rsidRPr="00341218">
        <w:rPr>
          <w:rFonts w:ascii="Times New Roman" w:hAnsi="Times New Roman" w:cs="Times New Roman"/>
          <w:sz w:val="28"/>
          <w:highlight w:val="yellow"/>
        </w:rPr>
        <w:t>- муниципальные должности;</w:t>
      </w:r>
    </w:p>
    <w:p w:rsidR="00DA48D7" w:rsidRPr="00341218" w:rsidRDefault="00DA48D7">
      <w:pPr>
        <w:pStyle w:val="ConsPlusNormal"/>
        <w:ind w:firstLine="540"/>
        <w:jc w:val="both"/>
        <w:rPr>
          <w:rFonts w:ascii="Times New Roman" w:hAnsi="Times New Roman" w:cs="Times New Roman"/>
          <w:sz w:val="28"/>
          <w:highlight w:val="yellow"/>
        </w:rPr>
      </w:pPr>
      <w:r w:rsidRPr="00341218">
        <w:rPr>
          <w:rFonts w:ascii="Times New Roman" w:hAnsi="Times New Roman" w:cs="Times New Roman"/>
          <w:sz w:val="28"/>
          <w:highlight w:val="yellow"/>
        </w:rPr>
        <w:t>- должности федеральной государственной службы, включенные в перечни, установленные нормативными правовыми актами Президента РФ;</w:t>
      </w:r>
    </w:p>
    <w:p w:rsidR="00DA48D7" w:rsidRPr="00341218" w:rsidRDefault="00DA48D7">
      <w:pPr>
        <w:pStyle w:val="ConsPlusNormal"/>
        <w:ind w:firstLine="540"/>
        <w:jc w:val="both"/>
        <w:rPr>
          <w:rFonts w:ascii="Times New Roman" w:hAnsi="Times New Roman" w:cs="Times New Roman"/>
          <w:sz w:val="28"/>
          <w:highlight w:val="yellow"/>
        </w:rPr>
      </w:pPr>
      <w:r w:rsidRPr="00341218">
        <w:rPr>
          <w:rFonts w:ascii="Times New Roman" w:hAnsi="Times New Roman" w:cs="Times New Roman"/>
          <w:sz w:val="28"/>
          <w:highlight w:val="yellow"/>
        </w:rPr>
        <w:t>-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РФ;</w:t>
      </w:r>
    </w:p>
    <w:p w:rsidR="00DA48D7" w:rsidRPr="009F2F21" w:rsidRDefault="00DA48D7">
      <w:pPr>
        <w:pStyle w:val="ConsPlusNormal"/>
        <w:ind w:firstLine="540"/>
        <w:jc w:val="both"/>
        <w:rPr>
          <w:rFonts w:ascii="Times New Roman" w:hAnsi="Times New Roman" w:cs="Times New Roman"/>
          <w:sz w:val="28"/>
        </w:rPr>
      </w:pPr>
      <w:r w:rsidRPr="00341218">
        <w:rPr>
          <w:rFonts w:ascii="Times New Roman" w:hAnsi="Times New Roman" w:cs="Times New Roman"/>
          <w:sz w:val="28"/>
          <w:highlight w:val="yellow"/>
        </w:rP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должности в Банке России, перечень которых утвержден Советом директоров Банка России;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должности в государственных корпорациях, включенные в перечни, установленные нормативными правовыми актами РФ;</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должности в ПФР, ФСС, ФФОМС, включенные в перечни, установленные нормативными правовыми актами РФ;</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должности в иных организациях, созданных РФ на основании федеральных законов, включенные в перечни, установленные нормативными правовыми актами РФ;</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ЭТИ ЛИЦА ПРЕДСТАВЛЯЮТ СВЕДЕНИЯ О РАСХОДАХ</w:t>
      </w: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И ОБ ИСТОЧНИКАХ ПОЛУЧЕНИЯ СРЕДСТВ ЕЖЕГОДНО В ОТНОШЕНИИ</w:t>
      </w: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КАЖДОЙ СДЕЛКИ ПО ПРИОБРЕТЕНИЮ:</w:t>
      </w:r>
    </w:p>
    <w:p w:rsidR="00DA48D7" w:rsidRPr="009F2F21" w:rsidRDefault="00DA48D7">
      <w:pPr>
        <w:pStyle w:val="ConsPlusNormal"/>
        <w:ind w:firstLine="540"/>
        <w:jc w:val="both"/>
        <w:rPr>
          <w:rFonts w:ascii="Times New Roman" w:hAnsi="Times New Roman" w:cs="Times New Roman"/>
          <w:sz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9F2F21" w:rsidRPr="009F2F21">
        <w:tc>
          <w:tcPr>
            <w:tcW w:w="3022" w:type="dxa"/>
            <w:tcBorders>
              <w:top w:val="nil"/>
              <w:left w:val="nil"/>
              <w:bottom w:val="nil"/>
              <w:right w:val="nil"/>
            </w:tcBorders>
          </w:tcPr>
          <w:p w:rsidR="00DA48D7" w:rsidRPr="009F2F21" w:rsidRDefault="00DA48D7">
            <w:pPr>
              <w:pStyle w:val="ConsPlusNormal"/>
              <w:jc w:val="center"/>
              <w:rPr>
                <w:rFonts w:ascii="Times New Roman" w:hAnsi="Times New Roman" w:cs="Times New Roman"/>
                <w:sz w:val="28"/>
              </w:rPr>
            </w:pPr>
            <w:r w:rsidRPr="00341218">
              <w:rPr>
                <w:rFonts w:ascii="Times New Roman" w:hAnsi="Times New Roman" w:cs="Times New Roman"/>
                <w:sz w:val="28"/>
                <w:highlight w:val="yellow"/>
              </w:rPr>
              <w:t>- объектов недвижимости (земельные участки, квартиры, дома и др.);</w:t>
            </w:r>
          </w:p>
        </w:tc>
        <w:tc>
          <w:tcPr>
            <w:tcW w:w="3022" w:type="dxa"/>
            <w:tcBorders>
              <w:top w:val="nil"/>
              <w:left w:val="nil"/>
              <w:bottom w:val="nil"/>
              <w:right w:val="nil"/>
            </w:tcBorders>
          </w:tcPr>
          <w:p w:rsidR="00DA48D7" w:rsidRPr="00341218" w:rsidRDefault="00DA48D7">
            <w:pPr>
              <w:pStyle w:val="ConsPlusNormal"/>
              <w:jc w:val="center"/>
              <w:rPr>
                <w:rFonts w:ascii="Times New Roman" w:hAnsi="Times New Roman" w:cs="Times New Roman"/>
                <w:sz w:val="28"/>
                <w:highlight w:val="cyan"/>
              </w:rPr>
            </w:pPr>
            <w:r w:rsidRPr="00341218">
              <w:rPr>
                <w:rFonts w:ascii="Times New Roman" w:hAnsi="Times New Roman" w:cs="Times New Roman"/>
                <w:sz w:val="28"/>
                <w:highlight w:val="cyan"/>
              </w:rPr>
              <w:t>- транспортных средств (автомобиль, мотоцикл, лодка, катер, самолет, вертолет и др.);</w:t>
            </w:r>
          </w:p>
        </w:tc>
        <w:tc>
          <w:tcPr>
            <w:tcW w:w="3023" w:type="dxa"/>
            <w:tcBorders>
              <w:top w:val="nil"/>
              <w:left w:val="nil"/>
              <w:bottom w:val="nil"/>
              <w:right w:val="nil"/>
            </w:tcBorders>
          </w:tcPr>
          <w:p w:rsidR="00DA48D7" w:rsidRPr="00341218" w:rsidRDefault="00DA48D7">
            <w:pPr>
              <w:pStyle w:val="ConsPlusNormal"/>
              <w:jc w:val="center"/>
              <w:rPr>
                <w:rFonts w:ascii="Times New Roman" w:hAnsi="Times New Roman" w:cs="Times New Roman"/>
                <w:sz w:val="28"/>
                <w:highlight w:val="magenta"/>
              </w:rPr>
            </w:pPr>
            <w:r w:rsidRPr="00341218">
              <w:rPr>
                <w:rFonts w:ascii="Times New Roman" w:hAnsi="Times New Roman" w:cs="Times New Roman"/>
                <w:sz w:val="28"/>
                <w:highlight w:val="magenta"/>
              </w:rPr>
              <w:t>- ценных бумаг (долей участия, паев в уставных (складочных) капиталах организаций);</w:t>
            </w:r>
          </w:p>
        </w:tc>
      </w:tr>
      <w:tr w:rsidR="009F2F21" w:rsidRPr="009F2F21">
        <w:tc>
          <w:tcPr>
            <w:tcW w:w="3022" w:type="dxa"/>
            <w:tcBorders>
              <w:top w:val="nil"/>
              <w:left w:val="nil"/>
              <w:bottom w:val="nil"/>
              <w:right w:val="nil"/>
            </w:tcBorders>
            <w:vAlign w:val="bottom"/>
          </w:tcPr>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lastRenderedPageBreak/>
              <w:pict>
                <v:shape id="_x0000_i1026" style="width:84pt;height:89.25pt" coordsize="" o:spt="100" adj="0,,0" path="" filled="f" stroked="f">
                  <v:stroke joinstyle="miter"/>
                  <v:imagedata r:id="rId9" o:title="base_1_216282_10"/>
                  <v:formulas/>
                  <v:path o:connecttype="segments"/>
                </v:shape>
              </w:pict>
            </w:r>
          </w:p>
        </w:tc>
        <w:tc>
          <w:tcPr>
            <w:tcW w:w="3022" w:type="dxa"/>
            <w:tcBorders>
              <w:top w:val="nil"/>
              <w:left w:val="nil"/>
              <w:bottom w:val="nil"/>
              <w:right w:val="nil"/>
            </w:tcBorders>
            <w:vAlign w:val="bottom"/>
          </w:tcPr>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pict>
                <v:shape id="_x0000_i1027" style="width:99.75pt;height:61.5pt" coordsize="" o:spt="100" adj="0,,0" path="" filled="f" stroked="f">
                  <v:stroke joinstyle="miter"/>
                  <v:imagedata r:id="rId10" o:title="base_1_216282_11"/>
                  <v:formulas/>
                  <v:path o:connecttype="segments"/>
                </v:shape>
              </w:pict>
            </w:r>
          </w:p>
        </w:tc>
        <w:tc>
          <w:tcPr>
            <w:tcW w:w="3023" w:type="dxa"/>
            <w:tcBorders>
              <w:top w:val="nil"/>
              <w:left w:val="nil"/>
              <w:bottom w:val="nil"/>
              <w:right w:val="nil"/>
            </w:tcBorders>
            <w:vAlign w:val="bottom"/>
          </w:tcPr>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pict>
                <v:shape id="_x0000_i1028" style="width:77.25pt;height:58.5pt" coordsize="" o:spt="100" adj="0,,0" path="" filled="f" stroked="f">
                  <v:stroke joinstyle="miter"/>
                  <v:imagedata r:id="rId11" o:title="base_1_216282_12"/>
                  <v:formulas/>
                  <v:path o:connecttype="segments"/>
                </v:shape>
              </w:pict>
            </w:r>
          </w:p>
        </w:tc>
      </w:tr>
    </w:tbl>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rsidP="009C6D3D">
      <w:pPr>
        <w:pStyle w:val="ConsPlusNormal"/>
        <w:shd w:val="clear" w:color="auto" w:fill="D99594" w:themeFill="accent2" w:themeFillTint="99"/>
        <w:ind w:firstLine="540"/>
        <w:jc w:val="both"/>
        <w:rPr>
          <w:rFonts w:ascii="Times New Roman" w:hAnsi="Times New Roman" w:cs="Times New Roman"/>
          <w:sz w:val="28"/>
        </w:rPr>
      </w:pPr>
      <w:r w:rsidRPr="009F2F21">
        <w:rPr>
          <w:rFonts w:ascii="Times New Roman" w:hAnsi="Times New Roman" w:cs="Times New Roman"/>
          <w:sz w:val="28"/>
        </w:rPr>
        <w:t>в случаях:</w:t>
      </w:r>
    </w:p>
    <w:p w:rsidR="00DA48D7" w:rsidRPr="009F2F21" w:rsidRDefault="00DA48D7" w:rsidP="009C6D3D">
      <w:pPr>
        <w:pStyle w:val="ConsPlusNormal"/>
        <w:shd w:val="clear" w:color="auto" w:fill="D99594" w:themeFill="accent2" w:themeFillTint="99"/>
        <w:ind w:firstLine="540"/>
        <w:jc w:val="both"/>
        <w:rPr>
          <w:rFonts w:ascii="Times New Roman" w:hAnsi="Times New Roman" w:cs="Times New Roman"/>
          <w:sz w:val="28"/>
        </w:rPr>
      </w:pPr>
      <w:r w:rsidRPr="009F2F21">
        <w:rPr>
          <w:rFonts w:ascii="Times New Roman" w:hAnsi="Times New Roman" w:cs="Times New Roman"/>
          <w:sz w:val="28"/>
        </w:rPr>
        <w:t>- сделка совершена в течение календарного года;</w:t>
      </w:r>
    </w:p>
    <w:p w:rsidR="00DA48D7" w:rsidRPr="009F2F21" w:rsidRDefault="00DA48D7" w:rsidP="009C6D3D">
      <w:pPr>
        <w:pStyle w:val="ConsPlusNormal"/>
        <w:shd w:val="clear" w:color="auto" w:fill="D99594" w:themeFill="accent2" w:themeFillTint="99"/>
        <w:ind w:firstLine="540"/>
        <w:jc w:val="both"/>
        <w:rPr>
          <w:rFonts w:ascii="Times New Roman" w:hAnsi="Times New Roman" w:cs="Times New Roman"/>
          <w:sz w:val="28"/>
        </w:rPr>
      </w:pPr>
      <w:r w:rsidRPr="009F2F21">
        <w:rPr>
          <w:rFonts w:ascii="Times New Roman" w:hAnsi="Times New Roman" w:cs="Times New Roman"/>
          <w:sz w:val="28"/>
        </w:rPr>
        <w:t>- общая сумма таких сделок превышает общий доход супругов за последние три года, предшествующие совершению контролируемой сделки.</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ВАЖНО! Обязанность по представлению сведений</w:t>
      </w: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о расходах по контролируемым сделкам возникает в отношении</w:t>
      </w:r>
    </w:p>
    <w:p w:rsidR="00DA48D7" w:rsidRPr="009F2F21" w:rsidRDefault="00DA48D7" w:rsidP="00341218">
      <w:pPr>
        <w:pStyle w:val="ConsPlusNormal"/>
        <w:shd w:val="clear" w:color="auto" w:fill="99FF66"/>
        <w:jc w:val="center"/>
        <w:rPr>
          <w:rFonts w:ascii="Times New Roman" w:hAnsi="Times New Roman" w:cs="Times New Roman"/>
          <w:sz w:val="28"/>
        </w:rPr>
      </w:pPr>
      <w:r w:rsidRPr="009F2F21">
        <w:rPr>
          <w:rFonts w:ascii="Times New Roman" w:hAnsi="Times New Roman" w:cs="Times New Roman"/>
          <w:sz w:val="28"/>
        </w:rPr>
        <w:t>сделок, совершенных с 1 января 2012 г.</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C6D3D">
        <w:rPr>
          <w:rFonts w:ascii="Times New Roman" w:hAnsi="Times New Roman" w:cs="Times New Roman"/>
          <w:sz w:val="28"/>
          <w:highlight w:val="yellow"/>
        </w:rPr>
        <w:t>ОСНОВАНИЕМ для принятия решения об осуществлении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pict>
          <v:shape id="_x0000_i1029" style="width:335.25pt;height:264pt" coordsize="" o:spt="100" adj="0,,0" path="" filled="f" stroked="f">
            <v:stroke joinstyle="miter"/>
            <v:imagedata r:id="rId12" o:title="base_1_216282_13"/>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ЭТА ИНФОРМАЦИЯ В ПИСЬМЕННОЙ ФОРМЕ МОЖЕТ БЫТЬ ПРЕДСТАВЛЕНА:</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w:t>
      </w:r>
      <w:r w:rsidRPr="009F2F21">
        <w:rPr>
          <w:rFonts w:ascii="Times New Roman" w:hAnsi="Times New Roman" w:cs="Times New Roman"/>
          <w:sz w:val="28"/>
        </w:rPr>
        <w:lastRenderedPageBreak/>
        <w:t>Банка России, государственной корпорации, ПФР, ФСС, ФОМС;</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руководящими органами политических партий и общероссийских общественных объединений;</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Общественной палатой Российской Федерации;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общероссийскими СМИ</w:t>
      </w:r>
    </w:p>
    <w:p w:rsidR="00DA48D7" w:rsidRPr="009F2F21" w:rsidRDefault="00DA48D7">
      <w:pPr>
        <w:pStyle w:val="ConsPlusNormal"/>
        <w:ind w:firstLine="540"/>
        <w:jc w:val="both"/>
        <w:rPr>
          <w:rFonts w:ascii="Times New Roman" w:hAnsi="Times New Roman" w:cs="Times New Roman"/>
          <w:sz w:val="28"/>
        </w:rPr>
      </w:pPr>
    </w:p>
    <w:p w:rsidR="00DA48D7" w:rsidRPr="009C6D3D" w:rsidRDefault="00DA48D7">
      <w:pPr>
        <w:pStyle w:val="ConsPlusNormal"/>
        <w:ind w:firstLine="540"/>
        <w:jc w:val="both"/>
        <w:rPr>
          <w:rFonts w:ascii="Times New Roman" w:hAnsi="Times New Roman" w:cs="Times New Roman"/>
          <w:b/>
          <w:sz w:val="28"/>
          <w:u w:val="single"/>
        </w:rPr>
      </w:pPr>
      <w:r w:rsidRPr="009C6D3D">
        <w:rPr>
          <w:rFonts w:ascii="Times New Roman" w:hAnsi="Times New Roman" w:cs="Times New Roman"/>
          <w:b/>
          <w:sz w:val="28"/>
          <w:u w:val="single"/>
        </w:rPr>
        <w:t xml:space="preserve">ПРОЦЕДУРА ОСУЩЕСТВЛЕНИЯ </w:t>
      </w:r>
      <w:proofErr w:type="gramStart"/>
      <w:r w:rsidRPr="009C6D3D">
        <w:rPr>
          <w:rFonts w:ascii="Times New Roman" w:hAnsi="Times New Roman" w:cs="Times New Roman"/>
          <w:b/>
          <w:sz w:val="28"/>
          <w:u w:val="single"/>
        </w:rPr>
        <w:t>КОНТРОЛЯ ЗА</w:t>
      </w:r>
      <w:proofErr w:type="gramEnd"/>
      <w:r w:rsidRPr="009C6D3D">
        <w:rPr>
          <w:rFonts w:ascii="Times New Roman" w:hAnsi="Times New Roman" w:cs="Times New Roman"/>
          <w:b/>
          <w:sz w:val="28"/>
          <w:u w:val="single"/>
        </w:rPr>
        <w:t xml:space="preserve"> РАСХОДАМИ ВКЛЮЧАЕТ В СЕБЯ:</w:t>
      </w:r>
    </w:p>
    <w:p w:rsidR="00DA48D7" w:rsidRPr="009F2F21" w:rsidRDefault="00DA48D7">
      <w:pPr>
        <w:pStyle w:val="ConsPlusNormal"/>
        <w:ind w:firstLine="540"/>
        <w:jc w:val="both"/>
        <w:rPr>
          <w:rFonts w:ascii="Times New Roman" w:hAnsi="Times New Roman" w:cs="Times New Roman"/>
          <w:sz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9F2F21" w:rsidRPr="009F2F21">
        <w:tc>
          <w:tcPr>
            <w:tcW w:w="3022" w:type="dxa"/>
            <w:tcBorders>
              <w:top w:val="nil"/>
              <w:left w:val="nil"/>
              <w:bottom w:val="nil"/>
              <w:right w:val="nil"/>
            </w:tcBorders>
          </w:tcPr>
          <w:p w:rsidR="00DA48D7" w:rsidRPr="009C6D3D" w:rsidRDefault="00DA48D7">
            <w:pPr>
              <w:pStyle w:val="ConsPlusNormal"/>
              <w:jc w:val="center"/>
              <w:rPr>
                <w:rFonts w:ascii="Times New Roman" w:hAnsi="Times New Roman" w:cs="Times New Roman"/>
                <w:sz w:val="28"/>
                <w:highlight w:val="yellow"/>
              </w:rPr>
            </w:pPr>
            <w:r w:rsidRPr="009C6D3D">
              <w:rPr>
                <w:rFonts w:ascii="Times New Roman" w:hAnsi="Times New Roman" w:cs="Times New Roman"/>
                <w:sz w:val="28"/>
                <w:highlight w:val="yellow"/>
              </w:rPr>
              <w:t>Истребование от лица сведений:</w:t>
            </w:r>
          </w:p>
          <w:p w:rsidR="00DA48D7" w:rsidRPr="009C6D3D" w:rsidRDefault="00DA48D7">
            <w:pPr>
              <w:pStyle w:val="ConsPlusNormal"/>
              <w:jc w:val="center"/>
              <w:rPr>
                <w:rFonts w:ascii="Times New Roman" w:hAnsi="Times New Roman" w:cs="Times New Roman"/>
                <w:sz w:val="28"/>
                <w:highlight w:val="yellow"/>
              </w:rPr>
            </w:pPr>
            <w:r w:rsidRPr="009C6D3D">
              <w:rPr>
                <w:rFonts w:ascii="Times New Roman" w:hAnsi="Times New Roman" w:cs="Times New Roman"/>
                <w:sz w:val="28"/>
                <w:highlight w:val="yellow"/>
              </w:rPr>
              <w:t>- о его расходах, а также о расходах его супруги (супруга), несовершеннолетних детей по каждой сделке, если общая сумма таких сделок превышает общий доход за три года;</w:t>
            </w:r>
          </w:p>
          <w:p w:rsidR="00DA48D7" w:rsidRPr="009C6D3D" w:rsidRDefault="00DA48D7">
            <w:pPr>
              <w:pStyle w:val="ConsPlusNormal"/>
              <w:jc w:val="center"/>
              <w:rPr>
                <w:rFonts w:ascii="Times New Roman" w:hAnsi="Times New Roman" w:cs="Times New Roman"/>
                <w:sz w:val="28"/>
                <w:highlight w:val="yellow"/>
              </w:rPr>
            </w:pPr>
            <w:r w:rsidRPr="009C6D3D">
              <w:rPr>
                <w:rFonts w:ascii="Times New Roman" w:hAnsi="Times New Roman" w:cs="Times New Roman"/>
                <w:sz w:val="28"/>
                <w:highlight w:val="yellow"/>
              </w:rPr>
              <w:t>- об источниках получения средств, за счет которых совершена такая сделка.</w:t>
            </w:r>
          </w:p>
        </w:tc>
        <w:tc>
          <w:tcPr>
            <w:tcW w:w="3022" w:type="dxa"/>
            <w:tcBorders>
              <w:top w:val="nil"/>
              <w:left w:val="nil"/>
              <w:bottom w:val="nil"/>
              <w:right w:val="nil"/>
            </w:tcBorders>
          </w:tcPr>
          <w:p w:rsidR="00DA48D7" w:rsidRPr="009C6D3D" w:rsidRDefault="00DA48D7">
            <w:pPr>
              <w:pStyle w:val="ConsPlusNormal"/>
              <w:jc w:val="center"/>
              <w:rPr>
                <w:rFonts w:ascii="Times New Roman" w:hAnsi="Times New Roman" w:cs="Times New Roman"/>
                <w:sz w:val="28"/>
                <w:highlight w:val="green"/>
              </w:rPr>
            </w:pPr>
            <w:r w:rsidRPr="009C6D3D">
              <w:rPr>
                <w:rFonts w:ascii="Times New Roman" w:hAnsi="Times New Roman" w:cs="Times New Roman"/>
                <w:sz w:val="28"/>
                <w:highlight w:val="green"/>
              </w:rPr>
              <w:t>Проверка достоверности и полноты представленных сведений.</w:t>
            </w:r>
          </w:p>
          <w:p w:rsidR="00DA48D7" w:rsidRPr="009C6D3D" w:rsidRDefault="00DA48D7">
            <w:pPr>
              <w:pStyle w:val="ConsPlusNormal"/>
              <w:jc w:val="center"/>
              <w:rPr>
                <w:rFonts w:ascii="Times New Roman" w:hAnsi="Times New Roman" w:cs="Times New Roman"/>
                <w:sz w:val="28"/>
                <w:highlight w:val="green"/>
              </w:rPr>
            </w:pPr>
            <w:r w:rsidRPr="009C6D3D">
              <w:rPr>
                <w:rFonts w:ascii="Times New Roman" w:hAnsi="Times New Roman" w:cs="Times New Roman"/>
                <w:sz w:val="28"/>
                <w:highlight w:val="green"/>
              </w:rPr>
              <w:t>Может проводиться самостоятельно или путем направления запроса в федеральные органы исполнит</w:t>
            </w:r>
            <w:proofErr w:type="gramStart"/>
            <w:r w:rsidRPr="009C6D3D">
              <w:rPr>
                <w:rFonts w:ascii="Times New Roman" w:hAnsi="Times New Roman" w:cs="Times New Roman"/>
                <w:sz w:val="28"/>
                <w:highlight w:val="green"/>
              </w:rPr>
              <w:t>.</w:t>
            </w:r>
            <w:proofErr w:type="gramEnd"/>
            <w:r w:rsidRPr="009C6D3D">
              <w:rPr>
                <w:rFonts w:ascii="Times New Roman" w:hAnsi="Times New Roman" w:cs="Times New Roman"/>
                <w:sz w:val="28"/>
                <w:highlight w:val="green"/>
              </w:rPr>
              <w:t xml:space="preserve"> </w:t>
            </w:r>
            <w:proofErr w:type="gramStart"/>
            <w:r w:rsidRPr="009C6D3D">
              <w:rPr>
                <w:rFonts w:ascii="Times New Roman" w:hAnsi="Times New Roman" w:cs="Times New Roman"/>
                <w:sz w:val="28"/>
                <w:highlight w:val="green"/>
              </w:rPr>
              <w:t>в</w:t>
            </w:r>
            <w:proofErr w:type="gramEnd"/>
            <w:r w:rsidRPr="009C6D3D">
              <w:rPr>
                <w:rFonts w:ascii="Times New Roman" w:hAnsi="Times New Roman" w:cs="Times New Roman"/>
                <w:sz w:val="28"/>
                <w:highlight w:val="green"/>
              </w:rPr>
              <w:t>ласти, уполномоченные на осуществление оперативно-розыскной деятельности.</w:t>
            </w:r>
          </w:p>
        </w:tc>
        <w:tc>
          <w:tcPr>
            <w:tcW w:w="3023" w:type="dxa"/>
            <w:tcBorders>
              <w:top w:val="nil"/>
              <w:left w:val="nil"/>
              <w:bottom w:val="nil"/>
              <w:right w:val="nil"/>
            </w:tcBorders>
          </w:tcPr>
          <w:p w:rsidR="00DA48D7" w:rsidRPr="009C6D3D" w:rsidRDefault="00DA48D7">
            <w:pPr>
              <w:pStyle w:val="ConsPlusNormal"/>
              <w:jc w:val="center"/>
              <w:rPr>
                <w:rFonts w:ascii="Times New Roman" w:hAnsi="Times New Roman" w:cs="Times New Roman"/>
                <w:sz w:val="28"/>
                <w:highlight w:val="cyan"/>
              </w:rPr>
            </w:pPr>
            <w:r w:rsidRPr="009C6D3D">
              <w:rPr>
                <w:rFonts w:ascii="Times New Roman" w:hAnsi="Times New Roman" w:cs="Times New Roman"/>
                <w:sz w:val="28"/>
                <w:highlight w:val="cyan"/>
              </w:rPr>
              <w:t>Определение соответствия расходов лица, а также расходов супруги (супруга) и несовершеннолетних детей по каждой сделке их общему доходу.</w:t>
            </w:r>
          </w:p>
        </w:tc>
      </w:tr>
    </w:tbl>
    <w:p w:rsidR="00DA48D7" w:rsidRPr="009F2F21" w:rsidRDefault="00DA48D7">
      <w:pPr>
        <w:pStyle w:val="ConsPlusNormal"/>
        <w:ind w:firstLine="540"/>
        <w:jc w:val="both"/>
        <w:rPr>
          <w:rFonts w:ascii="Times New Roman" w:hAnsi="Times New Roman" w:cs="Times New Roman"/>
          <w:sz w:val="28"/>
        </w:rPr>
      </w:pPr>
    </w:p>
    <w:p w:rsidR="00DA48D7" w:rsidRPr="009C6D3D" w:rsidRDefault="00DA48D7">
      <w:pPr>
        <w:pStyle w:val="ConsPlusNormal"/>
        <w:jc w:val="center"/>
        <w:rPr>
          <w:rFonts w:ascii="Times New Roman" w:hAnsi="Times New Roman" w:cs="Times New Roman"/>
          <w:b/>
          <w:sz w:val="28"/>
          <w:u w:val="single"/>
        </w:rPr>
      </w:pPr>
      <w:r w:rsidRPr="009C6D3D">
        <w:rPr>
          <w:rFonts w:ascii="Times New Roman" w:hAnsi="Times New Roman" w:cs="Times New Roman"/>
          <w:b/>
          <w:sz w:val="28"/>
          <w:u w:val="single"/>
        </w:rPr>
        <w:t>ВАЖНО! Информация анонимного характера не может</w:t>
      </w:r>
    </w:p>
    <w:p w:rsidR="00DA48D7" w:rsidRPr="009C6D3D" w:rsidRDefault="00DA48D7">
      <w:pPr>
        <w:pStyle w:val="ConsPlusNormal"/>
        <w:jc w:val="center"/>
        <w:rPr>
          <w:rFonts w:ascii="Times New Roman" w:hAnsi="Times New Roman" w:cs="Times New Roman"/>
          <w:b/>
          <w:sz w:val="28"/>
          <w:u w:val="single"/>
        </w:rPr>
      </w:pPr>
      <w:r w:rsidRPr="009C6D3D">
        <w:rPr>
          <w:rFonts w:ascii="Times New Roman" w:hAnsi="Times New Roman" w:cs="Times New Roman"/>
          <w:b/>
          <w:sz w:val="28"/>
          <w:u w:val="single"/>
        </w:rPr>
        <w:t>служить основанием для принятия решения об осуществлении</w:t>
      </w:r>
    </w:p>
    <w:p w:rsidR="00DA48D7" w:rsidRPr="009C6D3D" w:rsidRDefault="00DA48D7">
      <w:pPr>
        <w:pStyle w:val="ConsPlusNormal"/>
        <w:jc w:val="center"/>
        <w:rPr>
          <w:rFonts w:ascii="Times New Roman" w:hAnsi="Times New Roman" w:cs="Times New Roman"/>
          <w:b/>
          <w:sz w:val="28"/>
          <w:u w:val="single"/>
        </w:rPr>
      </w:pPr>
      <w:r w:rsidRPr="009C6D3D">
        <w:rPr>
          <w:rFonts w:ascii="Times New Roman" w:hAnsi="Times New Roman" w:cs="Times New Roman"/>
          <w:b/>
          <w:sz w:val="28"/>
          <w:u w:val="single"/>
        </w:rPr>
        <w:t>контроля за расходами должностных лиц, их супруг</w:t>
      </w:r>
    </w:p>
    <w:p w:rsidR="00DA48D7" w:rsidRPr="009C6D3D" w:rsidRDefault="00DA48D7">
      <w:pPr>
        <w:pStyle w:val="ConsPlusNormal"/>
        <w:jc w:val="center"/>
        <w:rPr>
          <w:rFonts w:ascii="Times New Roman" w:hAnsi="Times New Roman" w:cs="Times New Roman"/>
          <w:b/>
          <w:sz w:val="28"/>
          <w:u w:val="single"/>
        </w:rPr>
      </w:pPr>
      <w:r w:rsidRPr="009C6D3D">
        <w:rPr>
          <w:rFonts w:ascii="Times New Roman" w:hAnsi="Times New Roman" w:cs="Times New Roman"/>
          <w:b/>
          <w:sz w:val="28"/>
          <w:u w:val="single"/>
        </w:rPr>
        <w:t>(супругов) и несовершеннолетних детей.</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РЕШЕНИЕ ОБ ОСУЩЕСТВЛЕНИИ </w:t>
      </w:r>
      <w:proofErr w:type="gramStart"/>
      <w:r w:rsidRPr="009F2F21">
        <w:rPr>
          <w:rFonts w:ascii="Times New Roman" w:hAnsi="Times New Roman" w:cs="Times New Roman"/>
          <w:sz w:val="28"/>
        </w:rPr>
        <w:t>КОНТРОЛЯ ЗА</w:t>
      </w:r>
      <w:proofErr w:type="gramEnd"/>
      <w:r w:rsidRPr="009F2F21">
        <w:rPr>
          <w:rFonts w:ascii="Times New Roman" w:hAnsi="Times New Roman" w:cs="Times New Roman"/>
          <w:sz w:val="28"/>
        </w:rPr>
        <w:t xml:space="preserve"> РАСХОДАМИ ПРИНИМАЕТСЯ:</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должностным лицом, определяемым Президентом Российской Федерации;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руководителем федерального государственного органа либо уполномоченным им должностным лицом;</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высшим должностным лицом субъекта Российской Федерации;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Председателем Банка России либо уполномоченным им должностным лицом;</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руководителем государственной корпорации, ПФР, ФСС, ФОМС.</w:t>
      </w:r>
    </w:p>
    <w:p w:rsidR="00DA48D7" w:rsidRPr="009F2F21" w:rsidRDefault="00DA48D7">
      <w:pPr>
        <w:pStyle w:val="ConsPlusNormal"/>
        <w:ind w:firstLine="540"/>
        <w:jc w:val="both"/>
        <w:rPr>
          <w:rFonts w:ascii="Times New Roman" w:hAnsi="Times New Roman" w:cs="Times New Roman"/>
          <w:sz w:val="28"/>
        </w:rPr>
      </w:pPr>
      <w:r w:rsidRPr="009C6D3D">
        <w:rPr>
          <w:rFonts w:ascii="Times New Roman" w:hAnsi="Times New Roman" w:cs="Times New Roman"/>
          <w:sz w:val="28"/>
          <w:highlight w:val="magenta"/>
        </w:rPr>
        <w:t>Лицо в связи с осуществлением контроля за его расходами, а также за расходами его супруги (супруга) и несовершеннолетних детей вправе:</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9C6D3D">
      <w:pPr>
        <w:pStyle w:val="ConsPlusNormal"/>
        <w:jc w:val="center"/>
        <w:rPr>
          <w:rFonts w:ascii="Times New Roman" w:hAnsi="Times New Roman" w:cs="Times New Roman"/>
          <w:sz w:val="28"/>
        </w:rPr>
      </w:pPr>
      <w:r w:rsidRPr="009C6D3D">
        <w:rPr>
          <w:rFonts w:ascii="Times New Roman" w:hAnsi="Times New Roman" w:cs="Times New Roman"/>
          <w:sz w:val="28"/>
          <w:highlight w:val="yellow"/>
        </w:rPr>
        <w:lastRenderedPageBreak/>
        <w:pict>
          <v:shape id="_x0000_i1030" style="width:391.5pt;height:307.5pt" coordsize="" o:spt="100" adj="0,,0" path="" fillcolor="yellow" stroked="f">
            <v:stroke joinstyle="miter"/>
            <v:imagedata r:id="rId13" o:title="base_1_216282_14"/>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ЛИЦО, ПРИНЯВШЕЕ РЕШЕНИЕ ОБ ОСУЩЕСТВЛЕНИИ </w:t>
      </w:r>
      <w:proofErr w:type="gramStart"/>
      <w:r w:rsidRPr="009F2F21">
        <w:rPr>
          <w:rFonts w:ascii="Times New Roman" w:hAnsi="Times New Roman" w:cs="Times New Roman"/>
          <w:sz w:val="28"/>
        </w:rPr>
        <w:t>КОНТРОЛЯ ЗА</w:t>
      </w:r>
      <w:proofErr w:type="gramEnd"/>
      <w:r w:rsidRPr="009F2F21">
        <w:rPr>
          <w:rFonts w:ascii="Times New Roman" w:hAnsi="Times New Roman" w:cs="Times New Roman"/>
          <w:sz w:val="28"/>
        </w:rPr>
        <w:t xml:space="preserve"> РАСХОДАМИ, ПО РЕЗУЛЬТАТАМ КОНТРОЛЯ:</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информирует в установленном порядке руководителя государственного органа о результатах осуществленного контроля;</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вносит в случае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pict>
          <v:shape id="_x0000_i1031" style="width:186.75pt;height:172.5pt" coordsize="" o:spt="100" adj="0,,0" path="" filled="f" stroked="f">
            <v:stroke joinstyle="miter"/>
            <v:imagedata r:id="rId14" o:title="base_1_216282_15"/>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ОТВЕТСТВЕННОСТЬ за непредставление сведений о расходах и об источниках получения средств, за счет которых совершена сделка:</w:t>
      </w:r>
    </w:p>
    <w:p w:rsidR="00DA48D7" w:rsidRPr="009F2F21" w:rsidRDefault="00DA48D7">
      <w:pPr>
        <w:pStyle w:val="ConsPlusNormal"/>
        <w:ind w:firstLine="540"/>
        <w:jc w:val="both"/>
        <w:rPr>
          <w:rFonts w:ascii="Times New Roman" w:hAnsi="Times New Roman" w:cs="Times New Roman"/>
          <w:sz w:val="28"/>
        </w:rPr>
      </w:pPr>
    </w:p>
    <w:p w:rsidR="00DA48D7" w:rsidRPr="00BC28EA" w:rsidRDefault="00DA48D7">
      <w:pPr>
        <w:pStyle w:val="ConsPlusNonformat"/>
        <w:jc w:val="both"/>
        <w:rPr>
          <w:rFonts w:ascii="Times New Roman" w:hAnsi="Times New Roman" w:cs="Times New Roman"/>
          <w:sz w:val="24"/>
          <w:highlight w:val="yellow"/>
        </w:rPr>
      </w:pPr>
      <w:r w:rsidRPr="009F2F21">
        <w:rPr>
          <w:rFonts w:ascii="Times New Roman" w:hAnsi="Times New Roman" w:cs="Times New Roman"/>
          <w:sz w:val="24"/>
        </w:rPr>
        <w:t xml:space="preserve">         </w:t>
      </w:r>
      <w:r w:rsidRPr="00BC28EA">
        <w:rPr>
          <w:rFonts w:ascii="Times New Roman" w:hAnsi="Times New Roman" w:cs="Times New Roman"/>
          <w:sz w:val="24"/>
          <w:highlight w:val="yellow"/>
        </w:rPr>
        <w:t>┌─────────────────────────┬───────────────────────────┐</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Освобождение</w:t>
      </w:r>
      <w:proofErr w:type="gramStart"/>
      <w:r w:rsidRPr="00BC28EA">
        <w:rPr>
          <w:rFonts w:ascii="Times New Roman" w:hAnsi="Times New Roman" w:cs="Times New Roman"/>
          <w:sz w:val="24"/>
          <w:highlight w:val="yellow"/>
        </w:rPr>
        <w:t xml:space="preserve">  │  │    Е</w:t>
      </w:r>
      <w:proofErr w:type="gramEnd"/>
      <w:r w:rsidRPr="00BC28EA">
        <w:rPr>
          <w:rFonts w:ascii="Times New Roman" w:hAnsi="Times New Roman" w:cs="Times New Roman"/>
          <w:sz w:val="24"/>
          <w:highlight w:val="yellow"/>
        </w:rPr>
        <w:t>сли в ходе процедуры   │ │Если в ходе процедуры │</w:t>
      </w:r>
    </w:p>
    <w:p w:rsidR="00DA48D7" w:rsidRPr="00BC28EA" w:rsidRDefault="00DA48D7">
      <w:pPr>
        <w:pStyle w:val="ConsPlusNonformat"/>
        <w:jc w:val="both"/>
        <w:rPr>
          <w:rFonts w:ascii="Times New Roman" w:hAnsi="Times New Roman" w:cs="Times New Roman"/>
          <w:sz w:val="24"/>
          <w:highlight w:val="yellow"/>
        </w:rPr>
      </w:pPr>
      <w:proofErr w:type="gramStart"/>
      <w:r w:rsidRPr="00BC28EA">
        <w:rPr>
          <w:rFonts w:ascii="Times New Roman" w:hAnsi="Times New Roman" w:cs="Times New Roman"/>
          <w:sz w:val="24"/>
          <w:highlight w:val="yellow"/>
        </w:rPr>
        <w:t>│  от должности, │  │   контроля выявлено, что   │ │  контроля выявлены   │</w:t>
      </w:r>
      <w:proofErr w:type="gramEnd"/>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увольнение   │  │       расходы лица не      │ │признаки преступления,│</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со службы   │  │  соответствуют </w:t>
      </w:r>
      <w:proofErr w:type="gramStart"/>
      <w:r w:rsidRPr="00BC28EA">
        <w:rPr>
          <w:rFonts w:ascii="Times New Roman" w:hAnsi="Times New Roman" w:cs="Times New Roman"/>
          <w:sz w:val="24"/>
          <w:highlight w:val="yellow"/>
        </w:rPr>
        <w:t>полученным</w:t>
      </w:r>
      <w:proofErr w:type="gramEnd"/>
      <w:r w:rsidRPr="00BC28EA">
        <w:rPr>
          <w:rFonts w:ascii="Times New Roman" w:hAnsi="Times New Roman" w:cs="Times New Roman"/>
          <w:sz w:val="24"/>
          <w:highlight w:val="yellow"/>
        </w:rPr>
        <w:t xml:space="preserve">  │ │административного или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доходам          │ │ иного правонарушения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УВОЛИТЬ!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   Направление материалов   │ │Направление материалов│</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проверки в 3-дневный срок  │ │  в 3-дневный срок в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  │    в органы прокуратуры    │ │государственные органы│</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Заявление  │  └──────────────┬─────────────┘ │    в соответствии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в суд    │                 │               │  с их компетенцией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Привлечь к   │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уголовной   │   │Органы прокуратуры принимают│ │   Решение вопроса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│ответственности│   │ решение о направлении в </w:t>
      </w:r>
      <w:proofErr w:type="gramStart"/>
      <w:r w:rsidRPr="00BC28EA">
        <w:rPr>
          <w:rFonts w:ascii="Times New Roman" w:hAnsi="Times New Roman" w:cs="Times New Roman"/>
          <w:sz w:val="24"/>
          <w:highlight w:val="yellow"/>
        </w:rPr>
        <w:t>суд</w:t>
      </w:r>
      <w:proofErr w:type="gramEnd"/>
      <w:r w:rsidRPr="00BC28EA">
        <w:rPr>
          <w:rFonts w:ascii="Times New Roman" w:hAnsi="Times New Roman" w:cs="Times New Roman"/>
          <w:sz w:val="24"/>
          <w:highlight w:val="yellow"/>
        </w:rPr>
        <w:t>│ │  о привлечении лица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   заявления об обращении   │ │    к уголовной или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xml:space="preserve">├───────────────\   │     в доход государства    │ │   </w:t>
      </w:r>
      <w:proofErr w:type="gramStart"/>
      <w:r w:rsidRPr="00BC28EA">
        <w:rPr>
          <w:rFonts w:ascii="Times New Roman" w:hAnsi="Times New Roman" w:cs="Times New Roman"/>
          <w:sz w:val="24"/>
          <w:highlight w:val="yellow"/>
        </w:rPr>
        <w:t>административной</w:t>
      </w:r>
      <w:proofErr w:type="gramEnd"/>
      <w:r w:rsidRPr="00BC28EA">
        <w:rPr>
          <w:rFonts w:ascii="Times New Roman" w:hAnsi="Times New Roman" w:cs="Times New Roman"/>
          <w:sz w:val="24"/>
          <w:highlight w:val="yellow"/>
        </w:rPr>
        <w:t xml:space="preserve">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  │         имущества,         │ │    ответственности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Привлечь к   │  │      приобретенного на     │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w:t>
      </w:r>
      <w:proofErr w:type="gramStart"/>
      <w:r w:rsidRPr="00BC28EA">
        <w:rPr>
          <w:rFonts w:ascii="Times New Roman" w:hAnsi="Times New Roman" w:cs="Times New Roman"/>
          <w:sz w:val="24"/>
          <w:highlight w:val="yellow"/>
        </w:rPr>
        <w:t>административной</w:t>
      </w:r>
      <w:proofErr w:type="gramEnd"/>
      <w:r w:rsidRPr="00BC28EA">
        <w:rPr>
          <w:rFonts w:ascii="Times New Roman" w:hAnsi="Times New Roman" w:cs="Times New Roman"/>
          <w:sz w:val="24"/>
          <w:highlight w:val="yellow"/>
        </w:rPr>
        <w:t>│  │   неподтвержденные доходы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ответственности│  └────────────────────────────┘</w:t>
      </w:r>
    </w:p>
    <w:p w:rsidR="00DA48D7" w:rsidRPr="00BC28EA" w:rsidRDefault="00DA48D7">
      <w:pPr>
        <w:pStyle w:val="ConsPlusNonformat"/>
        <w:jc w:val="both"/>
        <w:rPr>
          <w:rFonts w:ascii="Times New Roman" w:hAnsi="Times New Roman" w:cs="Times New Roman"/>
          <w:sz w:val="24"/>
          <w:highlight w:val="yellow"/>
        </w:rPr>
      </w:pPr>
      <w:r w:rsidRPr="00BC28EA">
        <w:rPr>
          <w:rFonts w:ascii="Times New Roman" w:hAnsi="Times New Roman" w:cs="Times New Roman"/>
          <w:sz w:val="24"/>
          <w:highlight w:val="yellow"/>
        </w:rPr>
        <w:t>│                │</w:t>
      </w:r>
    </w:p>
    <w:p w:rsidR="00DA48D7" w:rsidRPr="009F2F21" w:rsidRDefault="00DA48D7">
      <w:pPr>
        <w:pStyle w:val="ConsPlusNonformat"/>
        <w:jc w:val="both"/>
        <w:rPr>
          <w:rFonts w:ascii="Times New Roman" w:hAnsi="Times New Roman" w:cs="Times New Roman"/>
          <w:sz w:val="24"/>
        </w:rPr>
      </w:pPr>
      <w:r w:rsidRPr="00BC28EA">
        <w:rPr>
          <w:rFonts w:ascii="Times New Roman" w:hAnsi="Times New Roman" w:cs="Times New Roman"/>
          <w:sz w:val="24"/>
          <w:highlight w:val="yellow"/>
        </w:rPr>
        <w:t>└────────────────┘</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Генеральным прокурором издан </w:t>
      </w:r>
      <w:hyperlink r:id="rId15" w:history="1">
        <w:r w:rsidRPr="009F2F21">
          <w:rPr>
            <w:rFonts w:ascii="Times New Roman" w:hAnsi="Times New Roman" w:cs="Times New Roman"/>
            <w:sz w:val="28"/>
          </w:rPr>
          <w:t>приказ</w:t>
        </w:r>
      </w:hyperlink>
      <w:r w:rsidRPr="009F2F21">
        <w:rPr>
          <w:rFonts w:ascii="Times New Roman" w:hAnsi="Times New Roman" w:cs="Times New Roman"/>
          <w:sz w:val="28"/>
        </w:rPr>
        <w:t xml:space="preserve"> от 14.04.2015 N 179 "О реализации прокурорами полномочий, предусмотренных Федеральным законом от 03.12.2012 N 230-ФЗ "О </w:t>
      </w:r>
      <w:proofErr w:type="gramStart"/>
      <w:r w:rsidRPr="009F2F21">
        <w:rPr>
          <w:rFonts w:ascii="Times New Roman" w:hAnsi="Times New Roman" w:cs="Times New Roman"/>
          <w:sz w:val="28"/>
        </w:rPr>
        <w:t>контроле за</w:t>
      </w:r>
      <w:proofErr w:type="gramEnd"/>
      <w:r w:rsidRPr="009F2F21">
        <w:rPr>
          <w:rFonts w:ascii="Times New Roman" w:hAnsi="Times New Roman" w:cs="Times New Roman"/>
          <w:sz w:val="28"/>
        </w:rPr>
        <w:t xml:space="preserve">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DA48D7" w:rsidRPr="009F2F21" w:rsidRDefault="00DA48D7">
      <w:pPr>
        <w:pStyle w:val="ConsPlusNormal"/>
        <w:ind w:firstLine="540"/>
        <w:jc w:val="both"/>
        <w:rPr>
          <w:rFonts w:ascii="Times New Roman" w:hAnsi="Times New Roman" w:cs="Times New Roman"/>
          <w:sz w:val="28"/>
        </w:rPr>
      </w:pPr>
      <w:proofErr w:type="gramStart"/>
      <w:r w:rsidRPr="009F2F21">
        <w:rPr>
          <w:rFonts w:ascii="Times New Roman" w:hAnsi="Times New Roman" w:cs="Times New Roman"/>
          <w:sz w:val="28"/>
        </w:rPr>
        <w:t xml:space="preserve">В соответствии со </w:t>
      </w:r>
      <w:hyperlink r:id="rId16" w:history="1">
        <w:r w:rsidRPr="009F2F21">
          <w:rPr>
            <w:rFonts w:ascii="Times New Roman" w:hAnsi="Times New Roman" w:cs="Times New Roman"/>
            <w:sz w:val="28"/>
          </w:rPr>
          <w:t>ст. 17</w:t>
        </w:r>
      </w:hyperlink>
      <w:r w:rsidRPr="009F2F21">
        <w:rPr>
          <w:rFonts w:ascii="Times New Roman" w:hAnsi="Times New Roman" w:cs="Times New Roman"/>
          <w:sz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w:t>
      </w:r>
      <w:r w:rsidRPr="009F2F21">
        <w:rPr>
          <w:rFonts w:ascii="Times New Roman" w:hAnsi="Times New Roman" w:cs="Times New Roman"/>
          <w:sz w:val="28"/>
        </w:rPr>
        <w:lastRenderedPageBreak/>
        <w:t>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общему доходу) обращаются в суд с</w:t>
      </w:r>
      <w:proofErr w:type="gramEnd"/>
      <w:r w:rsidRPr="009F2F21">
        <w:rPr>
          <w:rFonts w:ascii="Times New Roman" w:hAnsi="Times New Roman" w:cs="Times New Roman"/>
          <w:sz w:val="28"/>
        </w:rPr>
        <w:t xml:space="preserve">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Органами прокуратуры Российской Федерации приняты меры по повышению эффективности работы и реализации прокурорских полномочий по </w:t>
      </w:r>
      <w:proofErr w:type="gramStart"/>
      <w:r w:rsidRPr="009F2F21">
        <w:rPr>
          <w:rFonts w:ascii="Times New Roman" w:hAnsi="Times New Roman" w:cs="Times New Roman"/>
          <w:sz w:val="28"/>
        </w:rPr>
        <w:t>контролю за</w:t>
      </w:r>
      <w:proofErr w:type="gramEnd"/>
      <w:r w:rsidRPr="009F2F21">
        <w:rPr>
          <w:rFonts w:ascii="Times New Roman" w:hAnsi="Times New Roman" w:cs="Times New Roman"/>
          <w:sz w:val="28"/>
        </w:rPr>
        <w:t xml:space="preserve">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С момента предоставления соответствующих полномочий Федеральным </w:t>
      </w:r>
      <w:hyperlink r:id="rId17" w:history="1">
        <w:r w:rsidRPr="009F2F21">
          <w:rPr>
            <w:rFonts w:ascii="Times New Roman" w:hAnsi="Times New Roman" w:cs="Times New Roman"/>
            <w:sz w:val="28"/>
          </w:rPr>
          <w:t>законом</w:t>
        </w:r>
      </w:hyperlink>
      <w:r w:rsidRPr="009F2F21">
        <w:rPr>
          <w:rFonts w:ascii="Times New Roman" w:hAnsi="Times New Roman" w:cs="Times New Roman"/>
          <w:sz w:val="28"/>
        </w:rPr>
        <w:t xml:space="preserve"> от 03.12.2012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w:t>
      </w:r>
      <w:proofErr w:type="gramStart"/>
      <w:r w:rsidRPr="009F2F21">
        <w:rPr>
          <w:rFonts w:ascii="Times New Roman" w:hAnsi="Times New Roman" w:cs="Times New Roman"/>
          <w:sz w:val="28"/>
        </w:rPr>
        <w:t>результатам</w:t>
      </w:r>
      <w:proofErr w:type="gramEnd"/>
      <w:r w:rsidRPr="009F2F21">
        <w:rPr>
          <w:rFonts w:ascii="Times New Roman" w:hAnsi="Times New Roman" w:cs="Times New Roman"/>
          <w:sz w:val="28"/>
        </w:rPr>
        <w:t xml:space="preserve">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pict>
          <v:shape id="_x0000_i1032" style="width:349.5pt;height:211.5pt" coordsize="" o:spt="100" adj="0,,0" path="" filled="f" stroked="f">
            <v:stroke joinstyle="miter"/>
            <v:imagedata r:id="rId18" o:title="base_1_216282_16"/>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За указанный период судами удовлетворено 20 исковых заявлений на совокупную стоимость имущества в размере, превышающем 2 млрд. руб.</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341218">
      <w:pPr>
        <w:pStyle w:val="ConsPlusNormal"/>
        <w:jc w:val="center"/>
        <w:rPr>
          <w:rFonts w:ascii="Times New Roman" w:hAnsi="Times New Roman" w:cs="Times New Roman"/>
          <w:sz w:val="28"/>
        </w:rPr>
      </w:pPr>
      <w:r>
        <w:rPr>
          <w:rFonts w:ascii="Times New Roman" w:hAnsi="Times New Roman" w:cs="Times New Roman"/>
          <w:sz w:val="28"/>
        </w:rPr>
        <w:lastRenderedPageBreak/>
        <w:pict>
          <v:shape id="_x0000_i1033" style="width:376.5pt;height:330pt" coordsize="" o:spt="100" adj="0,,0" path="" filled="f" stroked="f">
            <v:stroke joinstyle="miter"/>
            <v:imagedata r:id="rId19" o:title="base_1_216282_17"/>
            <v:formulas/>
            <v:path o:connecttype="segments"/>
          </v:shape>
        </w:pic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outlineLvl w:val="0"/>
        <w:rPr>
          <w:rFonts w:ascii="Times New Roman" w:hAnsi="Times New Roman" w:cs="Times New Roman"/>
          <w:sz w:val="28"/>
        </w:rPr>
      </w:pPr>
      <w:r w:rsidRPr="009F2F21">
        <w:rPr>
          <w:rFonts w:ascii="Times New Roman" w:hAnsi="Times New Roman" w:cs="Times New Roman"/>
          <w:sz w:val="28"/>
        </w:rPr>
        <w:t>ПРИМЕРЫ ПРОКУРОРСКО-СУДЕБНОЙ ПРАКТИКИ:</w:t>
      </w: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 работающей в комитете финансов администрации Балаковского муниципального района, а также за расходами ее супруга. Установлено, что 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w:t>
      </w:r>
      <w:bookmarkStart w:id="0" w:name="_GoBack"/>
      <w:bookmarkEnd w:id="0"/>
      <w:r w:rsidRPr="009F2F21">
        <w:rPr>
          <w:rFonts w:ascii="Times New Roman" w:hAnsi="Times New Roman" w:cs="Times New Roman"/>
          <w:sz w:val="28"/>
        </w:rPr>
        <w:t xml:space="preserve"> это решение без изменения. Постановление об окончании исполнительного производства вынесено 30.06.2016, транспортное средство передано судебным приставом в Территориальное управление Росимущества в Саратовской области.</w:t>
      </w:r>
    </w:p>
    <w:p w:rsidR="00DA48D7" w:rsidRPr="009F2F21" w:rsidRDefault="00DA48D7">
      <w:pPr>
        <w:pStyle w:val="ConsPlusNormal"/>
        <w:ind w:firstLine="540"/>
        <w:jc w:val="both"/>
        <w:rPr>
          <w:rFonts w:ascii="Times New Roman" w:hAnsi="Times New Roman" w:cs="Times New Roman"/>
          <w:sz w:val="28"/>
        </w:rPr>
      </w:pPr>
    </w:p>
    <w:p w:rsidR="00DA48D7" w:rsidRPr="009F2F21" w:rsidRDefault="00DA48D7">
      <w:pPr>
        <w:pStyle w:val="ConsPlusNormal"/>
        <w:ind w:firstLine="540"/>
        <w:jc w:val="both"/>
        <w:rPr>
          <w:rFonts w:ascii="Times New Roman" w:hAnsi="Times New Roman" w:cs="Times New Roman"/>
          <w:sz w:val="28"/>
        </w:rPr>
      </w:pPr>
      <w:r w:rsidRPr="009F2F21">
        <w:rPr>
          <w:rFonts w:ascii="Times New Roman" w:hAnsi="Times New Roman" w:cs="Times New Roman"/>
          <w:sz w:val="28"/>
        </w:rPr>
        <w:t xml:space="preserve">В Краснодарском крае состоялось судебное решение по заявлению прокурора об обращении в доход государства земельного участка и жилого дома, </w:t>
      </w:r>
      <w:proofErr w:type="gramStart"/>
      <w:r w:rsidRPr="009F2F21">
        <w:rPr>
          <w:rFonts w:ascii="Times New Roman" w:hAnsi="Times New Roman" w:cs="Times New Roman"/>
          <w:sz w:val="28"/>
        </w:rPr>
        <w:t>приобретенных</w:t>
      </w:r>
      <w:proofErr w:type="gramEnd"/>
      <w:r w:rsidRPr="009F2F21">
        <w:rPr>
          <w:rFonts w:ascii="Times New Roman" w:hAnsi="Times New Roman" w:cs="Times New Roman"/>
          <w:sz w:val="28"/>
        </w:rPr>
        <w:t xml:space="preserve"> судебным приставом и ее супругом на неподтвержденные доходы. В ходе судебного разбирательства установлено, что жилой дом уничтожен ответчиками, в </w:t>
      </w:r>
      <w:proofErr w:type="gramStart"/>
      <w:r w:rsidRPr="009F2F21">
        <w:rPr>
          <w:rFonts w:ascii="Times New Roman" w:hAnsi="Times New Roman" w:cs="Times New Roman"/>
          <w:sz w:val="28"/>
        </w:rPr>
        <w:t>связи</w:t>
      </w:r>
      <w:proofErr w:type="gramEnd"/>
      <w:r w:rsidRPr="009F2F21">
        <w:rPr>
          <w:rFonts w:ascii="Times New Roman" w:hAnsi="Times New Roman" w:cs="Times New Roman"/>
          <w:sz w:val="28"/>
        </w:rPr>
        <w:t xml:space="preserve">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w:t>
      </w:r>
      <w:r w:rsidRPr="009F2F21">
        <w:rPr>
          <w:rFonts w:ascii="Times New Roman" w:hAnsi="Times New Roman" w:cs="Times New Roman"/>
          <w:sz w:val="28"/>
        </w:rPr>
        <w:lastRenderedPageBreak/>
        <w:t>денежный эквивалент стоимости дома в размере 3,2 млн. руб. На земельный участок зарегистрировано право Российской Федерации.</w:t>
      </w:r>
    </w:p>
    <w:p w:rsidR="00DA48D7" w:rsidRPr="009F2F21" w:rsidRDefault="00DA48D7">
      <w:pPr>
        <w:pStyle w:val="ConsPlusNormal"/>
        <w:ind w:firstLine="540"/>
        <w:jc w:val="both"/>
        <w:rPr>
          <w:rFonts w:ascii="Times New Roman" w:hAnsi="Times New Roman" w:cs="Times New Roman"/>
          <w:sz w:val="28"/>
        </w:rPr>
      </w:pPr>
    </w:p>
    <w:p w:rsidR="00D87034" w:rsidRPr="009F2F21" w:rsidRDefault="00DA48D7" w:rsidP="007A39F3">
      <w:pPr>
        <w:pStyle w:val="ConsPlusNormal"/>
        <w:ind w:firstLine="540"/>
        <w:jc w:val="both"/>
        <w:rPr>
          <w:rFonts w:ascii="Times New Roman" w:hAnsi="Times New Roman" w:cs="Times New Roman"/>
          <w:sz w:val="28"/>
        </w:rPr>
      </w:pPr>
      <w:r w:rsidRPr="009F2F21">
        <w:rPr>
          <w:rFonts w:ascii="Times New Roman" w:hAnsi="Times New Roman" w:cs="Times New Roman"/>
          <w:sz w:val="28"/>
        </w:rPr>
        <w:t>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на сумму 28 млн. руб. Решение суда вступило в законную силу, 22.09.2016 на объекты недвижимости зарегистрировано право Российской Федерации.</w:t>
      </w:r>
    </w:p>
    <w:sectPr w:rsidR="00D87034" w:rsidRPr="009F2F21" w:rsidSect="000F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D7"/>
    <w:rsid w:val="000963F0"/>
    <w:rsid w:val="00177D78"/>
    <w:rsid w:val="00341218"/>
    <w:rsid w:val="007A39F3"/>
    <w:rsid w:val="009C6D3D"/>
    <w:rsid w:val="009F2F21"/>
    <w:rsid w:val="00BC28EA"/>
    <w:rsid w:val="00C93BD2"/>
    <w:rsid w:val="00D87034"/>
    <w:rsid w:val="00DA48D7"/>
    <w:rsid w:val="00E1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8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8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D4B3303B72F15BA759E9020FE19E491C2E7D82CCC8A3AAB305BEFF30H9D2F" TargetMode="External"/><Relationship Id="rId12" Type="http://schemas.openxmlformats.org/officeDocument/2006/relationships/image" Target="media/image5.jpeg"/><Relationship Id="rId17" Type="http://schemas.openxmlformats.org/officeDocument/2006/relationships/hyperlink" Target="consultantplus://offline/ref=CFD4B3303B72F15BA759E9020FE19E491C2E7D82CCC8A3AAB305BEFF30H9D2F" TargetMode="External"/><Relationship Id="rId2" Type="http://schemas.microsoft.com/office/2007/relationships/stylesWithEffects" Target="stylesWithEffects.xml"/><Relationship Id="rId16" Type="http://schemas.openxmlformats.org/officeDocument/2006/relationships/hyperlink" Target="consultantplus://offline/ref=CFD4B3303B72F15BA759E9020FE19E491C2E7D82CCC8A3AAB305BEFF30927AABFFC9079DF287F447HBD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D4B3303B72F15BA759E9020FE19E491C2E7D82CCC8A3AAB305BEFF30H9D2F" TargetMode="External"/><Relationship Id="rId11" Type="http://schemas.openxmlformats.org/officeDocument/2006/relationships/image" Target="media/image4.jpeg"/><Relationship Id="rId5" Type="http://schemas.openxmlformats.org/officeDocument/2006/relationships/hyperlink" Target="http://www.consultant.ru" TargetMode="External"/><Relationship Id="rId15" Type="http://schemas.openxmlformats.org/officeDocument/2006/relationships/hyperlink" Target="consultantplus://offline/ref=CFD4B3303B72F15BA759E9020FE19E491C217D87C9CEA3AAB305BEFF30H9D2F"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 Андрей Иванович</dc:creator>
  <cp:lastModifiedBy>Иост Татьяна Анатольевна</cp:lastModifiedBy>
  <cp:revision>5</cp:revision>
  <dcterms:created xsi:type="dcterms:W3CDTF">2017-05-15T06:16:00Z</dcterms:created>
  <dcterms:modified xsi:type="dcterms:W3CDTF">2017-06-06T09:44:00Z</dcterms:modified>
</cp:coreProperties>
</file>