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74" w:rsidRDefault="009F2E74" w:rsidP="009F2E74">
      <w:pPr>
        <w:jc w:val="both"/>
        <w:rPr>
          <w:b w:val="0"/>
          <w:bCs w:val="0"/>
          <w:sz w:val="22"/>
        </w:rPr>
      </w:pPr>
    </w:p>
    <w:p w:rsidR="009F2E74" w:rsidRPr="00C666E0" w:rsidRDefault="009F2E74" w:rsidP="009F2E74">
      <w:pPr>
        <w:jc w:val="center"/>
        <w:rPr>
          <w:bCs w:val="0"/>
          <w:iCs/>
        </w:rPr>
      </w:pPr>
      <w:r w:rsidRPr="00985799">
        <w:rPr>
          <w:bCs w:val="0"/>
          <w:iCs/>
        </w:rPr>
        <w:t xml:space="preserve">Протокол  №  </w:t>
      </w:r>
      <w:r w:rsidR="00EE4F36">
        <w:rPr>
          <w:bCs w:val="0"/>
          <w:iCs/>
        </w:rPr>
        <w:t>3</w:t>
      </w:r>
    </w:p>
    <w:p w:rsidR="009F2E74" w:rsidRPr="00985799" w:rsidRDefault="009F2E74" w:rsidP="009F2E74">
      <w:pPr>
        <w:tabs>
          <w:tab w:val="left" w:pos="5200"/>
        </w:tabs>
        <w:jc w:val="both"/>
      </w:pPr>
    </w:p>
    <w:p w:rsidR="009F2E74" w:rsidRPr="00985799" w:rsidRDefault="009F2E74" w:rsidP="009F2E74">
      <w:pPr>
        <w:jc w:val="center"/>
        <w:rPr>
          <w:bCs w:val="0"/>
        </w:rPr>
      </w:pPr>
      <w:r w:rsidRPr="00985799">
        <w:t xml:space="preserve">заседания  Общественного  совета </w:t>
      </w:r>
      <w:r w:rsidRPr="00985799">
        <w:rPr>
          <w:bCs w:val="0"/>
        </w:rPr>
        <w:t xml:space="preserve">     при министерстве </w:t>
      </w:r>
    </w:p>
    <w:p w:rsidR="009F2E74" w:rsidRPr="00985799" w:rsidRDefault="009F2E74" w:rsidP="009F2E74">
      <w:pPr>
        <w:jc w:val="center"/>
        <w:rPr>
          <w:bCs w:val="0"/>
        </w:rPr>
      </w:pPr>
      <w:r w:rsidRPr="00985799">
        <w:rPr>
          <w:bCs w:val="0"/>
        </w:rPr>
        <w:t>здравоохранения Калужской области</w:t>
      </w:r>
    </w:p>
    <w:p w:rsidR="009F2E74" w:rsidRPr="00985799" w:rsidRDefault="009F2E74" w:rsidP="009F2E74">
      <w:pPr>
        <w:jc w:val="both"/>
        <w:rPr>
          <w:b w:val="0"/>
          <w:bCs w:val="0"/>
        </w:rPr>
      </w:pPr>
    </w:p>
    <w:p w:rsidR="009F2E74" w:rsidRPr="009F2E74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от  </w:t>
      </w:r>
      <w:r w:rsidR="00EE4F36">
        <w:rPr>
          <w:b w:val="0"/>
          <w:szCs w:val="26"/>
        </w:rPr>
        <w:t>02</w:t>
      </w:r>
      <w:r w:rsidRPr="00985799">
        <w:rPr>
          <w:b w:val="0"/>
          <w:szCs w:val="26"/>
        </w:rPr>
        <w:t>.</w:t>
      </w:r>
      <w:r w:rsidR="00EE4F36">
        <w:rPr>
          <w:b w:val="0"/>
          <w:szCs w:val="26"/>
        </w:rPr>
        <w:t>12</w:t>
      </w:r>
      <w:r w:rsidRPr="00985799">
        <w:rPr>
          <w:b w:val="0"/>
          <w:szCs w:val="26"/>
        </w:rPr>
        <w:t>.201</w:t>
      </w:r>
      <w:r w:rsidRPr="009F2E74">
        <w:rPr>
          <w:b w:val="0"/>
          <w:szCs w:val="26"/>
        </w:rPr>
        <w:t>6</w:t>
      </w:r>
    </w:p>
    <w:p w:rsidR="009F2E74" w:rsidRPr="00985799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Министерство здравоохранения </w:t>
      </w:r>
    </w:p>
    <w:p w:rsidR="009F2E74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>Калужской области</w:t>
      </w:r>
    </w:p>
    <w:p w:rsidR="00A13FA1" w:rsidRPr="007C6BFD" w:rsidRDefault="00A13FA1" w:rsidP="00A13FA1">
      <w:pPr>
        <w:jc w:val="right"/>
        <w:rPr>
          <w:b w:val="0"/>
          <w:szCs w:val="26"/>
        </w:rPr>
      </w:pPr>
      <w:r w:rsidRPr="007C6BFD">
        <w:rPr>
          <w:b w:val="0"/>
          <w:szCs w:val="26"/>
        </w:rPr>
        <w:t>г. Калуга,</w:t>
      </w:r>
    </w:p>
    <w:p w:rsidR="00A13FA1" w:rsidRPr="007C6BFD" w:rsidRDefault="00A13FA1" w:rsidP="00A13FA1">
      <w:pPr>
        <w:jc w:val="right"/>
        <w:rPr>
          <w:b w:val="0"/>
          <w:szCs w:val="26"/>
        </w:rPr>
      </w:pPr>
      <w:r w:rsidRPr="007C6BFD">
        <w:rPr>
          <w:b w:val="0"/>
          <w:szCs w:val="26"/>
        </w:rPr>
        <w:t xml:space="preserve">                                                                                       </w:t>
      </w:r>
      <w:r>
        <w:rPr>
          <w:b w:val="0"/>
          <w:szCs w:val="26"/>
        </w:rPr>
        <w:t xml:space="preserve">  ул. Пролетарская, 111, к. 212</w:t>
      </w:r>
      <w:r w:rsidRPr="007C6BFD">
        <w:rPr>
          <w:b w:val="0"/>
          <w:szCs w:val="26"/>
        </w:rPr>
        <w:t xml:space="preserve">                 </w:t>
      </w:r>
    </w:p>
    <w:p w:rsidR="009F2E74" w:rsidRPr="00985799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                                                                    </w:t>
      </w:r>
    </w:p>
    <w:p w:rsidR="009F2E74" w:rsidRPr="00985799" w:rsidRDefault="009F2E74" w:rsidP="009F2E74">
      <w:pPr>
        <w:jc w:val="right"/>
        <w:rPr>
          <w:b w:val="0"/>
          <w:szCs w:val="26"/>
        </w:rPr>
      </w:pPr>
      <w:r w:rsidRPr="00985799">
        <w:rPr>
          <w:b w:val="0"/>
          <w:szCs w:val="26"/>
        </w:rPr>
        <w:t xml:space="preserve">  </w:t>
      </w:r>
    </w:p>
    <w:p w:rsidR="009F2E74" w:rsidRPr="00985799" w:rsidRDefault="009F2E74" w:rsidP="009F2E74">
      <w:pPr>
        <w:rPr>
          <w:szCs w:val="26"/>
        </w:rPr>
      </w:pPr>
      <w:r w:rsidRPr="00985799">
        <w:rPr>
          <w:szCs w:val="26"/>
        </w:rPr>
        <w:t>Присутствовали:</w:t>
      </w:r>
    </w:p>
    <w:p w:rsidR="009F2E74" w:rsidRPr="00985799" w:rsidRDefault="009F2E74" w:rsidP="009F2E74">
      <w:pPr>
        <w:jc w:val="both"/>
        <w:rPr>
          <w:b w:val="0"/>
          <w:bCs w:val="0"/>
        </w:rPr>
      </w:pPr>
      <w:proofErr w:type="spellStart"/>
      <w:r w:rsidRPr="00985799">
        <w:rPr>
          <w:b w:val="0"/>
          <w:szCs w:val="26"/>
        </w:rPr>
        <w:t>Цуканов</w:t>
      </w:r>
      <w:proofErr w:type="spellEnd"/>
      <w:r w:rsidRPr="00985799">
        <w:rPr>
          <w:b w:val="0"/>
          <w:szCs w:val="26"/>
        </w:rPr>
        <w:t xml:space="preserve"> В.С.</w:t>
      </w:r>
      <w:r w:rsidR="00F437CF">
        <w:rPr>
          <w:b w:val="0"/>
          <w:szCs w:val="26"/>
        </w:rPr>
        <w:t xml:space="preserve"> </w:t>
      </w:r>
      <w:r w:rsidRPr="00985799">
        <w:rPr>
          <w:b w:val="0"/>
          <w:szCs w:val="26"/>
        </w:rPr>
        <w:t>-</w:t>
      </w:r>
      <w:r w:rsidR="00682E73">
        <w:rPr>
          <w:b w:val="0"/>
          <w:szCs w:val="26"/>
        </w:rPr>
        <w:t xml:space="preserve"> </w:t>
      </w:r>
      <w:r w:rsidRPr="00985799">
        <w:rPr>
          <w:b w:val="0"/>
          <w:szCs w:val="26"/>
        </w:rPr>
        <w:t>председатель Общественного совета</w:t>
      </w:r>
      <w:r w:rsidRPr="00985799">
        <w:rPr>
          <w:b w:val="0"/>
          <w:bCs w:val="0"/>
        </w:rPr>
        <w:t xml:space="preserve"> при министерстве здравоохранения Калужской области (далее-Общественный совет)</w:t>
      </w:r>
      <w:r w:rsidRPr="00985799">
        <w:rPr>
          <w:b w:val="0"/>
          <w:szCs w:val="26"/>
        </w:rPr>
        <w:t xml:space="preserve">, </w:t>
      </w:r>
    </w:p>
    <w:p w:rsidR="009F2E74" w:rsidRPr="00985799" w:rsidRDefault="009F2E74" w:rsidP="009F2E74">
      <w:pPr>
        <w:jc w:val="both"/>
        <w:rPr>
          <w:b w:val="0"/>
          <w:szCs w:val="26"/>
        </w:rPr>
      </w:pPr>
      <w:r w:rsidRPr="00985799">
        <w:rPr>
          <w:b w:val="0"/>
          <w:szCs w:val="26"/>
        </w:rPr>
        <w:t>Миронов А.Е.-секретарь Общественного совета</w:t>
      </w:r>
    </w:p>
    <w:p w:rsidR="009F2E74" w:rsidRPr="00985799" w:rsidRDefault="009F2E74" w:rsidP="009F2E74">
      <w:pPr>
        <w:jc w:val="both"/>
        <w:rPr>
          <w:b w:val="0"/>
          <w:szCs w:val="26"/>
        </w:rPr>
      </w:pPr>
      <w:r w:rsidRPr="00985799">
        <w:rPr>
          <w:b w:val="0"/>
          <w:szCs w:val="26"/>
        </w:rPr>
        <w:t xml:space="preserve">Члены Общественного совета: </w:t>
      </w:r>
      <w:r>
        <w:rPr>
          <w:b w:val="0"/>
          <w:szCs w:val="26"/>
        </w:rPr>
        <w:t xml:space="preserve"> </w:t>
      </w:r>
      <w:proofErr w:type="spellStart"/>
      <w:r w:rsidRPr="00985799">
        <w:rPr>
          <w:b w:val="0"/>
          <w:szCs w:val="26"/>
        </w:rPr>
        <w:t>Цуканова</w:t>
      </w:r>
      <w:proofErr w:type="spellEnd"/>
      <w:r w:rsidRPr="00985799">
        <w:rPr>
          <w:b w:val="0"/>
          <w:szCs w:val="26"/>
        </w:rPr>
        <w:t xml:space="preserve"> З.Ю., </w:t>
      </w:r>
      <w:r w:rsidR="00682E73">
        <w:rPr>
          <w:b w:val="0"/>
          <w:szCs w:val="26"/>
        </w:rPr>
        <w:t xml:space="preserve">Котляров </w:t>
      </w:r>
      <w:r w:rsidR="00BF724B">
        <w:rPr>
          <w:b w:val="0"/>
          <w:szCs w:val="26"/>
        </w:rPr>
        <w:t xml:space="preserve">А.А., </w:t>
      </w:r>
      <w:proofErr w:type="gramStart"/>
      <w:r w:rsidR="00682E73">
        <w:rPr>
          <w:b w:val="0"/>
          <w:szCs w:val="26"/>
        </w:rPr>
        <w:t>Зеленев</w:t>
      </w:r>
      <w:proofErr w:type="gramEnd"/>
      <w:r w:rsidR="00682E73">
        <w:rPr>
          <w:b w:val="0"/>
          <w:szCs w:val="26"/>
        </w:rPr>
        <w:t xml:space="preserve"> А.И.</w:t>
      </w:r>
      <w:r w:rsidRPr="00985799">
        <w:rPr>
          <w:b w:val="0"/>
          <w:szCs w:val="26"/>
        </w:rPr>
        <w:t xml:space="preserve">, </w:t>
      </w:r>
      <w:proofErr w:type="spellStart"/>
      <w:r w:rsidR="00682E73">
        <w:rPr>
          <w:b w:val="0"/>
          <w:szCs w:val="26"/>
        </w:rPr>
        <w:t>Кропинов</w:t>
      </w:r>
      <w:proofErr w:type="spellEnd"/>
      <w:r w:rsidR="00682E73">
        <w:rPr>
          <w:b w:val="0"/>
          <w:szCs w:val="26"/>
        </w:rPr>
        <w:t xml:space="preserve"> А.А.</w:t>
      </w:r>
      <w:r w:rsidRPr="00985799">
        <w:rPr>
          <w:b w:val="0"/>
          <w:szCs w:val="26"/>
        </w:rPr>
        <w:t>, Власов А.Д.</w:t>
      </w:r>
      <w:r w:rsidR="00FE19B0">
        <w:rPr>
          <w:b w:val="0"/>
          <w:szCs w:val="26"/>
        </w:rPr>
        <w:t>, Петрова Т.А.</w:t>
      </w:r>
      <w:r w:rsidRPr="00985799">
        <w:rPr>
          <w:b w:val="0"/>
          <w:bCs w:val="0"/>
          <w:iCs/>
          <w:szCs w:val="26"/>
        </w:rPr>
        <w:t xml:space="preserve">                   </w:t>
      </w:r>
    </w:p>
    <w:p w:rsidR="009F2E74" w:rsidRDefault="009F2E74" w:rsidP="009F2E74">
      <w:pPr>
        <w:pStyle w:val="2"/>
        <w:jc w:val="both"/>
        <w:rPr>
          <w:lang w:val="ru-RU"/>
        </w:rPr>
      </w:pPr>
      <w:r w:rsidRPr="00985799">
        <w:t>Приглашенные:</w:t>
      </w:r>
    </w:p>
    <w:p w:rsidR="00613463" w:rsidRDefault="00613463" w:rsidP="009F2E74">
      <w:pPr>
        <w:pStyle w:val="2"/>
        <w:jc w:val="both"/>
        <w:rPr>
          <w:lang w:val="ru-RU"/>
        </w:rPr>
      </w:pPr>
      <w:r>
        <w:rPr>
          <w:lang w:val="ru-RU"/>
        </w:rPr>
        <w:t>Министр здравоохранения Калужской области – Баранов К.Н.</w:t>
      </w:r>
    </w:p>
    <w:p w:rsidR="00613463" w:rsidRPr="005B7032" w:rsidRDefault="00613463" w:rsidP="009F2E74">
      <w:pPr>
        <w:pStyle w:val="2"/>
        <w:jc w:val="both"/>
        <w:rPr>
          <w:szCs w:val="26"/>
          <w:lang w:val="ru-RU"/>
        </w:rPr>
      </w:pPr>
      <w:r w:rsidRPr="005B7032">
        <w:rPr>
          <w:szCs w:val="26"/>
          <w:lang w:val="ru-RU"/>
        </w:rPr>
        <w:t xml:space="preserve">Директор </w:t>
      </w:r>
      <w:r w:rsidR="005B7032" w:rsidRPr="005B7032">
        <w:rPr>
          <w:szCs w:val="26"/>
        </w:rPr>
        <w:t xml:space="preserve">ГБУЗ </w:t>
      </w:r>
      <w:proofErr w:type="gramStart"/>
      <w:r w:rsidR="005B7032" w:rsidRPr="005B7032">
        <w:rPr>
          <w:szCs w:val="26"/>
        </w:rPr>
        <w:t>КО</w:t>
      </w:r>
      <w:proofErr w:type="gramEnd"/>
      <w:r w:rsidR="005B7032" w:rsidRPr="005B7032">
        <w:rPr>
          <w:szCs w:val="26"/>
        </w:rPr>
        <w:t xml:space="preserve"> «Медицинский информационно-аналитический центр Калужской области»</w:t>
      </w:r>
      <w:r w:rsidR="005B7032">
        <w:rPr>
          <w:szCs w:val="26"/>
          <w:lang w:val="ru-RU"/>
        </w:rPr>
        <w:t xml:space="preserve"> - </w:t>
      </w:r>
      <w:proofErr w:type="spellStart"/>
      <w:r w:rsidR="005B7032">
        <w:rPr>
          <w:szCs w:val="26"/>
          <w:lang w:val="ru-RU"/>
        </w:rPr>
        <w:t>Енилеева</w:t>
      </w:r>
      <w:proofErr w:type="spellEnd"/>
      <w:r w:rsidR="005B7032">
        <w:rPr>
          <w:szCs w:val="26"/>
          <w:lang w:val="ru-RU"/>
        </w:rPr>
        <w:t xml:space="preserve"> Г.Р.</w:t>
      </w:r>
    </w:p>
    <w:p w:rsidR="009F2E74" w:rsidRPr="00985799" w:rsidRDefault="009F2E74" w:rsidP="009F2E74">
      <w:pPr>
        <w:pStyle w:val="2"/>
        <w:jc w:val="both"/>
      </w:pPr>
      <w:r w:rsidRPr="00985799">
        <w:t>Подлесных И.А.</w:t>
      </w:r>
      <w:r w:rsidRPr="00985799">
        <w:rPr>
          <w:lang w:val="ru-RU"/>
        </w:rPr>
        <w:t xml:space="preserve"> </w:t>
      </w:r>
      <w:r w:rsidRPr="00985799">
        <w:t>-</w:t>
      </w:r>
      <w:r w:rsidRPr="00985799">
        <w:rPr>
          <w:lang w:val="ru-RU"/>
        </w:rPr>
        <w:t xml:space="preserve"> </w:t>
      </w:r>
      <w:r w:rsidRPr="00985799">
        <w:t xml:space="preserve">начальник отдела контроля качества медицинской помощи населению министерства  здравоохранения Калужской области. </w:t>
      </w:r>
    </w:p>
    <w:p w:rsidR="009F2E74" w:rsidRPr="00985799" w:rsidRDefault="009F2E74" w:rsidP="009F2E74">
      <w:pPr>
        <w:pStyle w:val="2"/>
        <w:jc w:val="both"/>
        <w:rPr>
          <w:b/>
        </w:rPr>
      </w:pPr>
    </w:p>
    <w:p w:rsidR="009F2E74" w:rsidRPr="00E81D55" w:rsidRDefault="009F2E74" w:rsidP="00E81D55">
      <w:pPr>
        <w:pStyle w:val="2"/>
        <w:rPr>
          <w:b/>
          <w:lang w:val="ru-RU"/>
        </w:rPr>
      </w:pPr>
      <w:r w:rsidRPr="00985799">
        <w:rPr>
          <w:b/>
        </w:rPr>
        <w:t>Повестка:</w:t>
      </w:r>
    </w:p>
    <w:p w:rsidR="009F2E74" w:rsidRPr="0078647C" w:rsidRDefault="003B33E3" w:rsidP="0078647C">
      <w:pPr>
        <w:pStyle w:val="2"/>
        <w:ind w:firstLine="708"/>
        <w:jc w:val="both"/>
        <w:rPr>
          <w:szCs w:val="26"/>
          <w:lang w:val="ru-RU"/>
        </w:rPr>
      </w:pPr>
      <w:r>
        <w:t>1.</w:t>
      </w:r>
      <w:r w:rsidRPr="00B470BF">
        <w:t xml:space="preserve"> </w:t>
      </w:r>
      <w:r w:rsidRPr="00A068CD">
        <w:t xml:space="preserve">О рассмотрении и  утверждении результатов </w:t>
      </w:r>
      <w:r w:rsidRPr="00A068CD">
        <w:rPr>
          <w:szCs w:val="26"/>
        </w:rPr>
        <w:t>независимой оценки качества оказания услуг медицинскими организациями Калужской области</w:t>
      </w:r>
      <w:r>
        <w:rPr>
          <w:szCs w:val="26"/>
          <w:lang w:val="ru-RU"/>
        </w:rPr>
        <w:t xml:space="preserve">, проведенной </w:t>
      </w:r>
      <w:r>
        <w:t xml:space="preserve"> в 201</w:t>
      </w:r>
      <w:r>
        <w:rPr>
          <w:lang w:val="ru-RU"/>
        </w:rPr>
        <w:t>6</w:t>
      </w:r>
      <w:r w:rsidRPr="00A068CD">
        <w:t xml:space="preserve"> году.</w:t>
      </w:r>
    </w:p>
    <w:p w:rsidR="003B5ED8" w:rsidRPr="0078647C" w:rsidRDefault="009F2E74" w:rsidP="0078647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985799">
        <w:rPr>
          <w:szCs w:val="26"/>
        </w:rPr>
        <w:t>По вопро</w:t>
      </w:r>
      <w:r w:rsidR="00E81D55">
        <w:rPr>
          <w:szCs w:val="26"/>
        </w:rPr>
        <w:t xml:space="preserve">су повестки заседания СЛУШАЛИ: </w:t>
      </w:r>
      <w:proofErr w:type="spellStart"/>
      <w:r w:rsidR="00E81D55" w:rsidRPr="00E81D55">
        <w:rPr>
          <w:b w:val="0"/>
          <w:szCs w:val="26"/>
        </w:rPr>
        <w:t>Цуканова</w:t>
      </w:r>
      <w:proofErr w:type="spellEnd"/>
      <w:r w:rsidR="00E81D55" w:rsidRPr="00E81D55">
        <w:rPr>
          <w:b w:val="0"/>
          <w:szCs w:val="26"/>
        </w:rPr>
        <w:t xml:space="preserve"> В.С.</w:t>
      </w:r>
      <w:r w:rsidR="00E81D55">
        <w:rPr>
          <w:b w:val="0"/>
          <w:szCs w:val="26"/>
        </w:rPr>
        <w:t xml:space="preserve">, </w:t>
      </w:r>
      <w:bookmarkStart w:id="0" w:name="_GoBack"/>
      <w:bookmarkEnd w:id="0"/>
      <w:r w:rsidRPr="00985799">
        <w:rPr>
          <w:b w:val="0"/>
          <w:szCs w:val="26"/>
        </w:rPr>
        <w:t xml:space="preserve">Подлесных И.А. 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3C6AF6">
        <w:rPr>
          <w:b w:val="0"/>
          <w:szCs w:val="26"/>
        </w:rPr>
        <w:t xml:space="preserve">В целях реализации </w:t>
      </w:r>
      <w:hyperlink r:id="rId6" w:history="1">
        <w:r w:rsidRPr="003C6AF6">
          <w:rPr>
            <w:b w:val="0"/>
            <w:color w:val="0000FF"/>
            <w:szCs w:val="26"/>
          </w:rPr>
          <w:t>подпункта "к" пункта 1</w:t>
        </w:r>
      </w:hyperlink>
      <w:r w:rsidRPr="003C6AF6">
        <w:rPr>
          <w:b w:val="0"/>
          <w:color w:val="0000FF"/>
          <w:szCs w:val="26"/>
        </w:rPr>
        <w:t xml:space="preserve"> </w:t>
      </w:r>
      <w:r w:rsidRPr="003C6AF6">
        <w:rPr>
          <w:b w:val="0"/>
          <w:szCs w:val="26"/>
        </w:rPr>
        <w:t xml:space="preserve">Указа Президента Российской </w:t>
      </w:r>
      <w:proofErr w:type="gramStart"/>
      <w:r w:rsidRPr="003C6AF6">
        <w:rPr>
          <w:b w:val="0"/>
          <w:szCs w:val="26"/>
        </w:rPr>
        <w:t xml:space="preserve">Федерации В.В. Путина  </w:t>
      </w:r>
      <w:r w:rsidRPr="003C6AF6">
        <w:rPr>
          <w:b w:val="0"/>
          <w:color w:val="0000FF"/>
          <w:szCs w:val="26"/>
        </w:rPr>
        <w:t xml:space="preserve"> </w:t>
      </w:r>
      <w:r w:rsidRPr="003C6AF6">
        <w:rPr>
          <w:b w:val="0"/>
          <w:szCs w:val="26"/>
        </w:rPr>
        <w:t>от  07 мая 2012 г.  №597  «О мероприятиях по реализации государственной социальной политики», Федерального закона от 21 ноября 2011 г. N 323-ФЗ "Об основах охраны здоровья граждан в Российской Федерации" (далее-Федеральный закон №323-ФЗ) в 2016  году проведена независимая оценка качества оказания услуг медицинскими организациями Калужской области (далее - НОК).</w:t>
      </w:r>
      <w:proofErr w:type="gramEnd"/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3C6AF6">
        <w:rPr>
          <w:b w:val="0"/>
          <w:szCs w:val="26"/>
        </w:rPr>
        <w:t>НОК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3C6AF6">
        <w:rPr>
          <w:b w:val="0"/>
          <w:szCs w:val="26"/>
        </w:rPr>
        <w:t xml:space="preserve">В соответствии с </w:t>
      </w:r>
      <w:hyperlink r:id="rId7" w:history="1">
        <w:r w:rsidRPr="003C6AF6">
          <w:rPr>
            <w:b w:val="0"/>
            <w:szCs w:val="26"/>
          </w:rPr>
          <w:t xml:space="preserve">пунктом </w:t>
        </w:r>
      </w:hyperlink>
      <w:r w:rsidRPr="003C6AF6">
        <w:rPr>
          <w:b w:val="0"/>
          <w:szCs w:val="26"/>
        </w:rPr>
        <w:t xml:space="preserve"> 6 </w:t>
      </w:r>
      <w:hyperlink r:id="rId8" w:history="1">
        <w:r w:rsidRPr="003C6AF6">
          <w:rPr>
            <w:b w:val="0"/>
            <w:szCs w:val="26"/>
          </w:rPr>
          <w:t xml:space="preserve"> статьи 79.1</w:t>
        </w:r>
      </w:hyperlink>
      <w:r w:rsidRPr="003C6AF6">
        <w:rPr>
          <w:b w:val="0"/>
          <w:szCs w:val="26"/>
        </w:rPr>
        <w:t xml:space="preserve"> Федерального закона № 323-ФЗ функции по проведению независимой оценки качества оказания услуг медицинскими организациями возложены министерством здравоохранения Калужской области  (</w:t>
      </w:r>
      <w:hyperlink r:id="rId9" w:history="1">
        <w:r w:rsidRPr="003C6AF6">
          <w:rPr>
            <w:b w:val="0"/>
            <w:szCs w:val="26"/>
          </w:rPr>
          <w:t>приказ</w:t>
        </w:r>
      </w:hyperlink>
      <w:r w:rsidRPr="003C6AF6">
        <w:rPr>
          <w:b w:val="0"/>
          <w:szCs w:val="26"/>
        </w:rPr>
        <w:t xml:space="preserve"> от 13 января 2015 г. №10) на Общественный совет при министерстве здравоохранения Калужской области (далее - Общественный совет).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3C6AF6">
        <w:rPr>
          <w:b w:val="0"/>
          <w:szCs w:val="26"/>
        </w:rPr>
        <w:t xml:space="preserve">В целях обеспечения единых подходов и требований к проведению НОК оказания услуг медицинскими организациями министерством здравоохранения </w:t>
      </w:r>
      <w:r w:rsidRPr="003C6AF6">
        <w:rPr>
          <w:b w:val="0"/>
          <w:szCs w:val="26"/>
        </w:rPr>
        <w:lastRenderedPageBreak/>
        <w:t>Калужской области (далее-министерство) создаются условия для ее проведения.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proofErr w:type="gramStart"/>
      <w:r w:rsidRPr="003C6AF6">
        <w:rPr>
          <w:b w:val="0"/>
          <w:szCs w:val="26"/>
        </w:rPr>
        <w:t xml:space="preserve">НОК проводится в обязательном порядке в отношении медицинских организаций, участвующих в реализации </w:t>
      </w:r>
      <w:hyperlink r:id="rId10" w:history="1">
        <w:r w:rsidRPr="003C6AF6">
          <w:rPr>
            <w:b w:val="0"/>
            <w:szCs w:val="26"/>
          </w:rPr>
          <w:t>программы</w:t>
        </w:r>
      </w:hyperlink>
      <w:r w:rsidRPr="003C6AF6">
        <w:rPr>
          <w:b w:val="0"/>
          <w:szCs w:val="26"/>
        </w:rPr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  <w:proofErr w:type="gramEnd"/>
    </w:p>
    <w:p w:rsidR="003B5ED8" w:rsidRPr="003C6AF6" w:rsidRDefault="003B5ED8" w:rsidP="003B5ED8">
      <w:pPr>
        <w:ind w:firstLine="708"/>
        <w:jc w:val="both"/>
        <w:rPr>
          <w:b w:val="0"/>
          <w:szCs w:val="26"/>
        </w:rPr>
      </w:pPr>
      <w:proofErr w:type="gramStart"/>
      <w:r w:rsidRPr="003C6AF6">
        <w:rPr>
          <w:b w:val="0"/>
          <w:szCs w:val="26"/>
        </w:rPr>
        <w:t>В целях реализации приказа Министерства здравоохранения Российской Федерации от 03 марта 2016 гола № 136 «Об   организации   работ   по независимой   оценке   качества оказания   услуг   медицинскими организациями»  министерством здравоохранения  Калужской области (далее - министерство)  издан приказ от 06 апреля 2016 года  № 444, в соответствии с которым  утвержден ведомственный план работы министерства по независимой оценки качества оказания услуг медицинскими организациями на 2016-2018 годы (размещен</w:t>
      </w:r>
      <w:proofErr w:type="gramEnd"/>
      <w:r w:rsidRPr="003C6AF6">
        <w:rPr>
          <w:b w:val="0"/>
          <w:szCs w:val="26"/>
        </w:rPr>
        <w:t xml:space="preserve"> на официальном сайте министерства) (далее-Ведомственный план). 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right="-1" w:firstLine="708"/>
        <w:jc w:val="both"/>
        <w:rPr>
          <w:b w:val="0"/>
          <w:szCs w:val="26"/>
        </w:rPr>
      </w:pPr>
      <w:proofErr w:type="gramStart"/>
      <w:r w:rsidRPr="003C6AF6">
        <w:rPr>
          <w:b w:val="0"/>
          <w:szCs w:val="26"/>
        </w:rPr>
        <w:t>Общественным советом при министерстве здравоохранения Калужской области в 2016  году  (протокол от 30.06.2016 № 2) для участия в НОК  определены 27 медицинских организаций, оказывающих амбулаторную и/или  стационарную медицинскую  помощь, что согласно Ведомственному плану составляет  35% от числа медицинских организаций, участвующих в реализации Программы государственных гарантий бесплатного оказания медицинской помощи в Калужской области на 2016 год:</w:t>
      </w:r>
      <w:proofErr w:type="gramEnd"/>
    </w:p>
    <w:p w:rsidR="003B5ED8" w:rsidRPr="00E81D55" w:rsidRDefault="003B5ED8" w:rsidP="003B5ED8">
      <w:pPr>
        <w:rPr>
          <w:b w:val="0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734"/>
      </w:tblGrid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19738A">
            <w:pPr>
              <w:jc w:val="center"/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№ </w:t>
            </w:r>
            <w:proofErr w:type="gramStart"/>
            <w:r w:rsidRPr="00E707AD">
              <w:rPr>
                <w:b w:val="0"/>
                <w:sz w:val="24"/>
              </w:rPr>
              <w:t>п</w:t>
            </w:r>
            <w:proofErr w:type="gramEnd"/>
            <w:r w:rsidRPr="00E707AD">
              <w:rPr>
                <w:b w:val="0"/>
                <w:sz w:val="24"/>
              </w:rPr>
              <w:t>/п</w:t>
            </w: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jc w:val="center"/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Наименование  медицинской  организации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«Городская больница №2 «Сосновая роща»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«Калужская городская больница № 4 имени </w:t>
            </w:r>
            <w:proofErr w:type="spellStart"/>
            <w:r w:rsidRPr="00E707AD">
              <w:rPr>
                <w:b w:val="0"/>
                <w:sz w:val="24"/>
              </w:rPr>
              <w:t>Хлюстина</w:t>
            </w:r>
            <w:proofErr w:type="spellEnd"/>
            <w:r w:rsidRPr="00E707AD">
              <w:rPr>
                <w:b w:val="0"/>
                <w:sz w:val="24"/>
              </w:rPr>
              <w:t xml:space="preserve"> Антона Семеновича»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«Калужская городская больница № 5»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«Городская поликлиника»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«Калужская областная клиническая больница скорой медицинской помощи» им. Шевченко Клеопатры Николаевны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«Детская городская больница»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«Городской родильный дом»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«Калужская областная клиническая больница»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«Калужская областная детская больница»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ГАУЗ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«Калужская областная детская стоматологическая поликлиника»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«Калужский областной клинический онкологический диспансер»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«Калужский областной клинический кожно-венерологический диспансер»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«Областная туберкулезная больница»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«Наркологический диспансер Калужской области»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ГАУЗ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 </w:t>
            </w:r>
            <w:r w:rsidRPr="00E707AD">
              <w:rPr>
                <w:b w:val="0"/>
                <w:color w:val="000000"/>
                <w:kern w:val="32"/>
                <w:sz w:val="24"/>
              </w:rPr>
              <w:t xml:space="preserve">«Калужский областной специализированный центр инфекционных </w:t>
            </w:r>
            <w:r w:rsidRPr="00E707AD">
              <w:rPr>
                <w:b w:val="0"/>
                <w:color w:val="000000"/>
                <w:kern w:val="32"/>
                <w:sz w:val="24"/>
              </w:rPr>
              <w:lastRenderedPageBreak/>
              <w:t xml:space="preserve">заболеваний и СПИД»  </w:t>
            </w:r>
          </w:p>
        </w:tc>
      </w:tr>
      <w:tr w:rsidR="003B5ED8" w:rsidRPr="00E707AD" w:rsidTr="0019738A">
        <w:trPr>
          <w:trHeight w:val="463"/>
        </w:trPr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keepNext/>
              <w:spacing w:before="240" w:after="60"/>
              <w:outlineLvl w:val="0"/>
              <w:rPr>
                <w:b w:val="0"/>
                <w:bCs w:val="0"/>
                <w:kern w:val="32"/>
                <w:sz w:val="24"/>
              </w:rPr>
            </w:pPr>
            <w:r w:rsidRPr="00E707AD">
              <w:rPr>
                <w:b w:val="0"/>
                <w:kern w:val="32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kern w:val="32"/>
                <w:sz w:val="24"/>
              </w:rPr>
              <w:t>КО</w:t>
            </w:r>
            <w:proofErr w:type="gramEnd"/>
            <w:r w:rsidRPr="00E707AD">
              <w:rPr>
                <w:b w:val="0"/>
                <w:kern w:val="32"/>
                <w:sz w:val="24"/>
              </w:rPr>
              <w:t xml:space="preserve"> «Калужская областная станция переливания крови»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ГБУЗ КО  «ЦРБ Барятинского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ГБУЗ КО  «ЦРБ Жуковского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</w:t>
            </w:r>
            <w:proofErr w:type="gramStart"/>
            <w:r w:rsidRPr="00E707AD">
              <w:rPr>
                <w:b w:val="0"/>
                <w:sz w:val="24"/>
              </w:rPr>
              <w:t>КО</w:t>
            </w:r>
            <w:proofErr w:type="gramEnd"/>
            <w:r w:rsidRPr="00E707AD">
              <w:rPr>
                <w:b w:val="0"/>
                <w:sz w:val="24"/>
              </w:rPr>
              <w:t xml:space="preserve">  «Городская поликлиника ГП «Город </w:t>
            </w:r>
            <w:proofErr w:type="spellStart"/>
            <w:r w:rsidRPr="00E707AD">
              <w:rPr>
                <w:b w:val="0"/>
                <w:sz w:val="24"/>
              </w:rPr>
              <w:t>Кременки</w:t>
            </w:r>
            <w:proofErr w:type="spellEnd"/>
            <w:r w:rsidRPr="00E707AD">
              <w:rPr>
                <w:b w:val="0"/>
                <w:sz w:val="24"/>
              </w:rPr>
              <w:t>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ГБУЗ КО  «ЦРБ Медынского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КО  «ЦРБ </w:t>
            </w:r>
            <w:proofErr w:type="spellStart"/>
            <w:r w:rsidRPr="00E707AD">
              <w:rPr>
                <w:b w:val="0"/>
                <w:sz w:val="24"/>
              </w:rPr>
              <w:t>Мещовского</w:t>
            </w:r>
            <w:proofErr w:type="spellEnd"/>
            <w:r w:rsidRPr="00E707AD">
              <w:rPr>
                <w:b w:val="0"/>
                <w:sz w:val="24"/>
              </w:rPr>
              <w:t xml:space="preserve">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ГБУЗ КО  «ЦРБ Мосальского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ГБУЗ КО  «ЦРБ </w:t>
            </w:r>
            <w:proofErr w:type="spellStart"/>
            <w:r w:rsidRPr="00E707AD">
              <w:rPr>
                <w:b w:val="0"/>
                <w:sz w:val="24"/>
              </w:rPr>
              <w:t>Перемышльского</w:t>
            </w:r>
            <w:proofErr w:type="spellEnd"/>
            <w:r w:rsidRPr="00E707AD">
              <w:rPr>
                <w:b w:val="0"/>
                <w:sz w:val="24"/>
              </w:rPr>
              <w:t xml:space="preserve"> района»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УЗ "Медико-санитарная часть N 1"</w:t>
            </w:r>
          </w:p>
        </w:tc>
      </w:tr>
      <w:tr w:rsidR="003B5ED8" w:rsidRPr="00E707AD" w:rsidTr="0019738A">
        <w:trPr>
          <w:trHeight w:val="351"/>
        </w:trPr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УЗ "Медико-санитарная часть N 2 г. Калуги"</w:t>
            </w:r>
          </w:p>
        </w:tc>
      </w:tr>
      <w:tr w:rsidR="003B5ED8" w:rsidRPr="00E707AD" w:rsidTr="0019738A"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>ООО «Стоматолог»</w:t>
            </w:r>
          </w:p>
        </w:tc>
      </w:tr>
      <w:tr w:rsidR="003B5ED8" w:rsidRPr="00E707AD" w:rsidTr="0019738A">
        <w:trPr>
          <w:trHeight w:val="427"/>
        </w:trPr>
        <w:tc>
          <w:tcPr>
            <w:tcW w:w="588" w:type="dxa"/>
            <w:shd w:val="clear" w:color="auto" w:fill="auto"/>
          </w:tcPr>
          <w:p w:rsidR="003B5ED8" w:rsidRPr="00E707AD" w:rsidRDefault="003B5ED8" w:rsidP="003B5ED8">
            <w:pPr>
              <w:numPr>
                <w:ilvl w:val="0"/>
                <w:numId w:val="1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8734" w:type="dxa"/>
            <w:shd w:val="clear" w:color="auto" w:fill="auto"/>
          </w:tcPr>
          <w:p w:rsidR="003B5ED8" w:rsidRPr="00E707AD" w:rsidRDefault="003B5ED8" w:rsidP="0019738A">
            <w:pPr>
              <w:rPr>
                <w:b w:val="0"/>
                <w:sz w:val="24"/>
              </w:rPr>
            </w:pPr>
            <w:r w:rsidRPr="00E707AD">
              <w:rPr>
                <w:b w:val="0"/>
                <w:sz w:val="24"/>
              </w:rPr>
              <w:t xml:space="preserve">ООО "Медицинская территориальная </w:t>
            </w:r>
            <w:proofErr w:type="spellStart"/>
            <w:r w:rsidRPr="00E707AD">
              <w:rPr>
                <w:b w:val="0"/>
                <w:sz w:val="24"/>
              </w:rPr>
              <w:t>клиника</w:t>
            </w:r>
            <w:proofErr w:type="gramStart"/>
            <w:r w:rsidRPr="00E707AD">
              <w:rPr>
                <w:b w:val="0"/>
                <w:sz w:val="24"/>
              </w:rPr>
              <w:t>"М</w:t>
            </w:r>
            <w:proofErr w:type="gramEnd"/>
            <w:r w:rsidRPr="00E707AD">
              <w:rPr>
                <w:b w:val="0"/>
                <w:sz w:val="24"/>
              </w:rPr>
              <w:t>икрохирургия</w:t>
            </w:r>
            <w:proofErr w:type="spellEnd"/>
            <w:r w:rsidRPr="00E707AD">
              <w:rPr>
                <w:b w:val="0"/>
                <w:sz w:val="24"/>
              </w:rPr>
              <w:t xml:space="preserve"> глаза"</w:t>
            </w:r>
          </w:p>
        </w:tc>
      </w:tr>
    </w:tbl>
    <w:p w:rsidR="003B5ED8" w:rsidRPr="00E81D55" w:rsidRDefault="003B5ED8" w:rsidP="0078647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szCs w:val="26"/>
        </w:rPr>
      </w:pP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 w:val="0"/>
          <w:szCs w:val="26"/>
        </w:rPr>
      </w:pPr>
      <w:r w:rsidRPr="003C6AF6">
        <w:rPr>
          <w:b w:val="0"/>
          <w:szCs w:val="26"/>
        </w:rPr>
        <w:t>Из 27 медицинских организаций (9 – областные, 7 – городские,  7–районные и 4 – частные), из которых  17 – оказывают  амбулаторную и стационарную  медицинскую помощь, 22 - только амбулаторную, 19 - только стационарную и 1 (</w:t>
      </w:r>
      <w:r w:rsidRPr="003C6AF6">
        <w:rPr>
          <w:b w:val="0"/>
          <w:kern w:val="32"/>
          <w:szCs w:val="26"/>
        </w:rPr>
        <w:t>ГБУЗ КО «КОСПК») – относится к отдельной категории</w:t>
      </w:r>
      <w:r w:rsidRPr="003C6AF6">
        <w:rPr>
          <w:b w:val="0"/>
          <w:szCs w:val="26"/>
        </w:rPr>
        <w:t>.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C6AF6">
        <w:rPr>
          <w:b w:val="0"/>
          <w:szCs w:val="26"/>
        </w:rPr>
        <w:t>За основу  проведения НОК взяты Методические рекомендации по проведению независимой оценки качества оказания услуг медицинскими организациями, утвержденные приказом Министерства здравоохранения Российской Федерации   от 14 мая 2015 г. № 240 (далее - Методические рекомендации).</w:t>
      </w:r>
    </w:p>
    <w:p w:rsidR="003B5ED8" w:rsidRPr="003C6AF6" w:rsidRDefault="003B5ED8" w:rsidP="003B5ED8">
      <w:pPr>
        <w:ind w:firstLine="708"/>
        <w:jc w:val="both"/>
        <w:rPr>
          <w:b w:val="0"/>
          <w:szCs w:val="26"/>
        </w:rPr>
      </w:pPr>
      <w:r w:rsidRPr="003C6AF6">
        <w:rPr>
          <w:b w:val="0"/>
          <w:szCs w:val="26"/>
        </w:rPr>
        <w:t xml:space="preserve">Для информирования населения о НОК были привлечены средства массовой информации: газеты - "Весть", «Калужский перекресток», «Калужская неделя», «Калужская медицинская газета», </w:t>
      </w:r>
      <w:proofErr w:type="spellStart"/>
      <w:r w:rsidRPr="003C6AF6">
        <w:rPr>
          <w:b w:val="0"/>
          <w:szCs w:val="26"/>
        </w:rPr>
        <w:t>телерадиокампания</w:t>
      </w:r>
      <w:proofErr w:type="spellEnd"/>
      <w:r w:rsidRPr="003C6AF6">
        <w:rPr>
          <w:b w:val="0"/>
          <w:szCs w:val="26"/>
        </w:rPr>
        <w:t xml:space="preserve"> "Ника, Государственная </w:t>
      </w:r>
      <w:proofErr w:type="spellStart"/>
      <w:r w:rsidRPr="003C6AF6">
        <w:rPr>
          <w:b w:val="0"/>
          <w:szCs w:val="26"/>
        </w:rPr>
        <w:t>телерадиокампания</w:t>
      </w:r>
      <w:proofErr w:type="spellEnd"/>
      <w:r w:rsidRPr="003C6AF6">
        <w:rPr>
          <w:b w:val="0"/>
          <w:szCs w:val="26"/>
        </w:rPr>
        <w:t xml:space="preserve"> «Калуга», сайты - «Калуга 24», </w:t>
      </w:r>
      <w:proofErr w:type="spellStart"/>
      <w:r w:rsidRPr="003C6AF6">
        <w:rPr>
          <w:b w:val="0"/>
          <w:szCs w:val="26"/>
        </w:rPr>
        <w:t>минздрава</w:t>
      </w:r>
      <w:proofErr w:type="spellEnd"/>
      <w:r w:rsidRPr="003C6AF6">
        <w:rPr>
          <w:b w:val="0"/>
          <w:szCs w:val="26"/>
        </w:rPr>
        <w:t xml:space="preserve"> области и новостной сайт Минздрава РФ (всего 44 информационных сообщения). </w:t>
      </w:r>
    </w:p>
    <w:p w:rsidR="003B5ED8" w:rsidRPr="003C6AF6" w:rsidRDefault="003B5ED8" w:rsidP="003B5ED8">
      <w:pPr>
        <w:pStyle w:val="2"/>
        <w:ind w:right="-1" w:firstLine="708"/>
        <w:jc w:val="both"/>
        <w:rPr>
          <w:szCs w:val="26"/>
        </w:rPr>
      </w:pPr>
      <w:r w:rsidRPr="003C6AF6">
        <w:rPr>
          <w:szCs w:val="26"/>
        </w:rPr>
        <w:t>В качестве организации, осуществляющей сбор, обобщение и анализ информации о качестве оказания услуг медицинскими организациями на период 2016 года Общественным советом определен  Институт естествознания ФГБОУ ВО «Калужский государственный университет им. К.Э.  Циолковского» (протокол от 14.04.2016 № 1).</w:t>
      </w:r>
    </w:p>
    <w:p w:rsidR="003B5ED8" w:rsidRPr="003C6AF6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C6AF6">
        <w:rPr>
          <w:b w:val="0"/>
          <w:szCs w:val="26"/>
        </w:rPr>
        <w:t>Согласно Методическим рекомендациям способом выражения мнения получателей медицинских услуг являлось анкетирование, а также  анализ официальных сайтов (дистанционная оценка содержания сайта).</w:t>
      </w:r>
    </w:p>
    <w:p w:rsidR="003B5ED8" w:rsidRPr="003C6AF6" w:rsidRDefault="003B5ED8" w:rsidP="003B5ED8">
      <w:pPr>
        <w:ind w:firstLine="708"/>
        <w:jc w:val="both"/>
        <w:rPr>
          <w:b w:val="0"/>
          <w:szCs w:val="26"/>
        </w:rPr>
      </w:pPr>
      <w:proofErr w:type="gramStart"/>
      <w:r w:rsidRPr="003C6AF6">
        <w:rPr>
          <w:b w:val="0"/>
          <w:szCs w:val="26"/>
        </w:rPr>
        <w:t>Анализ сайтов медицинских организаций проводился в соответствии с  приказом Министерства здравоохранения РФ от 30.12.2014 № 956н «Об информации, необходимой для проведения независимой оценки качества  оказания услуг медицинскими организациями, и требованиях  к содержанию 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 субъектов Российской Федерации, органов местного самоуправления и медицинских организаций  в</w:t>
      </w:r>
      <w:proofErr w:type="gramEnd"/>
      <w:r w:rsidRPr="003C6AF6">
        <w:rPr>
          <w:b w:val="0"/>
          <w:szCs w:val="26"/>
        </w:rPr>
        <w:t xml:space="preserve"> информационно-телекоммуникационной сети «Интернет» (далее - Приказ № 956н). </w:t>
      </w:r>
    </w:p>
    <w:p w:rsidR="003B5ED8" w:rsidRPr="0037670F" w:rsidRDefault="003B5ED8" w:rsidP="003B5ED8">
      <w:pPr>
        <w:pStyle w:val="2"/>
        <w:ind w:right="-1" w:firstLine="708"/>
        <w:jc w:val="both"/>
        <w:rPr>
          <w:szCs w:val="26"/>
        </w:rPr>
      </w:pPr>
      <w:r w:rsidRPr="0037670F">
        <w:rPr>
          <w:szCs w:val="26"/>
        </w:rPr>
        <w:t xml:space="preserve">При проведении НОК использовались  анкеты, утвержденные Министерством здравоохранения Российской Федерации: для   оценки    качества   </w:t>
      </w:r>
      <w:r w:rsidRPr="0037670F">
        <w:rPr>
          <w:szCs w:val="26"/>
        </w:rPr>
        <w:lastRenderedPageBreak/>
        <w:t xml:space="preserve">оказания  услуг   медицинскими организациями в амбулаторных (врачом-специалистом и  участковым врачом) и стационарных условиях, а также  отдельная анкета для оценки качества   оказания  услуг в ГБУЗ КО «Калужская областная станция переливания крови». </w:t>
      </w:r>
    </w:p>
    <w:p w:rsidR="003B5ED8" w:rsidRPr="0037670F" w:rsidRDefault="003B5ED8" w:rsidP="003B5ED8">
      <w:pPr>
        <w:pStyle w:val="2"/>
        <w:ind w:right="-1" w:firstLine="708"/>
        <w:jc w:val="both"/>
        <w:rPr>
          <w:szCs w:val="26"/>
        </w:rPr>
      </w:pPr>
      <w:r w:rsidRPr="0037670F">
        <w:rPr>
          <w:szCs w:val="26"/>
        </w:rPr>
        <w:t>Анкетирование проводилось 3 способами:</w:t>
      </w:r>
    </w:p>
    <w:p w:rsidR="003B5ED8" w:rsidRPr="0037670F" w:rsidRDefault="003B5ED8" w:rsidP="003B5ED8">
      <w:pPr>
        <w:pStyle w:val="3"/>
        <w:tabs>
          <w:tab w:val="left" w:pos="5200"/>
        </w:tabs>
        <w:spacing w:after="0"/>
        <w:ind w:left="0"/>
        <w:jc w:val="both"/>
        <w:rPr>
          <w:sz w:val="26"/>
          <w:szCs w:val="26"/>
        </w:rPr>
      </w:pPr>
      <w:r w:rsidRPr="0037670F">
        <w:rPr>
          <w:sz w:val="26"/>
          <w:szCs w:val="26"/>
        </w:rPr>
        <w:t xml:space="preserve">         1. Социологический опрос пациентов с выходом представителей в медицинские организации с использованием анкет на бумажном носителе.  Для этой цели привлекались студенты  Института естествознания  ФГБОУ ВПО «Калужский государственный университет  им. К.Э. Циолковского», проходящие обучение по специальности «Лечебное дело»,  и  ГАОУ  </w:t>
      </w:r>
      <w:proofErr w:type="gramStart"/>
      <w:r w:rsidRPr="0037670F">
        <w:rPr>
          <w:sz w:val="26"/>
          <w:szCs w:val="26"/>
        </w:rPr>
        <w:t>КО</w:t>
      </w:r>
      <w:proofErr w:type="gramEnd"/>
      <w:r w:rsidRPr="0037670F">
        <w:rPr>
          <w:sz w:val="26"/>
          <w:szCs w:val="26"/>
        </w:rPr>
        <w:t xml:space="preserve"> среднего профессионального образования  «Калужский базовый медицинский колледж», члены областной общественной организации по профилактике здорового образа жизни «Будем жить» (</w:t>
      </w:r>
      <w:proofErr w:type="spellStart"/>
      <w:r w:rsidRPr="0037670F">
        <w:rPr>
          <w:sz w:val="26"/>
          <w:szCs w:val="26"/>
        </w:rPr>
        <w:t>пациентская</w:t>
      </w:r>
      <w:proofErr w:type="spellEnd"/>
      <w:r w:rsidRPr="0037670F">
        <w:rPr>
          <w:sz w:val="26"/>
          <w:szCs w:val="26"/>
        </w:rPr>
        <w:t xml:space="preserve"> организация), специалисты ГБУЗ КО «Калужский областной центр медицинской профилактики» (занимающиеся связями с общественностью). </w:t>
      </w:r>
    </w:p>
    <w:p w:rsidR="003B5ED8" w:rsidRPr="0037670F" w:rsidRDefault="003B5ED8" w:rsidP="003B5ED8">
      <w:pPr>
        <w:pStyle w:val="3"/>
        <w:tabs>
          <w:tab w:val="left" w:pos="5200"/>
        </w:tabs>
        <w:spacing w:after="0"/>
        <w:ind w:left="0"/>
        <w:jc w:val="both"/>
        <w:rPr>
          <w:sz w:val="26"/>
          <w:szCs w:val="26"/>
        </w:rPr>
      </w:pPr>
      <w:r w:rsidRPr="0037670F">
        <w:rPr>
          <w:sz w:val="26"/>
          <w:szCs w:val="26"/>
        </w:rPr>
        <w:t>Количество анкет для каждой медицинской организации рассчитывалось из числа посещений поликлиники и пролеченных больных в круглосуточном стационаре по итогам 2015 года.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D92493">
        <w:rPr>
          <w:b w:val="0"/>
          <w:szCs w:val="26"/>
        </w:rPr>
        <w:t>2. Электронное анкетирование. В целях обеспечения технической возможности выражения пациентами мнения о качестве оказания услуг медицинскими организациями на официальном сайте министерства в сети "Интернет" и на сайтах медицинских организаций были размещены анкеты в виде интерактивной формы для оценки качества оказания услуг медицинскими организациями в амбулаторных  и стационарных условиях.</w:t>
      </w:r>
    </w:p>
    <w:p w:rsidR="003B5ED8" w:rsidRPr="00D92493" w:rsidRDefault="003B5ED8" w:rsidP="003B5ED8">
      <w:pPr>
        <w:pStyle w:val="2"/>
        <w:ind w:right="-1" w:firstLine="708"/>
        <w:jc w:val="both"/>
        <w:rPr>
          <w:szCs w:val="26"/>
        </w:rPr>
      </w:pPr>
      <w:r w:rsidRPr="00D92493">
        <w:rPr>
          <w:szCs w:val="26"/>
        </w:rPr>
        <w:t>3. Анкетирование с использованием анкет на бумажном носителе: министерством и медицинскими организациями была обеспечена возможность заполнения анкет  в случае обращения граждан в медицинскую организацию.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D92493">
        <w:rPr>
          <w:b w:val="0"/>
          <w:szCs w:val="26"/>
        </w:rPr>
        <w:t xml:space="preserve">Всего в </w:t>
      </w:r>
      <w:proofErr w:type="gramStart"/>
      <w:r w:rsidRPr="00D92493">
        <w:rPr>
          <w:b w:val="0"/>
          <w:szCs w:val="26"/>
        </w:rPr>
        <w:t>опросе</w:t>
      </w:r>
      <w:proofErr w:type="gramEnd"/>
      <w:r w:rsidRPr="00D92493">
        <w:rPr>
          <w:b w:val="0"/>
          <w:szCs w:val="26"/>
        </w:rPr>
        <w:t xml:space="preserve"> приняли участие 3727 пациентов, из них в оценке качества оказания услуг  медицинскими организациями в амбулаторных условиях – 1670 (из них в электронном виде – 354), в стационарных – 2057 (из них в электронном виде – 144). 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493">
        <w:rPr>
          <w:rFonts w:ascii="Times New Roman" w:hAnsi="Times New Roman" w:cs="Times New Roman"/>
          <w:sz w:val="26"/>
          <w:szCs w:val="26"/>
        </w:rPr>
        <w:t xml:space="preserve">Расчет, полученных при анкетировании данных (суммарно: в электронном виде, на бумажном носителе при проведении опроса с выходом в МО и при заполнении анкеты гражданами при личном обращении в МО),  произведен специалистами ГБУЗ </w:t>
      </w:r>
      <w:proofErr w:type="gramStart"/>
      <w:r w:rsidRPr="00D92493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D92493">
        <w:rPr>
          <w:rFonts w:ascii="Times New Roman" w:hAnsi="Times New Roman" w:cs="Times New Roman"/>
          <w:sz w:val="26"/>
          <w:szCs w:val="26"/>
        </w:rPr>
        <w:t xml:space="preserve"> «Медицинский информационно-аналитический центр Калужской области» в соответствии</w:t>
      </w:r>
      <w:r w:rsidRPr="0037670F">
        <w:rPr>
          <w:rFonts w:ascii="Times New Roman" w:hAnsi="Times New Roman" w:cs="Times New Roman"/>
          <w:sz w:val="26"/>
          <w:szCs w:val="26"/>
        </w:rPr>
        <w:t xml:space="preserve"> с приказом Министерства здравоохранения Российской Федерации от 28 ноября 2014 г. № 787н «Об утверждении показателей, характеризующих общие критерии оценки качества оказания услуг медицинскими организациями» с использованием программного обеспечения, при этом  оценка показателей трансформировалась в баллы.  </w:t>
      </w:r>
    </w:p>
    <w:p w:rsidR="003B5ED8" w:rsidRPr="00D92493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 xml:space="preserve">Показатели качества оказания услуг медицинскими организациями как в </w:t>
      </w:r>
      <w:proofErr w:type="gramStart"/>
      <w:r w:rsidRPr="00D92493">
        <w:rPr>
          <w:rFonts w:ascii="Times New Roman" w:hAnsi="Times New Roman" w:cs="Times New Roman"/>
          <w:sz w:val="26"/>
          <w:szCs w:val="26"/>
        </w:rPr>
        <w:t>амбулаторных</w:t>
      </w:r>
      <w:proofErr w:type="gramEnd"/>
      <w:r w:rsidRPr="00D92493">
        <w:rPr>
          <w:rFonts w:ascii="Times New Roman" w:hAnsi="Times New Roman" w:cs="Times New Roman"/>
          <w:sz w:val="26"/>
          <w:szCs w:val="26"/>
        </w:rPr>
        <w:t xml:space="preserve"> так и в  стационарных условиях разделены на 5 блоков: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92493">
        <w:rPr>
          <w:b w:val="0"/>
          <w:szCs w:val="26"/>
        </w:rPr>
        <w:t xml:space="preserve">1.Открытость и доступность информации о медицинской организации; 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92493">
        <w:rPr>
          <w:b w:val="0"/>
          <w:szCs w:val="26"/>
        </w:rPr>
        <w:t xml:space="preserve">2.Комфортность условий предоставления медицинских услуг и доступность их получения; 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92493">
        <w:rPr>
          <w:b w:val="0"/>
          <w:szCs w:val="26"/>
        </w:rPr>
        <w:t xml:space="preserve">3.Время ожидания предоставления медицинской услуги; 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92493">
        <w:rPr>
          <w:b w:val="0"/>
          <w:szCs w:val="26"/>
        </w:rPr>
        <w:t xml:space="preserve">4.Доброжелательность, вежливость, компетентность работников медицинской организации; </w:t>
      </w:r>
    </w:p>
    <w:p w:rsidR="003B5ED8" w:rsidRPr="00D92493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92493">
        <w:rPr>
          <w:b w:val="0"/>
          <w:szCs w:val="26"/>
        </w:rPr>
        <w:lastRenderedPageBreak/>
        <w:t>5.Удовлетворенность оказанными услугами.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5ED8" w:rsidRPr="0037670F" w:rsidRDefault="003B5ED8" w:rsidP="00A22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 xml:space="preserve">По результатам проведенных расчетов сформированы </w:t>
      </w:r>
      <w:r w:rsidR="00A220BB">
        <w:rPr>
          <w:rFonts w:ascii="Times New Roman" w:hAnsi="Times New Roman" w:cs="Times New Roman"/>
          <w:sz w:val="26"/>
          <w:szCs w:val="26"/>
        </w:rPr>
        <w:t xml:space="preserve">общие результаты </w:t>
      </w:r>
      <w:r w:rsidRPr="0037670F">
        <w:rPr>
          <w:rFonts w:ascii="Times New Roman" w:hAnsi="Times New Roman" w:cs="Times New Roman"/>
          <w:sz w:val="26"/>
          <w:szCs w:val="26"/>
        </w:rPr>
        <w:t>медицинских организаций</w:t>
      </w:r>
      <w:r w:rsidR="00A220BB">
        <w:rPr>
          <w:rFonts w:ascii="Times New Roman" w:hAnsi="Times New Roman" w:cs="Times New Roman"/>
          <w:sz w:val="26"/>
          <w:szCs w:val="26"/>
        </w:rPr>
        <w:t>:</w:t>
      </w:r>
      <w:r w:rsidRPr="003767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7670F">
        <w:rPr>
          <w:rFonts w:ascii="Times New Roman" w:hAnsi="Times New Roman" w:cs="Times New Roman"/>
          <w:sz w:val="26"/>
          <w:szCs w:val="26"/>
        </w:rPr>
        <w:t>. Амбулаторные условия (максимальная оценка 73 балла):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 xml:space="preserve">1. независимая оценка качества медицинских услуг  областных и городских (г. Калуга) медицинских организаций; 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 xml:space="preserve">2. независимая оценка качества медицинских услуг центральных районных больниц (далее-ЦРБ); </w:t>
      </w:r>
    </w:p>
    <w:p w:rsidR="003B5ED8" w:rsidRPr="0037670F" w:rsidRDefault="003B5ED8" w:rsidP="00A22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>3. независимая оценка качества медицинских услуг частных медицинских организаций;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7670F">
        <w:rPr>
          <w:rFonts w:ascii="Times New Roman" w:hAnsi="Times New Roman" w:cs="Times New Roman"/>
          <w:sz w:val="26"/>
          <w:szCs w:val="26"/>
        </w:rPr>
        <w:t>. Стационарные условия (максимальная оценка 75 баллов):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>1. независимая оценка качества медицинских услуг  областных и городских (г. Калуга) медицинских организаций;</w:t>
      </w:r>
    </w:p>
    <w:p w:rsidR="003B5ED8" w:rsidRPr="0037670F" w:rsidRDefault="003B5ED8" w:rsidP="00A22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</w:rPr>
        <w:t xml:space="preserve">2. независимая оценка качества медицинских услуг </w:t>
      </w:r>
      <w:r w:rsidR="00A220BB">
        <w:rPr>
          <w:rFonts w:ascii="Times New Roman" w:hAnsi="Times New Roman" w:cs="Times New Roman"/>
          <w:sz w:val="26"/>
          <w:szCs w:val="26"/>
        </w:rPr>
        <w:t>центральных районных больниц</w:t>
      </w:r>
      <w:r w:rsidRPr="0037670F">
        <w:rPr>
          <w:rFonts w:ascii="Times New Roman" w:hAnsi="Times New Roman" w:cs="Times New Roman"/>
          <w:sz w:val="26"/>
          <w:szCs w:val="26"/>
        </w:rPr>
        <w:t>;</w:t>
      </w:r>
    </w:p>
    <w:p w:rsidR="00AD12B1" w:rsidRPr="0078647C" w:rsidRDefault="003B5ED8" w:rsidP="007864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70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7670F">
        <w:rPr>
          <w:rFonts w:ascii="Times New Roman" w:hAnsi="Times New Roman" w:cs="Times New Roman"/>
          <w:sz w:val="26"/>
          <w:szCs w:val="26"/>
        </w:rPr>
        <w:t>. Независимая оценка качества медицинских услуг областной станции переливания крови.</w:t>
      </w:r>
    </w:p>
    <w:p w:rsidR="0078647C" w:rsidRPr="0078647C" w:rsidRDefault="0078647C" w:rsidP="0078647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B5ED8" w:rsidRPr="0037670F" w:rsidRDefault="003B5ED8" w:rsidP="003B5ED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37670F">
        <w:rPr>
          <w:szCs w:val="26"/>
          <w:lang w:val="en-US"/>
        </w:rPr>
        <w:t>I</w:t>
      </w:r>
      <w:r w:rsidRPr="0037670F">
        <w:rPr>
          <w:szCs w:val="26"/>
        </w:rPr>
        <w:t xml:space="preserve">. Амбулаторные </w:t>
      </w:r>
      <w:proofErr w:type="gramStart"/>
      <w:r w:rsidRPr="0037670F">
        <w:rPr>
          <w:szCs w:val="26"/>
        </w:rPr>
        <w:t>условия</w:t>
      </w:r>
      <w:r w:rsidR="00951C5E">
        <w:rPr>
          <w:szCs w:val="26"/>
        </w:rPr>
        <w:t xml:space="preserve">  (</w:t>
      </w:r>
      <w:proofErr w:type="gramEnd"/>
      <w:r w:rsidR="00951C5E">
        <w:rPr>
          <w:szCs w:val="26"/>
        </w:rPr>
        <w:t>Приложение №1)</w:t>
      </w:r>
      <w:r w:rsidRPr="0037670F">
        <w:rPr>
          <w:szCs w:val="26"/>
        </w:rPr>
        <w:t xml:space="preserve">.  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670F">
        <w:rPr>
          <w:rFonts w:ascii="Times New Roman" w:hAnsi="Times New Roman" w:cs="Times New Roman"/>
          <w:b/>
          <w:sz w:val="26"/>
          <w:szCs w:val="26"/>
        </w:rPr>
        <w:t xml:space="preserve">1. Областные и городские (г. Калуга) </w:t>
      </w:r>
      <w:r w:rsidR="00951C5E">
        <w:rPr>
          <w:rFonts w:ascii="Times New Roman" w:hAnsi="Times New Roman" w:cs="Times New Roman"/>
          <w:b/>
          <w:sz w:val="26"/>
          <w:szCs w:val="26"/>
        </w:rPr>
        <w:t>медицинские организации:</w:t>
      </w:r>
      <w:r w:rsidRPr="003767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5ED8" w:rsidRPr="0037670F" w:rsidRDefault="003B5ED8" w:rsidP="003B5E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5ED8" w:rsidRPr="00951C5E" w:rsidRDefault="003B5ED8" w:rsidP="00951C5E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7670F">
        <w:rPr>
          <w:szCs w:val="26"/>
        </w:rPr>
        <w:t>-Показатели, характеризующие открытость и доступность информации о медицинской организации</w:t>
      </w:r>
      <w:r w:rsidR="00951C5E">
        <w:rPr>
          <w:szCs w:val="26"/>
        </w:rPr>
        <w:t>.</w:t>
      </w:r>
    </w:p>
    <w:p w:rsidR="003B5ED8" w:rsidRPr="003B5ED8" w:rsidRDefault="00951C5E" w:rsidP="003B5ED8">
      <w:pPr>
        <w:ind w:firstLine="708"/>
        <w:jc w:val="both"/>
        <w:rPr>
          <w:b w:val="0"/>
          <w:bCs w:val="0"/>
          <w:szCs w:val="26"/>
        </w:rPr>
      </w:pPr>
      <w:proofErr w:type="gramStart"/>
      <w:r>
        <w:rPr>
          <w:b w:val="0"/>
          <w:szCs w:val="26"/>
        </w:rPr>
        <w:t>М</w:t>
      </w:r>
      <w:r w:rsidR="003B5ED8" w:rsidRPr="003B5ED8">
        <w:rPr>
          <w:b w:val="0"/>
          <w:szCs w:val="26"/>
        </w:rPr>
        <w:t>едицинские организации должны иметь свои сайты, содержащие информацию в соответствии с  приказом Министерства здравоохранения РФ от 30.12.2014 №956н «Об информации, необходимой для проведения независимой оценки качества  оказания услуг медицинскими организациями, и требованиях  к содержанию 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 субъектов Российской Федерации, органов местного самоуправления и</w:t>
      </w:r>
      <w:proofErr w:type="gramEnd"/>
      <w:r w:rsidR="003B5ED8" w:rsidRPr="003B5ED8">
        <w:rPr>
          <w:b w:val="0"/>
          <w:szCs w:val="26"/>
        </w:rPr>
        <w:t xml:space="preserve"> медицинских организаций  в информационно-телекоммуникационной сети «Интернет» (далее - приказ №956н). 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Из 11-ти медицинских организаций максимальное количество баллов (14) набрала только Областная детская стоматологическая поликлиника. </w:t>
      </w:r>
      <w:proofErr w:type="gramStart"/>
      <w:r w:rsidRPr="003B5ED8">
        <w:rPr>
          <w:b w:val="0"/>
          <w:szCs w:val="26"/>
        </w:rPr>
        <w:t>Наибольшее количество баллов из возможных у Областной туберкулезной больницы и Городской больницы № 4 – 13,5,  Центра по профилактике ИЗ и СПИД – 12,9 баллов.</w:t>
      </w:r>
      <w:proofErr w:type="gramEnd"/>
      <w:r w:rsidRPr="003B5ED8">
        <w:rPr>
          <w:b w:val="0"/>
          <w:szCs w:val="26"/>
        </w:rPr>
        <w:t xml:space="preserve"> Наименьшее количество баллов получили  Детская городская больница -4  и Наркологический диспансер – 3,9 балла,  за счет того, что  пациентами не была при анкетировании дана оценка информации о медицинской организации, размещаемой на официальном сайте и в помещениях медицинской организации, в части полноты, актуальности и понятности.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>Анализ показал, что доля пациентов</w:t>
      </w:r>
      <w:proofErr w:type="gramStart"/>
      <w:r w:rsidRPr="003B5ED8">
        <w:rPr>
          <w:b w:val="0"/>
          <w:szCs w:val="26"/>
        </w:rPr>
        <w:t xml:space="preserve"> ,</w:t>
      </w:r>
      <w:proofErr w:type="gramEnd"/>
      <w:r w:rsidRPr="003B5ED8">
        <w:rPr>
          <w:b w:val="0"/>
          <w:szCs w:val="26"/>
        </w:rPr>
        <w:t xml:space="preserve">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в Городской больнице № 5 и Областном онкологическом диспансере составила 76 %.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B5ED8">
        <w:rPr>
          <w:szCs w:val="26"/>
        </w:rPr>
        <w:t xml:space="preserve">-Показатели, характеризующие комфортность условий предоставления </w:t>
      </w:r>
      <w:r w:rsidRPr="003B5ED8">
        <w:rPr>
          <w:szCs w:val="26"/>
        </w:rPr>
        <w:lastRenderedPageBreak/>
        <w:t>медицинских услуг и доступность их получения.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Максимальные 19 баллов из 24 возможных набрали Областная туберкулезная больница и Городской больницы № 4 , </w:t>
      </w:r>
      <w:proofErr w:type="gramStart"/>
      <w:r w:rsidRPr="003B5ED8">
        <w:rPr>
          <w:b w:val="0"/>
          <w:szCs w:val="26"/>
        </w:rPr>
        <w:t>минимальное</w:t>
      </w:r>
      <w:proofErr w:type="gramEnd"/>
      <w:r w:rsidRPr="003B5ED8">
        <w:rPr>
          <w:b w:val="0"/>
          <w:szCs w:val="26"/>
        </w:rPr>
        <w:t xml:space="preserve"> – Центр по профилактике ИЗ и СПИД,  Городской больницы № 5 и Областная детская больница – по 13 баллов.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proofErr w:type="gramStart"/>
      <w:r w:rsidRPr="003B5ED8">
        <w:rPr>
          <w:b w:val="0"/>
          <w:szCs w:val="26"/>
        </w:rPr>
        <w:t>В Областной детской стоматологической поликлинике и Центре по профилактике ИЗ и СПИД - наиболее низкий уровень удовлетворенности условиями пребывания в медицинской организации  у лиц с ограниченными возможностями здоровья – 50% (1  балла из 5),   в целом  удовлетворенных условиями пребывания в Городской больницы № 5  – 65% (0 баллов из 5) и Областном онкологическом диспансере – 76 % (2 балла из 5).</w:t>
      </w:r>
      <w:proofErr w:type="gramEnd"/>
    </w:p>
    <w:p w:rsidR="003B5ED8" w:rsidRPr="003B5ED8" w:rsidRDefault="003B5ED8" w:rsidP="003B5ED8">
      <w:pPr>
        <w:ind w:firstLine="708"/>
        <w:jc w:val="both"/>
        <w:rPr>
          <w:szCs w:val="26"/>
        </w:rPr>
      </w:pPr>
      <w:r w:rsidRPr="003B5ED8">
        <w:rPr>
          <w:szCs w:val="26"/>
        </w:rPr>
        <w:t>-</w:t>
      </w:r>
      <w:r w:rsidRPr="003B5ED8">
        <w:rPr>
          <w:rFonts w:eastAsia="Calibri"/>
          <w:szCs w:val="26"/>
        </w:rPr>
        <w:t xml:space="preserve">Показатели, характеризующие время ожидания предоставления медицинской услуги.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15. Максимальное количество баллов достигли   Областная туберкулезная больница и Центр по профилактике </w:t>
      </w:r>
      <w:proofErr w:type="gramStart"/>
      <w:r w:rsidRPr="003B5ED8">
        <w:rPr>
          <w:b w:val="0"/>
          <w:szCs w:val="26"/>
        </w:rPr>
        <w:t>ИЗ</w:t>
      </w:r>
      <w:proofErr w:type="gramEnd"/>
      <w:r w:rsidRPr="003B5ED8">
        <w:rPr>
          <w:b w:val="0"/>
          <w:szCs w:val="26"/>
        </w:rPr>
        <w:t xml:space="preserve"> и СПИД. Здесь обращают на себя внимание 4 организации, у которых очень низкая доля пациентов, которых принял врач во время,  установленное по записи. К ним относятся:  Городская больница № 5  - 65 %, Областной онкологический диспансер – 68 %,  Областная детская больница – 73 %, Детская городская больница – 75 %. </w:t>
      </w:r>
    </w:p>
    <w:p w:rsidR="003B5ED8" w:rsidRPr="003B5ED8" w:rsidRDefault="003B5ED8" w:rsidP="003B5ED8">
      <w:pPr>
        <w:ind w:firstLine="708"/>
        <w:jc w:val="both"/>
        <w:rPr>
          <w:szCs w:val="26"/>
        </w:rPr>
      </w:pPr>
      <w:r w:rsidRPr="003B5ED8">
        <w:rPr>
          <w:szCs w:val="26"/>
        </w:rPr>
        <w:t xml:space="preserve">-Показатели, характеризующие доброжелательность, вежливость и компетентность работников медицинской организации. </w:t>
      </w:r>
    </w:p>
    <w:p w:rsidR="003B5ED8" w:rsidRPr="003B5ED8" w:rsidRDefault="003B5ED8" w:rsidP="003B5ED8">
      <w:pPr>
        <w:ind w:firstLine="708"/>
        <w:jc w:val="both"/>
        <w:rPr>
          <w:rFonts w:eastAsia="Calibri"/>
          <w:b w:val="0"/>
          <w:bCs w:val="0"/>
          <w:szCs w:val="26"/>
        </w:rPr>
      </w:pPr>
      <w:r w:rsidRPr="003B5ED8">
        <w:rPr>
          <w:b w:val="0"/>
          <w:szCs w:val="26"/>
        </w:rPr>
        <w:t>Максимальная сумма баллов по данному показателю – 10. Минимальное количество баллов получили Областная клиническая больница – 7, Городской больницы № 5 – 7 и Областной онкологический диспансер - 6.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Обращает на себя внимание доля пациентов, положительно оценивающих доброжелательность и вежливость работников в Областной детской больнице и Областном онкологическом диспансере – она составила всего 80%.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szCs w:val="26"/>
        </w:rPr>
        <w:t>-Показатели, характеризующие удовлетворенность оказанными услугами в медицинской организации:</w:t>
      </w:r>
      <w:r w:rsidRPr="003B5ED8">
        <w:rPr>
          <w:b w:val="0"/>
          <w:szCs w:val="26"/>
        </w:rPr>
        <w:t xml:space="preserve"> максимальная сумма баллов по данному показателю – 10. Максимального количества баллов достигли  7  организаций из 11. Данные показатели состоят из 2-х критериев:  первый – это доля пациентов, которые в </w:t>
      </w:r>
      <w:proofErr w:type="gramStart"/>
      <w:r w:rsidRPr="003B5ED8">
        <w:rPr>
          <w:b w:val="0"/>
          <w:szCs w:val="26"/>
        </w:rPr>
        <w:t>целом</w:t>
      </w:r>
      <w:proofErr w:type="gramEnd"/>
      <w:r w:rsidRPr="003B5ED8">
        <w:rPr>
          <w:b w:val="0"/>
          <w:szCs w:val="26"/>
        </w:rPr>
        <w:t xml:space="preserve"> удовлетворены оказанными услугами и второй - доля пациентов готовых рекомендовать медицинскую организацию другим. Эти наиболее благоприятно сложились для всех медицинских организаций – удовлетворены медицинскими услугами и готовы рекомендовать медицинские организации другим  80 -100 % пациентов.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color w:val="FF0000"/>
          <w:szCs w:val="26"/>
        </w:rPr>
      </w:pPr>
      <w:r w:rsidRPr="003B5ED8">
        <w:rPr>
          <w:b w:val="0"/>
          <w:color w:val="FF0000"/>
          <w:szCs w:val="26"/>
        </w:rPr>
        <w:tab/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B5ED8">
        <w:rPr>
          <w:szCs w:val="26"/>
        </w:rPr>
        <w:t>2. Центральные районные больницы: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color w:val="FF0000"/>
          <w:szCs w:val="26"/>
        </w:rPr>
      </w:pPr>
    </w:p>
    <w:p w:rsidR="003B5ED8" w:rsidRPr="003B5ED8" w:rsidRDefault="003B5ED8" w:rsidP="003B5ED8">
      <w:pPr>
        <w:ind w:firstLine="708"/>
        <w:jc w:val="both"/>
        <w:rPr>
          <w:bCs w:val="0"/>
          <w:szCs w:val="26"/>
        </w:rPr>
      </w:pPr>
      <w:r w:rsidRPr="003B5ED8">
        <w:rPr>
          <w:szCs w:val="26"/>
        </w:rPr>
        <w:t xml:space="preserve"> -Показатели, характеризующие открытость и доступность информации о медицинской организации.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Из 6-ти  медицинских организаций максимальное количество баллов (14) набрала только Поликлиника г. </w:t>
      </w:r>
      <w:proofErr w:type="spellStart"/>
      <w:r w:rsidRPr="003B5ED8">
        <w:rPr>
          <w:b w:val="0"/>
          <w:szCs w:val="26"/>
        </w:rPr>
        <w:t>Кременки</w:t>
      </w:r>
      <w:proofErr w:type="spellEnd"/>
      <w:r w:rsidRPr="003B5ED8">
        <w:rPr>
          <w:b w:val="0"/>
          <w:szCs w:val="26"/>
        </w:rPr>
        <w:t xml:space="preserve">. </w:t>
      </w:r>
      <w:proofErr w:type="gramStart"/>
      <w:r w:rsidRPr="003B5ED8">
        <w:rPr>
          <w:b w:val="0"/>
          <w:szCs w:val="26"/>
        </w:rPr>
        <w:t xml:space="preserve">Наибольшее количество баллов из возможных Барятинской – 13,5, Медынской – 13,4,   </w:t>
      </w:r>
      <w:proofErr w:type="spellStart"/>
      <w:r w:rsidRPr="003B5ED8">
        <w:rPr>
          <w:b w:val="0"/>
          <w:szCs w:val="26"/>
        </w:rPr>
        <w:t>Перемышльской</w:t>
      </w:r>
      <w:proofErr w:type="spellEnd"/>
      <w:r w:rsidRPr="003B5ED8">
        <w:rPr>
          <w:b w:val="0"/>
          <w:szCs w:val="26"/>
        </w:rPr>
        <w:t xml:space="preserve"> – 12,7,  и  </w:t>
      </w:r>
      <w:proofErr w:type="spellStart"/>
      <w:r w:rsidRPr="003B5ED8">
        <w:rPr>
          <w:b w:val="0"/>
          <w:szCs w:val="26"/>
        </w:rPr>
        <w:t>Мещовской</w:t>
      </w:r>
      <w:proofErr w:type="spellEnd"/>
      <w:r w:rsidRPr="003B5ED8">
        <w:rPr>
          <w:b w:val="0"/>
          <w:szCs w:val="26"/>
        </w:rPr>
        <w:t xml:space="preserve">  –12,7  ЦРБ.</w:t>
      </w:r>
      <w:proofErr w:type="gramEnd"/>
      <w:r w:rsidRPr="003B5ED8">
        <w:rPr>
          <w:b w:val="0"/>
          <w:szCs w:val="26"/>
        </w:rPr>
        <w:t xml:space="preserve">  </w:t>
      </w:r>
      <w:proofErr w:type="gramStart"/>
      <w:r w:rsidRPr="003B5ED8">
        <w:rPr>
          <w:b w:val="0"/>
          <w:szCs w:val="26"/>
        </w:rPr>
        <w:t xml:space="preserve">В Жуковская ЦРБ,  набравшей 7,6 балла,  пациентами отмечен недостаточный, по их мнению, уровень информации о медицинской организации, </w:t>
      </w:r>
      <w:r w:rsidRPr="003B5ED8">
        <w:rPr>
          <w:b w:val="0"/>
          <w:szCs w:val="26"/>
        </w:rPr>
        <w:lastRenderedPageBreak/>
        <w:t xml:space="preserve">размещаемой на официальном сайте и в помещениях медицинской  организации, в части полноты, актуальности и понятности. </w:t>
      </w:r>
      <w:proofErr w:type="gramEnd"/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B5ED8">
        <w:rPr>
          <w:szCs w:val="26"/>
        </w:rPr>
        <w:t xml:space="preserve">-Показатели, характеризующие комфортность условий предоставления медицинских услуг и доступность их получения.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24. Приблизились к этому показателю </w:t>
      </w:r>
      <w:proofErr w:type="spellStart"/>
      <w:r w:rsidRPr="003B5ED8">
        <w:rPr>
          <w:b w:val="0"/>
          <w:szCs w:val="26"/>
        </w:rPr>
        <w:t>Перемышльская</w:t>
      </w:r>
      <w:proofErr w:type="spellEnd"/>
      <w:r w:rsidRPr="003B5ED8">
        <w:rPr>
          <w:b w:val="0"/>
          <w:szCs w:val="26"/>
        </w:rPr>
        <w:t xml:space="preserve"> (23), </w:t>
      </w:r>
      <w:proofErr w:type="gramStart"/>
      <w:r w:rsidRPr="003B5ED8">
        <w:rPr>
          <w:b w:val="0"/>
          <w:szCs w:val="26"/>
        </w:rPr>
        <w:t>Медынская</w:t>
      </w:r>
      <w:proofErr w:type="gramEnd"/>
      <w:r w:rsidRPr="003B5ED8">
        <w:rPr>
          <w:b w:val="0"/>
          <w:szCs w:val="26"/>
        </w:rPr>
        <w:t xml:space="preserve"> (22) и Мещовская (22) ЦРБ.  Анализ указанных критериев показал, что  наибольшие проблемы с записью на прием имеются в Мосальской (2 балла из 5) и Жуковской (3 балла из 5) ЦРБ. Наименьшая доля потребителей услуг с ограниченными возможностями здоровья, удовлетворенных условиями пребывания в медицинской организации сложилась в Жуковской (7 %-0 баллов) ЦРБ, Поликлинике г. </w:t>
      </w:r>
      <w:proofErr w:type="spellStart"/>
      <w:r w:rsidRPr="003B5ED8">
        <w:rPr>
          <w:b w:val="0"/>
          <w:szCs w:val="26"/>
        </w:rPr>
        <w:t>Кременки</w:t>
      </w:r>
      <w:proofErr w:type="spellEnd"/>
      <w:r w:rsidRPr="003B5ED8">
        <w:rPr>
          <w:b w:val="0"/>
          <w:szCs w:val="26"/>
        </w:rPr>
        <w:t xml:space="preserve"> (50 % - 1 балл) и Барятинской ЦРБ (56% - 2балла). Указанным организациям необходимо особое внимание на наличие пандусов, поручней, специального оборудования в </w:t>
      </w:r>
      <w:proofErr w:type="gramStart"/>
      <w:r w:rsidRPr="003B5ED8">
        <w:rPr>
          <w:b w:val="0"/>
          <w:szCs w:val="26"/>
        </w:rPr>
        <w:t>туалете</w:t>
      </w:r>
      <w:proofErr w:type="gramEnd"/>
      <w:r w:rsidRPr="003B5ED8">
        <w:rPr>
          <w:b w:val="0"/>
          <w:szCs w:val="26"/>
        </w:rPr>
        <w:t xml:space="preserve"> и др. Низкий уровень удовлетворенности условиями пребывания в медицинской организации – в Мосальской  71% (1 баллов из 5) и Жуковской 47 % (0 баллов из 5) ЦРБ.</w:t>
      </w:r>
    </w:p>
    <w:p w:rsidR="003B5ED8" w:rsidRPr="003B5ED8" w:rsidRDefault="003B5ED8" w:rsidP="003B5ED8">
      <w:pPr>
        <w:ind w:firstLine="708"/>
        <w:jc w:val="both"/>
        <w:rPr>
          <w:rFonts w:eastAsia="Calibri"/>
          <w:bCs w:val="0"/>
          <w:szCs w:val="26"/>
        </w:rPr>
      </w:pPr>
      <w:r w:rsidRPr="003B5ED8">
        <w:rPr>
          <w:szCs w:val="26"/>
        </w:rPr>
        <w:t>-</w:t>
      </w:r>
      <w:r w:rsidRPr="003B5ED8">
        <w:rPr>
          <w:rFonts w:eastAsia="Calibri"/>
          <w:szCs w:val="26"/>
        </w:rPr>
        <w:t>Показатели, характеризующие время ожидания предоставления медицинской услуги.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Максимальное количество баллов не достигли 16 организаций.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данным показателям – 15. Лучшие показатели  сложились у: Поликлиники г. </w:t>
      </w:r>
      <w:proofErr w:type="spellStart"/>
      <w:r w:rsidRPr="003B5ED8">
        <w:rPr>
          <w:b w:val="0"/>
          <w:szCs w:val="26"/>
        </w:rPr>
        <w:t>Кременки</w:t>
      </w:r>
      <w:proofErr w:type="spellEnd"/>
      <w:r w:rsidRPr="003B5ED8">
        <w:rPr>
          <w:b w:val="0"/>
          <w:szCs w:val="26"/>
        </w:rPr>
        <w:t xml:space="preserve">  15 баллов, Медынской и Барятинской ЦРБ – по 14 баллов, </w:t>
      </w:r>
      <w:proofErr w:type="spellStart"/>
      <w:r w:rsidRPr="003B5ED8">
        <w:rPr>
          <w:b w:val="0"/>
          <w:szCs w:val="26"/>
        </w:rPr>
        <w:t>Перемышльской</w:t>
      </w:r>
      <w:proofErr w:type="spellEnd"/>
      <w:r w:rsidRPr="003B5ED8">
        <w:rPr>
          <w:b w:val="0"/>
          <w:szCs w:val="26"/>
        </w:rPr>
        <w:t xml:space="preserve"> ЦРБ – 13 баллов. </w:t>
      </w:r>
      <w:proofErr w:type="gramStart"/>
      <w:r w:rsidRPr="003B5ED8">
        <w:rPr>
          <w:b w:val="0"/>
          <w:szCs w:val="26"/>
        </w:rPr>
        <w:t>Худшие</w:t>
      </w:r>
      <w:proofErr w:type="gramEnd"/>
      <w:r w:rsidRPr="003B5ED8">
        <w:rPr>
          <w:b w:val="0"/>
          <w:szCs w:val="26"/>
        </w:rPr>
        <w:t xml:space="preserve"> у:   Жуковской  - 5 баллов и  </w:t>
      </w:r>
      <w:proofErr w:type="spellStart"/>
      <w:r w:rsidRPr="003B5ED8">
        <w:rPr>
          <w:b w:val="0"/>
          <w:szCs w:val="26"/>
        </w:rPr>
        <w:t>Мещовской</w:t>
      </w:r>
      <w:proofErr w:type="spellEnd"/>
      <w:r w:rsidRPr="003B5ED8">
        <w:rPr>
          <w:b w:val="0"/>
          <w:szCs w:val="26"/>
        </w:rPr>
        <w:t xml:space="preserve"> ЦРБ – 7 баллов. Обращают на себя внимание Жуковская и Мосальская ЦРБ, у которых низкая доля пациентов, которых принял врач во время,  установленное по записи -  57 %  и  66 % соответственно, а в </w:t>
      </w:r>
      <w:proofErr w:type="spellStart"/>
      <w:r w:rsidRPr="003B5ED8">
        <w:rPr>
          <w:b w:val="0"/>
          <w:szCs w:val="26"/>
        </w:rPr>
        <w:t>Мещовской</w:t>
      </w:r>
      <w:proofErr w:type="spellEnd"/>
      <w:r w:rsidRPr="003B5ED8">
        <w:rPr>
          <w:b w:val="0"/>
          <w:szCs w:val="26"/>
        </w:rPr>
        <w:t xml:space="preserve"> – 66 % и Жуковской – 63 % ЦРБ  и доля диагностических исследований, выполненных во время,  установленное по записи. </w:t>
      </w:r>
    </w:p>
    <w:p w:rsidR="003B5ED8" w:rsidRPr="003B5ED8" w:rsidRDefault="003B5ED8" w:rsidP="003B5ED8">
      <w:pPr>
        <w:ind w:firstLine="708"/>
        <w:jc w:val="both"/>
        <w:rPr>
          <w:szCs w:val="26"/>
        </w:rPr>
      </w:pPr>
      <w:r w:rsidRPr="003B5ED8">
        <w:rPr>
          <w:szCs w:val="26"/>
        </w:rPr>
        <w:t xml:space="preserve"> -Показатели, характеризующие доброжелательность, вежливость и компетентность работников медицинской организации.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>Максимальная сумма баллов по данному показателю – 10. Максимального количества баллов достигли все 6 ЦРБ  в части удовлетворенности  доброжелательностью и   вежливостью, что соответствует 97-100 %. В 5 ЦРБ удовлетворенность  компетентностью медицинских работников  также в диапазоне  97-100, за исключением Жуковской ЦРБ, у которой всего 65 % (0 баллов).</w:t>
      </w:r>
      <w:r w:rsidRPr="003B5ED8">
        <w:rPr>
          <w:b w:val="0"/>
          <w:szCs w:val="26"/>
        </w:rPr>
        <w:tab/>
      </w:r>
    </w:p>
    <w:p w:rsidR="003B5ED8" w:rsidRPr="003B5ED8" w:rsidRDefault="003B5ED8" w:rsidP="003B5ED8">
      <w:pPr>
        <w:ind w:firstLine="708"/>
        <w:jc w:val="both"/>
        <w:rPr>
          <w:szCs w:val="26"/>
        </w:rPr>
      </w:pPr>
      <w:r w:rsidRPr="003B5ED8">
        <w:rPr>
          <w:szCs w:val="26"/>
        </w:rPr>
        <w:t xml:space="preserve">-Показатели, характеризующие удовлетворенность оказанными услугами в медицинской организации. </w:t>
      </w:r>
    </w:p>
    <w:p w:rsidR="003B5ED8" w:rsidRPr="003B5ED8" w:rsidRDefault="003B5ED8" w:rsidP="003B5ED8">
      <w:pPr>
        <w:ind w:firstLine="708"/>
        <w:jc w:val="both"/>
        <w:rPr>
          <w:b w:val="0"/>
          <w:bCs w:val="0"/>
          <w:szCs w:val="26"/>
        </w:rPr>
      </w:pPr>
      <w:r w:rsidRPr="003B5ED8">
        <w:rPr>
          <w:b w:val="0"/>
          <w:szCs w:val="26"/>
        </w:rPr>
        <w:t>Максимальная сумма баллов по данному показателю – 10. Из 6 организаций только у Жуковской ЦРБ наименьшие показатели  доля пациентов, удовлетворенных  оказанными услугами – 57 % и доля пациентов, готовых рекомендовать медицинскую организацию для получения медицинской помощи –47 %.</w:t>
      </w:r>
    </w:p>
    <w:p w:rsidR="00AD12B1" w:rsidRPr="00E81D55" w:rsidRDefault="00AD12B1" w:rsidP="0078647C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B54FC">
        <w:rPr>
          <w:szCs w:val="26"/>
        </w:rPr>
        <w:t>3. Частные медицинские организации</w:t>
      </w:r>
      <w:r w:rsidR="00951C5E">
        <w:rPr>
          <w:szCs w:val="26"/>
        </w:rPr>
        <w:t>:</w:t>
      </w:r>
      <w:r w:rsidRPr="009B54FC">
        <w:rPr>
          <w:szCs w:val="26"/>
        </w:rPr>
        <w:t xml:space="preserve">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B54FC">
        <w:rPr>
          <w:szCs w:val="26"/>
        </w:rPr>
        <w:t>-Показатели, характеризующие открытость и доступность инфор</w:t>
      </w:r>
      <w:r w:rsidR="009B54FC">
        <w:rPr>
          <w:szCs w:val="26"/>
        </w:rPr>
        <w:t>мации о медицинской организации.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Частные медицинские организации не размещают информацию на официальном сайте в сети Интернет www.bus.gov.ru в соответствии с порядком </w:t>
      </w:r>
      <w:r w:rsidRPr="003B5ED8">
        <w:rPr>
          <w:b w:val="0"/>
          <w:szCs w:val="26"/>
        </w:rPr>
        <w:lastRenderedPageBreak/>
        <w:t>формирования рейтинга "Открытость и прозрачность государственных и муниципальных учреждений", поэтому  показатель рейтинга данных медицинских организаций на указанном сайте составил «0» баллов, что надо понимать как «данные отсутствуют».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Из 4-х медицинских организаций максимальное количество баллов (14) не набрал никто. </w:t>
      </w:r>
      <w:proofErr w:type="gramStart"/>
      <w:r w:rsidRPr="003B5ED8">
        <w:rPr>
          <w:b w:val="0"/>
          <w:szCs w:val="26"/>
        </w:rPr>
        <w:t>Наибольшее количество баллов из возможных у ООО МТК «Микрохирургия глаза» - 12 и МСЧ № 1 –11.</w:t>
      </w:r>
      <w:proofErr w:type="gramEnd"/>
      <w:r w:rsidRPr="003B5ED8">
        <w:rPr>
          <w:b w:val="0"/>
          <w:szCs w:val="26"/>
        </w:rPr>
        <w:t xml:space="preserve">  ООО «Стоматолог» и МСЧ № 2 набрали 6 и 4 баллов соответственно -  пациентами отмечен недостаточный, по их мнению, уровень информации о медицинской организации, размещаемой на официальном сайте и в помещениях медицинской организации, в части полноты, актуальности и понятности. </w:t>
      </w: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B54FC">
        <w:rPr>
          <w:szCs w:val="26"/>
        </w:rPr>
        <w:t>-Показатели, характеризующие комфортность условий предоставления медицинских у</w:t>
      </w:r>
      <w:r w:rsidR="009B54FC">
        <w:rPr>
          <w:szCs w:val="26"/>
        </w:rPr>
        <w:t>слуг и доступность их получения.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22 балла из 24 </w:t>
      </w:r>
      <w:proofErr w:type="gramStart"/>
      <w:r w:rsidRPr="003B5ED8">
        <w:rPr>
          <w:b w:val="0"/>
          <w:szCs w:val="26"/>
        </w:rPr>
        <w:t>возможных</w:t>
      </w:r>
      <w:proofErr w:type="gramEnd"/>
      <w:r w:rsidRPr="003B5ED8">
        <w:rPr>
          <w:b w:val="0"/>
          <w:szCs w:val="26"/>
        </w:rPr>
        <w:t xml:space="preserve"> набрала МСЧ № 1, минимальное – МСЧ № 2. 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В МСЧ №2 наиболее низкий уровень удовлетворенности условиями пребывания в медицинской организации  у лиц с ограниченными возможностями здоровья – 57% (2 балла из 5) и в целом  удовлетворенных условиями пребывания в медицинской организации – 62% (0 баллов из 5). </w:t>
      </w:r>
    </w:p>
    <w:p w:rsidR="003B5ED8" w:rsidRPr="009B54FC" w:rsidRDefault="003B5ED8" w:rsidP="003B5ED8">
      <w:pPr>
        <w:ind w:firstLine="708"/>
        <w:jc w:val="both"/>
        <w:rPr>
          <w:rFonts w:eastAsia="Calibri"/>
          <w:bCs w:val="0"/>
          <w:szCs w:val="26"/>
        </w:rPr>
      </w:pPr>
      <w:r w:rsidRPr="009B54FC">
        <w:rPr>
          <w:szCs w:val="26"/>
        </w:rPr>
        <w:t>-</w:t>
      </w:r>
      <w:r w:rsidRPr="009B54FC">
        <w:rPr>
          <w:rFonts w:eastAsia="Calibri"/>
          <w:szCs w:val="26"/>
        </w:rPr>
        <w:t>Показатели, характеризующие время ожидания пр</w:t>
      </w:r>
      <w:r w:rsidR="009B54FC" w:rsidRPr="009B54FC">
        <w:rPr>
          <w:rFonts w:eastAsia="Calibri"/>
          <w:szCs w:val="26"/>
        </w:rPr>
        <w:t>едоставления медицинской услуги.</w:t>
      </w:r>
      <w:r w:rsidRPr="009B54FC">
        <w:rPr>
          <w:rFonts w:eastAsia="Calibri"/>
          <w:szCs w:val="26"/>
        </w:rPr>
        <w:t xml:space="preserve">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>Лучший показатели на  14 баллов (из макс. 15) у ООО МТК «Микрохирургия глаза», у ООО «Стоматолог»-9,  МСЧ №1-8 баллов. Худшие у  МСЧ № 2 – 7 баллов (</w:t>
      </w:r>
      <w:proofErr w:type="gramStart"/>
      <w:r w:rsidRPr="003B5ED8">
        <w:rPr>
          <w:b w:val="0"/>
          <w:szCs w:val="26"/>
        </w:rPr>
        <w:t>особенно</w:t>
      </w:r>
      <w:proofErr w:type="gramEnd"/>
      <w:r w:rsidRPr="003B5ED8">
        <w:rPr>
          <w:b w:val="0"/>
          <w:szCs w:val="26"/>
        </w:rPr>
        <w:t xml:space="preserve"> по мнению пациентов не соблюдается время приема – удовлетворенных потребителей услуг, которых врач принял во время,  установленное по записи всего 47%-0 баллов).</w:t>
      </w: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</w:rPr>
        <w:t>-Показатели, характеризующие доброжелательность, вежливость и компетентность работников медицинской</w:t>
      </w:r>
      <w:r w:rsidR="009B54FC">
        <w:rPr>
          <w:szCs w:val="26"/>
        </w:rPr>
        <w:t xml:space="preserve"> организации.</w:t>
      </w:r>
      <w:r w:rsidRPr="009B54FC">
        <w:rPr>
          <w:szCs w:val="26"/>
        </w:rPr>
        <w:t xml:space="preserve">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Максимальное количество баллов (10) из 4-х частных медицинских </w:t>
      </w:r>
      <w:proofErr w:type="spellStart"/>
      <w:r w:rsidRPr="003B5ED8">
        <w:rPr>
          <w:b w:val="0"/>
          <w:szCs w:val="26"/>
        </w:rPr>
        <w:t>органи</w:t>
      </w:r>
      <w:proofErr w:type="spellEnd"/>
      <w:r w:rsidRPr="003B5ED8">
        <w:rPr>
          <w:b w:val="0"/>
          <w:szCs w:val="26"/>
        </w:rPr>
        <w:t xml:space="preserve"> </w:t>
      </w:r>
      <w:proofErr w:type="spellStart"/>
      <w:r w:rsidRPr="003B5ED8">
        <w:rPr>
          <w:b w:val="0"/>
          <w:szCs w:val="26"/>
        </w:rPr>
        <w:t>заций</w:t>
      </w:r>
      <w:proofErr w:type="spellEnd"/>
      <w:r w:rsidRPr="003B5ED8">
        <w:rPr>
          <w:b w:val="0"/>
          <w:szCs w:val="26"/>
        </w:rPr>
        <w:t xml:space="preserve"> не набрала только одн</w:t>
      </w:r>
      <w:proofErr w:type="gramStart"/>
      <w:r w:rsidRPr="003B5ED8">
        <w:rPr>
          <w:b w:val="0"/>
          <w:szCs w:val="26"/>
        </w:rPr>
        <w:t>а-</w:t>
      </w:r>
      <w:proofErr w:type="gramEnd"/>
      <w:r w:rsidRPr="003B5ED8">
        <w:rPr>
          <w:b w:val="0"/>
          <w:szCs w:val="26"/>
        </w:rPr>
        <w:t xml:space="preserve">  МСЧ № 2 – всего 6 баллов (4 балла-88 % -доля пациентов положительно оценивших доброжелательность и вежливость и 2 балла-78 % - доля пациентов положительно оценивших компетентность медицинских работников. </w:t>
      </w: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Cs w:val="0"/>
          <w:szCs w:val="26"/>
        </w:rPr>
      </w:pPr>
      <w:r w:rsidRPr="009B54FC">
        <w:rPr>
          <w:szCs w:val="26"/>
        </w:rPr>
        <w:t>-Показатели, характеризующие удовлетворенность оказанными усл</w:t>
      </w:r>
      <w:r w:rsidR="009B54FC">
        <w:rPr>
          <w:szCs w:val="26"/>
        </w:rPr>
        <w:t>угами в медицинской организации.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По 10 баллов (максимально)  у ООО МТК «Микрохирургия глаза» и МСЧ №1 (98 % и 96 % соответственно), в 8 баллов оценено ООО «Стоматолог» и в МСЧ № 2 доля пациентов, удовлетворенных оказанными услугами </w:t>
      </w:r>
      <w:proofErr w:type="gramStart"/>
      <w:r w:rsidRPr="003B5ED8">
        <w:rPr>
          <w:b w:val="0"/>
          <w:szCs w:val="26"/>
        </w:rPr>
        <w:t>со ставила</w:t>
      </w:r>
      <w:proofErr w:type="gramEnd"/>
      <w:r w:rsidRPr="003B5ED8">
        <w:rPr>
          <w:b w:val="0"/>
          <w:szCs w:val="26"/>
        </w:rPr>
        <w:t xml:space="preserve"> 58 % (0 баллов).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B54FC">
        <w:rPr>
          <w:szCs w:val="26"/>
          <w:lang w:val="en-US"/>
        </w:rPr>
        <w:t>II</w:t>
      </w:r>
      <w:r w:rsidRPr="009B54FC">
        <w:rPr>
          <w:szCs w:val="26"/>
        </w:rPr>
        <w:t>. Стационарные условия</w:t>
      </w:r>
      <w:r w:rsidR="00AD12B1">
        <w:rPr>
          <w:szCs w:val="26"/>
        </w:rPr>
        <w:t xml:space="preserve"> (Приложение №2)</w:t>
      </w:r>
      <w:r w:rsidRPr="009B54FC">
        <w:rPr>
          <w:szCs w:val="26"/>
        </w:rPr>
        <w:t xml:space="preserve">. </w:t>
      </w:r>
    </w:p>
    <w:p w:rsidR="003B5ED8" w:rsidRPr="009B54FC" w:rsidRDefault="003B5ED8" w:rsidP="003B5ED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4FC">
        <w:rPr>
          <w:rFonts w:ascii="Times New Roman" w:hAnsi="Times New Roman" w:cs="Times New Roman"/>
          <w:b/>
          <w:sz w:val="26"/>
          <w:szCs w:val="26"/>
        </w:rPr>
        <w:t xml:space="preserve">1. Областные и городские (г. Калуга) медицинские организации: </w:t>
      </w:r>
    </w:p>
    <w:p w:rsidR="003B5ED8" w:rsidRPr="009B54FC" w:rsidRDefault="003B5ED8" w:rsidP="003B5ED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5ED8" w:rsidRPr="009B54FC" w:rsidRDefault="003B5ED8" w:rsidP="003B5ED8">
      <w:pPr>
        <w:ind w:firstLine="708"/>
        <w:jc w:val="both"/>
        <w:rPr>
          <w:bCs w:val="0"/>
          <w:szCs w:val="26"/>
        </w:rPr>
      </w:pPr>
      <w:r w:rsidRPr="009B54FC">
        <w:rPr>
          <w:szCs w:val="26"/>
        </w:rPr>
        <w:t>-Показатели, характеризующие открытость и доступность информации о медицинской организации.</w:t>
      </w:r>
    </w:p>
    <w:p w:rsidR="003B5ED8" w:rsidRPr="003B5ED8" w:rsidRDefault="003B5ED8" w:rsidP="009B54FC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14. Приблизились к этому показателю Городская клиническая больница №2, Центр по профилактике </w:t>
      </w:r>
      <w:proofErr w:type="gramStart"/>
      <w:r w:rsidRPr="003B5ED8">
        <w:rPr>
          <w:b w:val="0"/>
          <w:szCs w:val="26"/>
        </w:rPr>
        <w:t>ИЗ</w:t>
      </w:r>
      <w:proofErr w:type="gramEnd"/>
      <w:r w:rsidRPr="003B5ED8">
        <w:rPr>
          <w:b w:val="0"/>
          <w:szCs w:val="26"/>
        </w:rPr>
        <w:t xml:space="preserve"> и </w:t>
      </w:r>
      <w:proofErr w:type="gramStart"/>
      <w:r w:rsidRPr="003B5ED8">
        <w:rPr>
          <w:b w:val="0"/>
          <w:szCs w:val="26"/>
        </w:rPr>
        <w:t>СПИД</w:t>
      </w:r>
      <w:proofErr w:type="gramEnd"/>
      <w:r w:rsidRPr="003B5ED8">
        <w:rPr>
          <w:b w:val="0"/>
          <w:szCs w:val="26"/>
        </w:rPr>
        <w:t xml:space="preserve">,  Наркологический диспансер - 13,9 баллов, Городская больница №4 - 13,5 баллов,  Городской роддом, БСМП - 13. Минимальное количество баллов набрали Областная детская больница – 6,5 баллов, Областная туберкулезная </w:t>
      </w:r>
      <w:r w:rsidRPr="003B5ED8">
        <w:rPr>
          <w:b w:val="0"/>
          <w:szCs w:val="26"/>
        </w:rPr>
        <w:lastRenderedPageBreak/>
        <w:t xml:space="preserve">больница – 8,5 и по 9 баллов  Городская детская больница и  Городская больница № 5.  </w:t>
      </w:r>
    </w:p>
    <w:p w:rsidR="009B54FC" w:rsidRDefault="003B5ED8" w:rsidP="003B5ED8">
      <w:pPr>
        <w:ind w:firstLine="708"/>
        <w:jc w:val="both"/>
        <w:rPr>
          <w:b w:val="0"/>
          <w:szCs w:val="26"/>
        </w:rPr>
      </w:pPr>
      <w:r w:rsidRPr="009B54FC">
        <w:rPr>
          <w:szCs w:val="26"/>
        </w:rPr>
        <w:t>-Показатели, характеризующие комфортность условий предоставления медицинских услуг и доступность их получения.</w:t>
      </w:r>
      <w:r w:rsidRPr="003B5ED8">
        <w:rPr>
          <w:b w:val="0"/>
          <w:szCs w:val="26"/>
        </w:rPr>
        <w:t xml:space="preserve">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>Максимальная сумма баллов по данному показателю – 21, которую  не достигла ни одна организация. Приблизились к тому показателю Городская клиническая больница № 2, Центр по профилактике ИЗ и СПИ</w:t>
      </w:r>
      <w:proofErr w:type="gramStart"/>
      <w:r w:rsidRPr="003B5ED8">
        <w:rPr>
          <w:b w:val="0"/>
          <w:szCs w:val="26"/>
        </w:rPr>
        <w:t>Д-</w:t>
      </w:r>
      <w:proofErr w:type="gramEnd"/>
      <w:r w:rsidRPr="003B5ED8">
        <w:rPr>
          <w:b w:val="0"/>
          <w:szCs w:val="26"/>
        </w:rPr>
        <w:t xml:space="preserve"> по 20 баллов,   Областная детская больница и  Областная клиническая больница – 19 баллов.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proofErr w:type="gramStart"/>
      <w:r w:rsidRPr="003B5ED8">
        <w:rPr>
          <w:b w:val="0"/>
          <w:szCs w:val="26"/>
        </w:rPr>
        <w:t>Минимальный</w:t>
      </w:r>
      <w:proofErr w:type="gramEnd"/>
      <w:r w:rsidRPr="003B5ED8">
        <w:rPr>
          <w:b w:val="0"/>
          <w:szCs w:val="26"/>
        </w:rPr>
        <w:t xml:space="preserve">  % удовлетворенности условиями пребывания отмечен в Детской городской больнице (79%- 2 балла). Не подлежат интерпретации результаты  Городской больницы №4 и Городской больницы № 5 (0 баллов -0 %). За удовлетворенность питанием 0 баллов (28 %) получил Областной онкологический диспансер и 1 балл (74 %) -  Областная туберкулезная больница.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Во время пребывания в </w:t>
      </w:r>
      <w:proofErr w:type="gramStart"/>
      <w:r w:rsidRPr="003B5ED8">
        <w:rPr>
          <w:b w:val="0"/>
          <w:szCs w:val="26"/>
        </w:rPr>
        <w:t>стационаре</w:t>
      </w:r>
      <w:proofErr w:type="gramEnd"/>
      <w:r w:rsidRPr="003B5ED8">
        <w:rPr>
          <w:b w:val="0"/>
          <w:szCs w:val="26"/>
        </w:rPr>
        <w:t xml:space="preserve"> не возникла необходимость оплачивать назначенные лекарственные средства за свой счет в  БСМП только у 25% (0 баллов), а в  Областном онкологическом диспансере у 28% (0 баллов).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proofErr w:type="gramStart"/>
      <w:r w:rsidRPr="003B5ED8">
        <w:rPr>
          <w:b w:val="0"/>
          <w:szCs w:val="26"/>
        </w:rPr>
        <w:t xml:space="preserve">В Наркологическом диспансере (10% - 0 баллов) и  Городской больнице №4 (17% - 0 баллов отмечается низкая доля потребителей услуг с ограниченными возможностями здоровья, удовлетворенных условиями пребывания. </w:t>
      </w:r>
      <w:proofErr w:type="gramEnd"/>
    </w:p>
    <w:p w:rsidR="009B54FC" w:rsidRDefault="003B5ED8" w:rsidP="003B5ED8">
      <w:pPr>
        <w:ind w:firstLine="708"/>
        <w:jc w:val="both"/>
        <w:rPr>
          <w:b w:val="0"/>
          <w:szCs w:val="26"/>
        </w:rPr>
      </w:pPr>
      <w:r w:rsidRPr="009B54FC">
        <w:rPr>
          <w:szCs w:val="26"/>
        </w:rPr>
        <w:t>-Показатели, характеризующие время ожидания в очереди при получении медицинской услуги.</w:t>
      </w:r>
      <w:r w:rsidRPr="003B5ED8">
        <w:rPr>
          <w:b w:val="0"/>
          <w:szCs w:val="26"/>
        </w:rPr>
        <w:t xml:space="preserve"> </w:t>
      </w:r>
    </w:p>
    <w:p w:rsidR="003B5ED8" w:rsidRPr="003B5ED8" w:rsidRDefault="003B5ED8" w:rsidP="003B5ED8">
      <w:pPr>
        <w:ind w:firstLine="708"/>
        <w:jc w:val="both"/>
        <w:rPr>
          <w:b w:val="0"/>
          <w:bCs w:val="0"/>
          <w:szCs w:val="26"/>
        </w:rPr>
      </w:pPr>
      <w:r w:rsidRPr="003B5ED8">
        <w:rPr>
          <w:b w:val="0"/>
          <w:szCs w:val="26"/>
        </w:rPr>
        <w:t>Максимальная сумма баллов по данным показателям – 15. Максимального количества баллов не достигла ни одна  организация, но приблизились к нему и набрали 14-13 баллов 11 организаций из 13. По такому показателю как «Доля потребителей услуг, госпитализированных в назначенный срок плановой госпитализации»  наименьшего уровня достигли Городская больница № 5 – 74% (1 балл) и Наркологический диспансер – 80% (3 балла).</w:t>
      </w: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</w:rPr>
        <w:t xml:space="preserve">-Показатели, характеризующие доброжелательность, вежливость и компетентность работников медицинской организации.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10. Максимального количества баллов не достигли только 2  организации из 13: Детская областная больница, получившая 7 баллов (удовлетворенность компетентностью медицинских работников –79% -2 балла) и БСМП – 9 баллов  (удовлетворенность доброжелательностью и вежливостью –86 % -4 балла). </w:t>
      </w: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</w:rPr>
        <w:t xml:space="preserve">-Показатели, характеризующие удовлетворенность оказанными услугами в медицинской организации.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15. Все организации имеют 14-15 баллов, кроме Центра по профилактике </w:t>
      </w:r>
      <w:proofErr w:type="gramStart"/>
      <w:r w:rsidRPr="003B5ED8">
        <w:rPr>
          <w:b w:val="0"/>
          <w:szCs w:val="26"/>
        </w:rPr>
        <w:t>ИЗ</w:t>
      </w:r>
      <w:proofErr w:type="gramEnd"/>
      <w:r w:rsidRPr="003B5ED8">
        <w:rPr>
          <w:b w:val="0"/>
          <w:szCs w:val="26"/>
        </w:rPr>
        <w:t xml:space="preserve"> и </w:t>
      </w:r>
      <w:proofErr w:type="gramStart"/>
      <w:r w:rsidRPr="003B5ED8">
        <w:rPr>
          <w:b w:val="0"/>
          <w:szCs w:val="26"/>
        </w:rPr>
        <w:t>СПИД</w:t>
      </w:r>
      <w:proofErr w:type="gramEnd"/>
      <w:r w:rsidRPr="003B5ED8">
        <w:rPr>
          <w:b w:val="0"/>
          <w:szCs w:val="26"/>
        </w:rPr>
        <w:t>,  у которого  13 баллов и Детской областной больницы набравшей  12 баллов.</w:t>
      </w:r>
    </w:p>
    <w:p w:rsidR="003B5ED8" w:rsidRPr="003B5ED8" w:rsidRDefault="003B5ED8" w:rsidP="003B5ED8">
      <w:pPr>
        <w:widowControl w:val="0"/>
        <w:autoSpaceDE w:val="0"/>
        <w:autoSpaceDN w:val="0"/>
        <w:adjustRightInd w:val="0"/>
        <w:jc w:val="both"/>
        <w:rPr>
          <w:b w:val="0"/>
          <w:szCs w:val="26"/>
        </w:rPr>
      </w:pP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B54FC">
        <w:rPr>
          <w:szCs w:val="26"/>
        </w:rPr>
        <w:t>2. Центральные районные больницы:</w:t>
      </w:r>
    </w:p>
    <w:p w:rsidR="003B5ED8" w:rsidRPr="009B54FC" w:rsidRDefault="003B5ED8" w:rsidP="003B5ED8">
      <w:pPr>
        <w:widowControl w:val="0"/>
        <w:autoSpaceDE w:val="0"/>
        <w:autoSpaceDN w:val="0"/>
        <w:adjustRightInd w:val="0"/>
        <w:jc w:val="both"/>
        <w:rPr>
          <w:color w:val="FF0000"/>
          <w:szCs w:val="26"/>
        </w:rPr>
      </w:pPr>
    </w:p>
    <w:p w:rsidR="003B5ED8" w:rsidRPr="009B54FC" w:rsidRDefault="003B5ED8" w:rsidP="003B5ED8">
      <w:pPr>
        <w:ind w:firstLine="708"/>
        <w:jc w:val="both"/>
        <w:rPr>
          <w:bCs w:val="0"/>
          <w:szCs w:val="26"/>
        </w:rPr>
      </w:pPr>
      <w:r w:rsidRPr="009B54FC">
        <w:rPr>
          <w:szCs w:val="26"/>
        </w:rPr>
        <w:t>-Показатели, характеризующие открытость и доступность информации о медицинской организации.</w:t>
      </w:r>
    </w:p>
    <w:p w:rsidR="003B5ED8" w:rsidRPr="003B5ED8" w:rsidRDefault="003B5ED8" w:rsidP="009B54FC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Из 6-ти  медицинских организаций максимальное количество баллов (14) набрала только Мосальская ЦРБ. </w:t>
      </w:r>
      <w:proofErr w:type="gramStart"/>
      <w:r w:rsidRPr="003B5ED8">
        <w:rPr>
          <w:b w:val="0"/>
          <w:szCs w:val="26"/>
        </w:rPr>
        <w:t xml:space="preserve">Наибольшее количество баллов из возможных у </w:t>
      </w:r>
      <w:proofErr w:type="spellStart"/>
      <w:r w:rsidRPr="003B5ED8">
        <w:rPr>
          <w:b w:val="0"/>
          <w:szCs w:val="26"/>
        </w:rPr>
        <w:t>Перемышльской</w:t>
      </w:r>
      <w:proofErr w:type="spellEnd"/>
      <w:r w:rsidRPr="003B5ED8">
        <w:rPr>
          <w:b w:val="0"/>
          <w:szCs w:val="26"/>
        </w:rPr>
        <w:t xml:space="preserve"> – 13,7,  Барятинской – 13,5, Медынской – 13,4  и  </w:t>
      </w:r>
      <w:proofErr w:type="spellStart"/>
      <w:r w:rsidRPr="003B5ED8">
        <w:rPr>
          <w:b w:val="0"/>
          <w:szCs w:val="26"/>
        </w:rPr>
        <w:t>Мещовской</w:t>
      </w:r>
      <w:proofErr w:type="spellEnd"/>
      <w:r w:rsidRPr="003B5ED8">
        <w:rPr>
          <w:b w:val="0"/>
          <w:szCs w:val="26"/>
        </w:rPr>
        <w:t xml:space="preserve">  ЦРБ –12,7.</w:t>
      </w:r>
      <w:proofErr w:type="gramEnd"/>
      <w:r w:rsidRPr="003B5ED8">
        <w:rPr>
          <w:b w:val="0"/>
          <w:szCs w:val="26"/>
        </w:rPr>
        <w:t xml:space="preserve">  </w:t>
      </w:r>
      <w:proofErr w:type="gramStart"/>
      <w:r w:rsidRPr="003B5ED8">
        <w:rPr>
          <w:b w:val="0"/>
          <w:szCs w:val="26"/>
        </w:rPr>
        <w:t xml:space="preserve">В Жуковская ЦРБ,  набравшей 6,6 балла  пациентами отмечен </w:t>
      </w:r>
      <w:r w:rsidRPr="003B5ED8">
        <w:rPr>
          <w:b w:val="0"/>
          <w:szCs w:val="26"/>
        </w:rPr>
        <w:lastRenderedPageBreak/>
        <w:t xml:space="preserve">недостаточный, по их мнению, уровень информации о медицинской организации, размещаемой на официальном сайте и в помещениях медицинской организации, в части полноты, актуальности и понятности. </w:t>
      </w:r>
      <w:proofErr w:type="gramEnd"/>
    </w:p>
    <w:p w:rsidR="009B54FC" w:rsidRDefault="003B5ED8" w:rsidP="003B5ED8">
      <w:pPr>
        <w:ind w:firstLine="708"/>
        <w:jc w:val="both"/>
        <w:rPr>
          <w:b w:val="0"/>
          <w:szCs w:val="26"/>
        </w:rPr>
      </w:pPr>
      <w:r w:rsidRPr="009B54FC">
        <w:rPr>
          <w:szCs w:val="26"/>
        </w:rPr>
        <w:t>-Показатели, характеризующие комфортность условий предоставления медицинских услуг и доступность их получения.</w:t>
      </w:r>
      <w:r w:rsidRPr="003B5ED8">
        <w:rPr>
          <w:b w:val="0"/>
          <w:szCs w:val="26"/>
        </w:rPr>
        <w:t xml:space="preserve">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>Максимальная сумма баллов по данному показателю – 21, которую  не достигла ни одна организация. Приблизились к тому показателю Мосальская ЦРБ – 18 баллов, Мещовская - 17  баллов и Медынская  ЦРБ – 16 баллов. Наименьшее количество баллов (по 10) получили Барятинская и жуковская ЦРБ.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Достаточно высоко отмечена пациентами  удовлетворенность стационарными условиями пребывания во всех 6 медицинских организациях, которая составила   от 88%до 100%, это соответствует 4-5 баллов. 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За удовлетворенность питанием 0 баллов (61 %) получила </w:t>
      </w:r>
      <w:proofErr w:type="spellStart"/>
      <w:r w:rsidRPr="003B5ED8">
        <w:rPr>
          <w:b w:val="0"/>
          <w:szCs w:val="26"/>
        </w:rPr>
        <w:t>Перемышльская</w:t>
      </w:r>
      <w:proofErr w:type="spellEnd"/>
      <w:r w:rsidRPr="003B5ED8">
        <w:rPr>
          <w:b w:val="0"/>
          <w:szCs w:val="26"/>
        </w:rPr>
        <w:t xml:space="preserve"> ЦРБ.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Во время пребывания в </w:t>
      </w:r>
      <w:proofErr w:type="gramStart"/>
      <w:r w:rsidRPr="003B5ED8">
        <w:rPr>
          <w:b w:val="0"/>
          <w:szCs w:val="26"/>
        </w:rPr>
        <w:t>стационаре</w:t>
      </w:r>
      <w:proofErr w:type="gramEnd"/>
      <w:r w:rsidRPr="003B5ED8">
        <w:rPr>
          <w:b w:val="0"/>
          <w:szCs w:val="26"/>
        </w:rPr>
        <w:t xml:space="preserve"> не возникла необходимость оплачивать назначенные лекарственные средства за свой счет в  Жуковской ЦРБ у 68 % (0 баллов), Мосальской ЦРБ у 73 % (0 баллов), </w:t>
      </w:r>
      <w:proofErr w:type="spellStart"/>
      <w:r w:rsidRPr="003B5ED8">
        <w:rPr>
          <w:b w:val="0"/>
          <w:szCs w:val="26"/>
        </w:rPr>
        <w:t>Мещовской</w:t>
      </w:r>
      <w:proofErr w:type="spellEnd"/>
      <w:r w:rsidRPr="003B5ED8">
        <w:rPr>
          <w:b w:val="0"/>
          <w:szCs w:val="26"/>
        </w:rPr>
        <w:t xml:space="preserve"> ЦРБ у 76 % (0 баллов),  Барятинской ЦРБ у 80 % (0 баллов),  </w:t>
      </w:r>
      <w:proofErr w:type="spellStart"/>
      <w:r w:rsidRPr="003B5ED8">
        <w:rPr>
          <w:b w:val="0"/>
          <w:szCs w:val="26"/>
        </w:rPr>
        <w:t>Перемышльской</w:t>
      </w:r>
      <w:proofErr w:type="spellEnd"/>
      <w:r w:rsidRPr="003B5ED8">
        <w:rPr>
          <w:b w:val="0"/>
          <w:szCs w:val="26"/>
        </w:rPr>
        <w:t xml:space="preserve"> ЦРБ у 86 % (0 баллов) пациентов. Из этого числа с лучшей стороны выделяется </w:t>
      </w:r>
      <w:proofErr w:type="gramStart"/>
      <w:r w:rsidRPr="003B5ED8">
        <w:rPr>
          <w:b w:val="0"/>
          <w:szCs w:val="26"/>
        </w:rPr>
        <w:t>Медынская</w:t>
      </w:r>
      <w:proofErr w:type="gramEnd"/>
      <w:r w:rsidRPr="003B5ED8">
        <w:rPr>
          <w:b w:val="0"/>
          <w:szCs w:val="26"/>
        </w:rPr>
        <w:t xml:space="preserve"> ЦРБ, у которой показатель составил 96 % (2 балла из 3-х возможных).</w:t>
      </w:r>
    </w:p>
    <w:p w:rsidR="003B5ED8" w:rsidRPr="003B5ED8" w:rsidRDefault="003B5ED8" w:rsidP="003B5ED8">
      <w:pPr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В Барятинской (37% - 0 баллов),  Жуковской ЦРБ (52 % - 1 балл) и  Медынской (56% - 2 балла) ЦРБ отмечается низкая доля потребителей услуг с ограниченными возможностями здоровья, удовлетворенных условиями пребывания. </w:t>
      </w:r>
    </w:p>
    <w:p w:rsidR="009B54FC" w:rsidRDefault="003B5ED8" w:rsidP="003B5ED8">
      <w:pPr>
        <w:ind w:firstLine="708"/>
        <w:jc w:val="both"/>
        <w:rPr>
          <w:b w:val="0"/>
          <w:szCs w:val="26"/>
        </w:rPr>
      </w:pPr>
      <w:r w:rsidRPr="009B54FC">
        <w:rPr>
          <w:szCs w:val="26"/>
        </w:rPr>
        <w:t>-Показатели, характеризующие время ожидания в очереди при получении медицинской услуги.</w:t>
      </w:r>
      <w:r w:rsidRPr="003B5ED8">
        <w:rPr>
          <w:b w:val="0"/>
          <w:szCs w:val="26"/>
        </w:rPr>
        <w:t xml:space="preserve"> </w:t>
      </w:r>
    </w:p>
    <w:p w:rsidR="003B5ED8" w:rsidRPr="003B5ED8" w:rsidRDefault="003B5ED8" w:rsidP="003B5ED8">
      <w:pPr>
        <w:ind w:firstLine="708"/>
        <w:jc w:val="both"/>
        <w:rPr>
          <w:b w:val="0"/>
          <w:bCs w:val="0"/>
          <w:szCs w:val="26"/>
        </w:rPr>
      </w:pPr>
      <w:r w:rsidRPr="003B5ED8">
        <w:rPr>
          <w:b w:val="0"/>
          <w:szCs w:val="26"/>
        </w:rPr>
        <w:t>Максимальная сумма баллов по данным показателям – 15. Максимального количества баллов не достигла ни одна  организация, но по 14 баллов набрали все 6 ЦРБ. По такому показателю как «Доля потребителей услуг, госпитализированных в назначенный срок плановой госпитализации»  удовлетворенность составила 95-100%.</w:t>
      </w: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</w:rPr>
        <w:t xml:space="preserve">-Показатели, характеризующие доброжелательность, вежливость и компетентность работников медицинской организации. 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10. Максимального количества баллов достигли все 6 ЦРБ (удовлетворенность доброжелательностью,  вежливостью компетентностью медицинских работников – 97-100 % -5 баллов). </w:t>
      </w: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</w:rPr>
        <w:t xml:space="preserve">-Показатели, характеризующие удовлетворенность оказанными услугами в медицинской организации. </w:t>
      </w:r>
    </w:p>
    <w:p w:rsidR="003B5ED8" w:rsidRPr="003B5ED8" w:rsidRDefault="003B5ED8" w:rsidP="003B5ED8">
      <w:pPr>
        <w:jc w:val="both"/>
        <w:rPr>
          <w:b w:val="0"/>
          <w:bCs w:val="0"/>
          <w:szCs w:val="26"/>
        </w:rPr>
      </w:pPr>
      <w:r w:rsidRPr="003B5ED8">
        <w:rPr>
          <w:b w:val="0"/>
          <w:szCs w:val="26"/>
        </w:rPr>
        <w:t xml:space="preserve">Максимальная сумма баллов по данному показателю – 15. Все организации имеют 15 баллов, кроме </w:t>
      </w:r>
      <w:proofErr w:type="spellStart"/>
      <w:r w:rsidRPr="003B5ED8">
        <w:rPr>
          <w:b w:val="0"/>
          <w:szCs w:val="26"/>
        </w:rPr>
        <w:t>Перемышльской</w:t>
      </w:r>
      <w:proofErr w:type="spellEnd"/>
      <w:r w:rsidRPr="003B5ED8">
        <w:rPr>
          <w:b w:val="0"/>
          <w:szCs w:val="26"/>
        </w:rPr>
        <w:t xml:space="preserve">  ЦРБ,  у которой  14 баллов (доля пациентов, готовых рекомендовать медицинскую организацию для получения медицинской помощи – 86 % - 4 балла) и Жуковской ЦРБ, набравшей  10 баллов (доля пациентов, готовых рекомендовать медицинскую организацию для получения медицинской помощи – 50 % -0 баллов)</w:t>
      </w:r>
    </w:p>
    <w:p w:rsidR="003B5ED8" w:rsidRPr="003B5ED8" w:rsidRDefault="003B5ED8" w:rsidP="003B5ED8">
      <w:pPr>
        <w:ind w:firstLine="708"/>
        <w:jc w:val="both"/>
        <w:rPr>
          <w:b w:val="0"/>
          <w:color w:val="FF0000"/>
          <w:szCs w:val="26"/>
        </w:rPr>
      </w:pPr>
    </w:p>
    <w:p w:rsidR="003B5ED8" w:rsidRPr="009B54FC" w:rsidRDefault="003B5ED8" w:rsidP="003B5ED8">
      <w:pPr>
        <w:ind w:firstLine="708"/>
        <w:jc w:val="both"/>
        <w:rPr>
          <w:szCs w:val="26"/>
        </w:rPr>
      </w:pPr>
      <w:r w:rsidRPr="009B54FC">
        <w:rPr>
          <w:szCs w:val="26"/>
          <w:lang w:val="en-US"/>
        </w:rPr>
        <w:t>III</w:t>
      </w:r>
      <w:r w:rsidRPr="009B54FC">
        <w:rPr>
          <w:szCs w:val="26"/>
        </w:rPr>
        <w:t>. Областная станция переливания крови (СПК</w:t>
      </w:r>
      <w:proofErr w:type="gramStart"/>
      <w:r w:rsidRPr="009B54FC">
        <w:rPr>
          <w:szCs w:val="26"/>
        </w:rPr>
        <w:t>)</w:t>
      </w:r>
      <w:r w:rsidR="00AD12B1">
        <w:rPr>
          <w:szCs w:val="26"/>
        </w:rPr>
        <w:t xml:space="preserve">  (</w:t>
      </w:r>
      <w:proofErr w:type="gramEnd"/>
      <w:r w:rsidR="00AD12B1">
        <w:rPr>
          <w:szCs w:val="26"/>
        </w:rPr>
        <w:t>Приложение №3)</w:t>
      </w:r>
      <w:r w:rsidRPr="009B54FC">
        <w:rPr>
          <w:szCs w:val="26"/>
        </w:rPr>
        <w:t>:</w:t>
      </w:r>
    </w:p>
    <w:p w:rsidR="003B5ED8" w:rsidRPr="003B5ED8" w:rsidRDefault="003B5ED8" w:rsidP="003B5ED8">
      <w:pPr>
        <w:jc w:val="both"/>
        <w:rPr>
          <w:b w:val="0"/>
          <w:color w:val="FF0000"/>
          <w:szCs w:val="26"/>
        </w:rPr>
      </w:pP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3B5ED8">
        <w:rPr>
          <w:b w:val="0"/>
          <w:szCs w:val="26"/>
        </w:rPr>
        <w:t xml:space="preserve">СПК не относится к учреждениям амбулаторного или стационарного профиля. Анкета разработана Минздравом РФ только в электронном виде. Анкета выведена на бумажный носитель, проведено  анкетирование, но оценить в полной </w:t>
      </w:r>
      <w:r w:rsidRPr="003B5ED8">
        <w:rPr>
          <w:b w:val="0"/>
          <w:szCs w:val="26"/>
        </w:rPr>
        <w:lastRenderedPageBreak/>
        <w:t xml:space="preserve">мере данное учреждение невозможно, так как по существующему федеральному приказу для него можно рассчитать только отдельные показатели. Таким образом, полученный результат не совсем корректен и выглядит следующим образом: итог – 41 балл (сравнивать не с чем).  </w:t>
      </w: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bCs w:val="0"/>
          <w:szCs w:val="26"/>
        </w:rPr>
      </w:pPr>
      <w:proofErr w:type="gramStart"/>
      <w:r w:rsidRPr="009B54FC">
        <w:rPr>
          <w:b w:val="0"/>
          <w:szCs w:val="26"/>
        </w:rPr>
        <w:t>Показатели, характеризующие открытость и доступность информации о медицинской организации: согласно опросу пациенты удовлетворены качеством и полнотой информации о работе медицинской организации, доступной в помещениях и на сайте медицинской организации (5 б. – 100%) , однако при проведении анализа сайта установлено, что он не в полной мере соответствуют требованиям приказа № 956н (информация размещена не в полном объеме, отсутствует «обратная связь с пациентом» - форма</w:t>
      </w:r>
      <w:proofErr w:type="gramEnd"/>
      <w:r w:rsidRPr="009B54FC">
        <w:rPr>
          <w:b w:val="0"/>
          <w:szCs w:val="26"/>
        </w:rPr>
        <w:t xml:space="preserve"> подачи электронного обращения), а также показатель рейтинга на сайте </w:t>
      </w:r>
      <w:r w:rsidRPr="009B54FC">
        <w:rPr>
          <w:b w:val="0"/>
          <w:szCs w:val="26"/>
          <w:lang w:val="en-US"/>
        </w:rPr>
        <w:t>bus</w:t>
      </w:r>
      <w:r w:rsidRPr="009B54FC">
        <w:rPr>
          <w:b w:val="0"/>
          <w:szCs w:val="26"/>
        </w:rPr>
        <w:t>.</w:t>
      </w:r>
      <w:proofErr w:type="spellStart"/>
      <w:r w:rsidRPr="009B54FC">
        <w:rPr>
          <w:b w:val="0"/>
          <w:szCs w:val="26"/>
          <w:lang w:val="en-US"/>
        </w:rPr>
        <w:t>gov</w:t>
      </w:r>
      <w:proofErr w:type="spellEnd"/>
      <w:r w:rsidRPr="009B54FC">
        <w:rPr>
          <w:b w:val="0"/>
          <w:szCs w:val="26"/>
        </w:rPr>
        <w:t>.</w:t>
      </w:r>
      <w:proofErr w:type="spellStart"/>
      <w:r w:rsidRPr="009B54FC">
        <w:rPr>
          <w:b w:val="0"/>
          <w:szCs w:val="26"/>
          <w:lang w:val="en-US"/>
        </w:rPr>
        <w:t>ru</w:t>
      </w:r>
      <w:proofErr w:type="spellEnd"/>
      <w:r w:rsidRPr="009B54FC">
        <w:rPr>
          <w:b w:val="0"/>
          <w:szCs w:val="26"/>
        </w:rPr>
        <w:t xml:space="preserve"> составил всего 0,6 балла при макс. -1.  </w:t>
      </w:r>
    </w:p>
    <w:p w:rsidR="003B5ED8" w:rsidRPr="009B54FC" w:rsidRDefault="003B5ED8" w:rsidP="003B5ED8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Cs w:val="26"/>
        </w:rPr>
      </w:pPr>
      <w:r w:rsidRPr="009B54FC">
        <w:rPr>
          <w:b w:val="0"/>
          <w:szCs w:val="26"/>
        </w:rPr>
        <w:t>Показатели, характеризующие время предоставления медицинской услуги, не предусмотрены анкетой (0- баллов).</w:t>
      </w:r>
    </w:p>
    <w:p w:rsidR="003B5ED8" w:rsidRPr="003B5ED8" w:rsidRDefault="003B5ED8" w:rsidP="003B5ED8">
      <w:pPr>
        <w:ind w:firstLine="708"/>
        <w:jc w:val="both"/>
        <w:rPr>
          <w:b w:val="0"/>
          <w:szCs w:val="26"/>
        </w:rPr>
      </w:pPr>
      <w:r w:rsidRPr="009B54FC">
        <w:rPr>
          <w:b w:val="0"/>
          <w:szCs w:val="26"/>
        </w:rPr>
        <w:t>В целом же пациенты удовлетворены</w:t>
      </w:r>
      <w:r w:rsidRPr="003B5ED8">
        <w:rPr>
          <w:b w:val="0"/>
          <w:szCs w:val="26"/>
        </w:rPr>
        <w:t xml:space="preserve"> доброжелательностью,  вежливостью, компетентностью медицинских работников и условиями пребывания (5 б. - 100 %) и готовы рекомендовать ее для получения медицинской помощи.</w:t>
      </w:r>
    </w:p>
    <w:p w:rsidR="00EA3380" w:rsidRDefault="00EA3380" w:rsidP="004A0EE1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9F2E74" w:rsidRPr="00985799" w:rsidRDefault="009F2E74" w:rsidP="009F2E74">
      <w:pPr>
        <w:widowControl w:val="0"/>
        <w:autoSpaceDE w:val="0"/>
        <w:autoSpaceDN w:val="0"/>
        <w:adjustRightInd w:val="0"/>
        <w:ind w:left="540"/>
        <w:jc w:val="both"/>
        <w:rPr>
          <w:b w:val="0"/>
          <w:szCs w:val="26"/>
        </w:rPr>
      </w:pPr>
      <w:r w:rsidRPr="007E7084">
        <w:rPr>
          <w:szCs w:val="26"/>
        </w:rPr>
        <w:t>В прениях выступили:</w:t>
      </w:r>
      <w:r w:rsidR="00AE4DE1" w:rsidRPr="00AE4DE1">
        <w:rPr>
          <w:b w:val="0"/>
          <w:szCs w:val="26"/>
        </w:rPr>
        <w:t xml:space="preserve"> </w:t>
      </w:r>
      <w:r w:rsidR="00AE4DE1">
        <w:rPr>
          <w:b w:val="0"/>
          <w:szCs w:val="26"/>
        </w:rPr>
        <w:t xml:space="preserve"> </w:t>
      </w:r>
      <w:proofErr w:type="spellStart"/>
      <w:r w:rsidR="00AE4DE1" w:rsidRPr="00985799">
        <w:rPr>
          <w:b w:val="0"/>
          <w:szCs w:val="26"/>
        </w:rPr>
        <w:t>Цуканов</w:t>
      </w:r>
      <w:proofErr w:type="spellEnd"/>
      <w:r w:rsidR="00AE4DE1" w:rsidRPr="00985799">
        <w:rPr>
          <w:b w:val="0"/>
          <w:szCs w:val="26"/>
        </w:rPr>
        <w:t xml:space="preserve"> В.С.</w:t>
      </w:r>
      <w:r w:rsidR="00AE4DE1">
        <w:rPr>
          <w:b w:val="0"/>
          <w:szCs w:val="26"/>
        </w:rPr>
        <w:t>,</w:t>
      </w:r>
      <w:r w:rsidRPr="00985799">
        <w:rPr>
          <w:b w:val="0"/>
          <w:szCs w:val="26"/>
        </w:rPr>
        <w:t xml:space="preserve"> </w:t>
      </w:r>
      <w:r w:rsidR="004A2451">
        <w:rPr>
          <w:b w:val="0"/>
          <w:szCs w:val="26"/>
        </w:rPr>
        <w:t xml:space="preserve">Котляров А.А., Баранов К.Н., Власов А.Д., </w:t>
      </w:r>
      <w:proofErr w:type="spellStart"/>
      <w:r w:rsidR="004A2451">
        <w:rPr>
          <w:b w:val="0"/>
          <w:szCs w:val="26"/>
        </w:rPr>
        <w:t>Кропинов</w:t>
      </w:r>
      <w:proofErr w:type="spellEnd"/>
      <w:r w:rsidR="004A2451">
        <w:rPr>
          <w:b w:val="0"/>
          <w:szCs w:val="26"/>
        </w:rPr>
        <w:t xml:space="preserve"> А.А., </w:t>
      </w:r>
      <w:proofErr w:type="spellStart"/>
      <w:r w:rsidRPr="00985799">
        <w:rPr>
          <w:b w:val="0"/>
          <w:szCs w:val="26"/>
        </w:rPr>
        <w:t>Цуканова</w:t>
      </w:r>
      <w:proofErr w:type="spellEnd"/>
      <w:r w:rsidRPr="00985799">
        <w:rPr>
          <w:b w:val="0"/>
          <w:szCs w:val="26"/>
        </w:rPr>
        <w:t xml:space="preserve"> З.Ю., </w:t>
      </w:r>
      <w:r w:rsidR="004A2451">
        <w:rPr>
          <w:b w:val="0"/>
          <w:szCs w:val="26"/>
        </w:rPr>
        <w:t>Петрова Т.А.,</w:t>
      </w:r>
      <w:r w:rsidR="004A2451" w:rsidRPr="00985799">
        <w:rPr>
          <w:b w:val="0"/>
          <w:bCs w:val="0"/>
          <w:iCs/>
          <w:szCs w:val="26"/>
        </w:rPr>
        <w:t xml:space="preserve">  </w:t>
      </w:r>
      <w:r w:rsidRPr="00985799">
        <w:rPr>
          <w:b w:val="0"/>
          <w:szCs w:val="26"/>
        </w:rPr>
        <w:t>Миронов А.Е.</w:t>
      </w:r>
      <w:r w:rsidR="00002D14">
        <w:rPr>
          <w:b w:val="0"/>
          <w:szCs w:val="26"/>
        </w:rPr>
        <w:t xml:space="preserve"> </w:t>
      </w:r>
    </w:p>
    <w:p w:rsidR="009F2E74" w:rsidRPr="00985799" w:rsidRDefault="009F2E74" w:rsidP="009F2E74">
      <w:pPr>
        <w:ind w:left="-109" w:right="-281" w:firstLine="649"/>
        <w:jc w:val="both"/>
        <w:rPr>
          <w:szCs w:val="26"/>
        </w:rPr>
      </w:pPr>
    </w:p>
    <w:p w:rsidR="00F947A0" w:rsidRDefault="00F947A0" w:rsidP="00F947A0">
      <w:pPr>
        <w:ind w:left="-109" w:right="-281" w:firstLine="817"/>
        <w:jc w:val="both"/>
        <w:rPr>
          <w:szCs w:val="26"/>
        </w:rPr>
      </w:pPr>
      <w:r w:rsidRPr="00B52188">
        <w:rPr>
          <w:szCs w:val="26"/>
        </w:rPr>
        <w:t>Рассмотрев и обсудив вопрос повестки заседания, принято</w:t>
      </w:r>
      <w:r>
        <w:rPr>
          <w:b w:val="0"/>
          <w:szCs w:val="26"/>
        </w:rPr>
        <w:t xml:space="preserve"> </w:t>
      </w:r>
      <w:r w:rsidRPr="00B52188">
        <w:rPr>
          <w:szCs w:val="26"/>
        </w:rPr>
        <w:t xml:space="preserve">РЕШЕНИЕ: </w:t>
      </w:r>
    </w:p>
    <w:p w:rsidR="00F947A0" w:rsidRPr="00B52188" w:rsidRDefault="00F947A0" w:rsidP="00F947A0">
      <w:pPr>
        <w:ind w:left="-109" w:right="-281" w:firstLine="817"/>
        <w:jc w:val="both"/>
        <w:rPr>
          <w:szCs w:val="26"/>
        </w:rPr>
      </w:pPr>
    </w:p>
    <w:p w:rsidR="007D3101" w:rsidRDefault="00F947A0" w:rsidP="00F947A0">
      <w:pPr>
        <w:pStyle w:val="2"/>
        <w:ind w:firstLine="708"/>
        <w:jc w:val="both"/>
        <w:rPr>
          <w:b/>
          <w:lang w:val="ru-RU"/>
        </w:rPr>
      </w:pPr>
      <w:r>
        <w:t>1.</w:t>
      </w:r>
      <w:r w:rsidRPr="001D3B94">
        <w:t>Утвердить</w:t>
      </w:r>
      <w:r>
        <w:t xml:space="preserve"> результаты</w:t>
      </w:r>
      <w:r w:rsidRPr="00A068CD">
        <w:t xml:space="preserve"> </w:t>
      </w:r>
      <w:r w:rsidRPr="00A068CD">
        <w:rPr>
          <w:szCs w:val="26"/>
        </w:rPr>
        <w:t>независимой оценки качества оказания услуг медицинскими организациями Калужской области</w:t>
      </w:r>
      <w:r>
        <w:rPr>
          <w:szCs w:val="26"/>
          <w:lang w:val="ru-RU"/>
        </w:rPr>
        <w:t xml:space="preserve"> (далее – НОК), проведенной </w:t>
      </w:r>
      <w:r>
        <w:t xml:space="preserve"> в</w:t>
      </w:r>
      <w:r w:rsidR="007D3101">
        <w:rPr>
          <w:lang w:val="ru-RU"/>
        </w:rPr>
        <w:t xml:space="preserve"> </w:t>
      </w:r>
      <w:r>
        <w:t>201</w:t>
      </w:r>
      <w:r>
        <w:rPr>
          <w:lang w:val="ru-RU"/>
        </w:rPr>
        <w:t>6</w:t>
      </w:r>
      <w:r w:rsidRPr="00A068CD">
        <w:t xml:space="preserve"> г</w:t>
      </w:r>
      <w:r>
        <w:rPr>
          <w:lang w:val="ru-RU"/>
        </w:rPr>
        <w:t>.</w:t>
      </w:r>
      <w:r w:rsidRPr="00C96BB9">
        <w:rPr>
          <w:b/>
        </w:rPr>
        <w:t xml:space="preserve"> </w:t>
      </w:r>
    </w:p>
    <w:p w:rsidR="00F947A0" w:rsidRPr="007333E9" w:rsidRDefault="00F947A0" w:rsidP="00F947A0">
      <w:pPr>
        <w:pStyle w:val="2"/>
        <w:ind w:firstLine="708"/>
        <w:jc w:val="both"/>
        <w:rPr>
          <w:szCs w:val="26"/>
          <w:lang w:val="ru-RU"/>
        </w:rPr>
      </w:pPr>
      <w:r w:rsidRPr="007333E9">
        <w:t>2.</w:t>
      </w:r>
      <w:r>
        <w:rPr>
          <w:lang w:val="ru-RU"/>
        </w:rPr>
        <w:t xml:space="preserve"> </w:t>
      </w:r>
      <w:r w:rsidRPr="007333E9">
        <w:rPr>
          <w:lang w:val="ru-RU"/>
        </w:rPr>
        <w:t xml:space="preserve">По результатам НОК </w:t>
      </w:r>
      <w:r>
        <w:rPr>
          <w:lang w:val="ru-RU"/>
        </w:rPr>
        <w:t>в 2016</w:t>
      </w:r>
      <w:r w:rsidRPr="007333E9">
        <w:rPr>
          <w:lang w:val="ru-RU"/>
        </w:rPr>
        <w:t xml:space="preserve"> г. с целью повышения </w:t>
      </w:r>
      <w:r w:rsidRPr="007333E9">
        <w:rPr>
          <w:szCs w:val="26"/>
        </w:rPr>
        <w:t xml:space="preserve">качества </w:t>
      </w:r>
      <w:r>
        <w:rPr>
          <w:szCs w:val="26"/>
          <w:lang w:val="ru-RU"/>
        </w:rPr>
        <w:t>оказания медицинских услуг</w:t>
      </w:r>
      <w:r w:rsidRPr="007333E9">
        <w:rPr>
          <w:szCs w:val="26"/>
          <w:lang w:val="ru-RU"/>
        </w:rPr>
        <w:t xml:space="preserve"> </w:t>
      </w:r>
      <w:r w:rsidRPr="00A068CD">
        <w:rPr>
          <w:szCs w:val="26"/>
        </w:rPr>
        <w:t>медицинскими организациями Калужской области</w:t>
      </w:r>
      <w:r w:rsidRPr="007333E9">
        <w:rPr>
          <w:szCs w:val="26"/>
          <w:lang w:val="ru-RU"/>
        </w:rPr>
        <w:t>, рекомендовать:</w:t>
      </w:r>
    </w:p>
    <w:p w:rsidR="00F947A0" w:rsidRPr="007333E9" w:rsidRDefault="00F947A0" w:rsidP="00F947A0">
      <w:pPr>
        <w:pStyle w:val="2"/>
        <w:ind w:firstLine="708"/>
        <w:jc w:val="both"/>
        <w:rPr>
          <w:szCs w:val="26"/>
          <w:lang w:val="ru-RU"/>
        </w:rPr>
      </w:pPr>
      <w:r w:rsidRPr="007333E9">
        <w:rPr>
          <w:szCs w:val="26"/>
          <w:lang w:val="ru-RU"/>
        </w:rPr>
        <w:t>2.1.Министерству здравоохранения Калужской области:</w:t>
      </w:r>
    </w:p>
    <w:p w:rsidR="00F947A0" w:rsidRPr="007333E9" w:rsidRDefault="00F947A0" w:rsidP="00F947A0">
      <w:pPr>
        <w:pStyle w:val="2"/>
        <w:ind w:firstLine="708"/>
        <w:jc w:val="both"/>
        <w:rPr>
          <w:lang w:val="ru-RU"/>
        </w:rPr>
      </w:pPr>
      <w:r w:rsidRPr="007333E9">
        <w:rPr>
          <w:szCs w:val="26"/>
          <w:lang w:val="ru-RU"/>
        </w:rPr>
        <w:t>2.1.1.</w:t>
      </w:r>
      <w:r>
        <w:rPr>
          <w:szCs w:val="26"/>
          <w:lang w:val="ru-RU"/>
        </w:rPr>
        <w:t xml:space="preserve"> </w:t>
      </w:r>
      <w:r w:rsidRPr="007333E9">
        <w:rPr>
          <w:szCs w:val="26"/>
          <w:lang w:val="ru-RU"/>
        </w:rPr>
        <w:t xml:space="preserve">Провести </w:t>
      </w:r>
      <w:r w:rsidRPr="007333E9">
        <w:t xml:space="preserve"> </w:t>
      </w:r>
      <w:r w:rsidRPr="007333E9">
        <w:rPr>
          <w:lang w:val="ru-RU"/>
        </w:rPr>
        <w:t>анализ результатов</w:t>
      </w:r>
      <w:r w:rsidR="00020E27">
        <w:rPr>
          <w:lang w:val="ru-RU"/>
        </w:rPr>
        <w:t xml:space="preserve"> НОК</w:t>
      </w:r>
      <w:r w:rsidRPr="007333E9">
        <w:rPr>
          <w:lang w:val="ru-RU"/>
        </w:rPr>
        <w:t>, полученных медицинскими организациями.</w:t>
      </w:r>
    </w:p>
    <w:p w:rsidR="00F947A0" w:rsidRDefault="00F947A0" w:rsidP="00F947A0">
      <w:pPr>
        <w:pStyle w:val="2"/>
        <w:ind w:firstLine="708"/>
        <w:jc w:val="both"/>
        <w:rPr>
          <w:lang w:val="ru-RU"/>
        </w:rPr>
      </w:pPr>
      <w:r w:rsidRPr="007333E9">
        <w:rPr>
          <w:lang w:val="ru-RU"/>
        </w:rPr>
        <w:t>2.1.2.</w:t>
      </w:r>
      <w:r w:rsidR="001251AF">
        <w:rPr>
          <w:lang w:val="ru-RU"/>
        </w:rPr>
        <w:t xml:space="preserve"> </w:t>
      </w:r>
      <w:r w:rsidRPr="007333E9">
        <w:rPr>
          <w:lang w:val="ru-RU"/>
        </w:rPr>
        <w:t>Рассмотреть вопрос об исполь</w:t>
      </w:r>
      <w:r>
        <w:rPr>
          <w:lang w:val="ru-RU"/>
        </w:rPr>
        <w:t>зовании результатов НОК при подведении итогов эффективности деятельности медицинских орга</w:t>
      </w:r>
      <w:r w:rsidR="00FA5937">
        <w:rPr>
          <w:lang w:val="ru-RU"/>
        </w:rPr>
        <w:t>низаций в 2016 г. (до 01.03.2017</w:t>
      </w:r>
      <w:r>
        <w:rPr>
          <w:lang w:val="ru-RU"/>
        </w:rPr>
        <w:t>).</w:t>
      </w:r>
    </w:p>
    <w:p w:rsidR="004A0EE1" w:rsidRPr="00CD46EE" w:rsidRDefault="001251AF" w:rsidP="00F947A0">
      <w:pPr>
        <w:pStyle w:val="2"/>
        <w:ind w:firstLine="708"/>
        <w:jc w:val="both"/>
        <w:rPr>
          <w:lang w:val="ru-RU"/>
        </w:rPr>
      </w:pPr>
      <w:r w:rsidRPr="00CD46EE">
        <w:rPr>
          <w:lang w:val="ru-RU"/>
        </w:rPr>
        <w:t>2.1.3</w:t>
      </w:r>
      <w:r w:rsidR="004A0EE1" w:rsidRPr="00CD46EE">
        <w:rPr>
          <w:lang w:val="ru-RU"/>
        </w:rPr>
        <w:t>.</w:t>
      </w:r>
      <w:r w:rsidRPr="00CD46EE">
        <w:rPr>
          <w:lang w:val="ru-RU"/>
        </w:rPr>
        <w:t xml:space="preserve"> </w:t>
      </w:r>
      <w:r w:rsidR="00FA5937" w:rsidRPr="00CD46EE">
        <w:rPr>
          <w:lang w:val="ru-RU"/>
        </w:rPr>
        <w:t xml:space="preserve">Вопрос отбора </w:t>
      </w:r>
      <w:r w:rsidR="003A053D" w:rsidRPr="00CD46EE">
        <w:rPr>
          <w:lang w:val="ru-RU"/>
        </w:rPr>
        <w:t xml:space="preserve">для участия в НОК в 2017 году </w:t>
      </w:r>
      <w:r w:rsidR="00FA5937" w:rsidRPr="00CD46EE">
        <w:rPr>
          <w:lang w:val="ru-RU"/>
        </w:rPr>
        <w:t xml:space="preserve">медицинских организаций </w:t>
      </w:r>
      <w:r w:rsidR="003A053D" w:rsidRPr="00CD46EE">
        <w:rPr>
          <w:lang w:val="ru-RU"/>
        </w:rPr>
        <w:t xml:space="preserve">федерального подчинения и частной формы собственности  </w:t>
      </w:r>
      <w:r w:rsidR="00FA5937" w:rsidRPr="00CD46EE">
        <w:rPr>
          <w:lang w:val="ru-RU"/>
        </w:rPr>
        <w:t xml:space="preserve">обсудить с уполномоченными лицами Министерства здравоохранения Российской Федерации </w:t>
      </w:r>
      <w:r w:rsidR="003A053D" w:rsidRPr="00CD46EE">
        <w:rPr>
          <w:lang w:val="ru-RU"/>
        </w:rPr>
        <w:t>(до 01.02.2017)</w:t>
      </w:r>
      <w:r w:rsidR="00691896" w:rsidRPr="00CD46EE">
        <w:rPr>
          <w:lang w:val="ru-RU"/>
        </w:rPr>
        <w:t>.</w:t>
      </w:r>
    </w:p>
    <w:p w:rsidR="00F947A0" w:rsidRDefault="00F947A0" w:rsidP="00F947A0">
      <w:pPr>
        <w:pStyle w:val="2"/>
        <w:ind w:firstLine="708"/>
        <w:jc w:val="both"/>
        <w:rPr>
          <w:lang w:val="ru-RU"/>
        </w:rPr>
      </w:pPr>
      <w:r>
        <w:rPr>
          <w:lang w:val="ru-RU"/>
        </w:rPr>
        <w:t>3.</w:t>
      </w:r>
      <w:r w:rsidR="006D297E">
        <w:rPr>
          <w:lang w:val="ru-RU"/>
        </w:rPr>
        <w:t xml:space="preserve"> </w:t>
      </w:r>
      <w:r>
        <w:rPr>
          <w:lang w:val="ru-RU"/>
        </w:rPr>
        <w:t>Медицинским организациям:</w:t>
      </w:r>
    </w:p>
    <w:p w:rsidR="00F947A0" w:rsidRDefault="00F947A0" w:rsidP="00F947A0">
      <w:pPr>
        <w:pStyle w:val="2"/>
        <w:ind w:firstLine="708"/>
        <w:jc w:val="both"/>
        <w:rPr>
          <w:szCs w:val="26"/>
          <w:lang w:val="ru-RU"/>
        </w:rPr>
      </w:pPr>
      <w:r>
        <w:rPr>
          <w:lang w:val="ru-RU"/>
        </w:rPr>
        <w:t>3.1.</w:t>
      </w:r>
      <w:r w:rsidR="00FA5937">
        <w:rPr>
          <w:szCs w:val="26"/>
          <w:lang w:val="ru-RU"/>
        </w:rPr>
        <w:t xml:space="preserve"> </w:t>
      </w:r>
      <w:r w:rsidRPr="007333E9">
        <w:rPr>
          <w:szCs w:val="26"/>
          <w:lang w:val="ru-RU"/>
        </w:rPr>
        <w:t xml:space="preserve">Провести </w:t>
      </w:r>
      <w:r w:rsidRPr="007333E9">
        <w:t xml:space="preserve"> </w:t>
      </w:r>
      <w:r w:rsidRPr="007333E9">
        <w:rPr>
          <w:lang w:val="ru-RU"/>
        </w:rPr>
        <w:t xml:space="preserve">анализ результатов, полученных при </w:t>
      </w:r>
      <w:r w:rsidR="00FA5937">
        <w:rPr>
          <w:lang w:val="ru-RU"/>
        </w:rPr>
        <w:t xml:space="preserve">проведении </w:t>
      </w:r>
      <w:r w:rsidRPr="007333E9">
        <w:rPr>
          <w:lang w:val="ru-RU"/>
        </w:rPr>
        <w:t xml:space="preserve">НОК </w:t>
      </w:r>
      <w:r>
        <w:rPr>
          <w:lang w:val="ru-RU"/>
        </w:rPr>
        <w:t>в 2016 г.</w:t>
      </w:r>
    </w:p>
    <w:p w:rsidR="00F947A0" w:rsidRDefault="00F947A0" w:rsidP="00F947A0">
      <w:pPr>
        <w:pStyle w:val="2"/>
        <w:ind w:firstLine="708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3.1.1. Медицинским организациям, </w:t>
      </w:r>
      <w:r w:rsidR="004B175A">
        <w:rPr>
          <w:szCs w:val="26"/>
          <w:lang w:val="ru-RU"/>
        </w:rPr>
        <w:t>имеющим</w:t>
      </w:r>
      <w:r>
        <w:rPr>
          <w:szCs w:val="26"/>
          <w:lang w:val="ru-RU"/>
        </w:rPr>
        <w:t xml:space="preserve"> низкие результаты по  п</w:t>
      </w:r>
      <w:proofErr w:type="spellStart"/>
      <w:r>
        <w:rPr>
          <w:szCs w:val="26"/>
        </w:rPr>
        <w:t>оказател</w:t>
      </w:r>
      <w:r>
        <w:rPr>
          <w:szCs w:val="26"/>
          <w:lang w:val="ru-RU"/>
        </w:rPr>
        <w:t>ям</w:t>
      </w:r>
      <w:proofErr w:type="spellEnd"/>
      <w:r w:rsidRPr="00FC5B40">
        <w:rPr>
          <w:szCs w:val="26"/>
        </w:rPr>
        <w:t>, характери</w:t>
      </w:r>
      <w:r>
        <w:rPr>
          <w:szCs w:val="26"/>
        </w:rPr>
        <w:t>зующи</w:t>
      </w:r>
      <w:r>
        <w:rPr>
          <w:szCs w:val="26"/>
          <w:lang w:val="ru-RU"/>
        </w:rPr>
        <w:t>м</w:t>
      </w:r>
      <w:r>
        <w:rPr>
          <w:szCs w:val="26"/>
        </w:rPr>
        <w:t xml:space="preserve"> открытость и доступность </w:t>
      </w:r>
      <w:r w:rsidRPr="00FC5B40">
        <w:rPr>
          <w:szCs w:val="26"/>
        </w:rPr>
        <w:t>информации о медицинской организации</w:t>
      </w:r>
      <w:r>
        <w:rPr>
          <w:szCs w:val="26"/>
          <w:lang w:val="ru-RU"/>
        </w:rPr>
        <w:t xml:space="preserve"> провести необходимую работу и своевременно размещать и актуализировать информацию:</w:t>
      </w:r>
    </w:p>
    <w:p w:rsidR="00F947A0" w:rsidRDefault="00F947A0" w:rsidP="00F947A0">
      <w:pPr>
        <w:pStyle w:val="2"/>
        <w:ind w:firstLine="708"/>
        <w:jc w:val="both"/>
        <w:rPr>
          <w:lang w:val="ru-RU"/>
        </w:rPr>
      </w:pPr>
      <w:r>
        <w:rPr>
          <w:szCs w:val="26"/>
          <w:lang w:val="ru-RU"/>
        </w:rPr>
        <w:lastRenderedPageBreak/>
        <w:t xml:space="preserve">- </w:t>
      </w:r>
      <w:r>
        <w:t>на официальном сайте для размещения информации о государственных и муниципальных учреждениях (www.bus.gov.ru) в сети Интернет</w:t>
      </w:r>
      <w:r>
        <w:rPr>
          <w:lang w:val="ru-RU"/>
        </w:rPr>
        <w:t>,</w:t>
      </w:r>
    </w:p>
    <w:p w:rsidR="00F947A0" w:rsidRDefault="00F947A0" w:rsidP="00F947A0">
      <w:pPr>
        <w:pStyle w:val="2"/>
        <w:ind w:firstLine="708"/>
        <w:jc w:val="both"/>
        <w:rPr>
          <w:szCs w:val="26"/>
          <w:lang w:val="ru-RU"/>
        </w:rPr>
      </w:pPr>
      <w:r>
        <w:rPr>
          <w:lang w:val="ru-RU"/>
        </w:rPr>
        <w:t>-</w:t>
      </w:r>
      <w:r w:rsidRPr="00F3478A">
        <w:t xml:space="preserve"> </w:t>
      </w:r>
      <w:r w:rsidRPr="00422CCD">
        <w:t>на официальном сайте</w:t>
      </w:r>
      <w:r w:rsidRPr="00422CCD">
        <w:rPr>
          <w:lang w:val="ru-RU"/>
        </w:rPr>
        <w:t xml:space="preserve"> медицинской организации </w:t>
      </w:r>
      <w:r w:rsidRPr="00422CCD">
        <w:rPr>
          <w:szCs w:val="26"/>
        </w:rPr>
        <w:t>в соответствии с  приказом Министерства здравоохранения РФ от 30.12.2014 №956н «Об информации, необходимой для проведения независимой оценки качества  оказания услуг медицинскими организациями, и требованиях  к содержанию 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 субъектов Российской Федерации, органов местного самоуправления и медицинских организаций  в информационно-телекоммуникационной сети «Интернет»</w:t>
      </w:r>
      <w:r>
        <w:rPr>
          <w:szCs w:val="26"/>
          <w:lang w:val="ru-RU"/>
        </w:rPr>
        <w:t>,</w:t>
      </w:r>
    </w:p>
    <w:p w:rsidR="00F947A0" w:rsidRDefault="00F947A0" w:rsidP="00F947A0">
      <w:pPr>
        <w:ind w:firstLine="708"/>
        <w:jc w:val="both"/>
        <w:rPr>
          <w:b w:val="0"/>
          <w:szCs w:val="26"/>
        </w:rPr>
      </w:pPr>
      <w:r w:rsidRPr="0053758A">
        <w:rPr>
          <w:b w:val="0"/>
          <w:szCs w:val="26"/>
        </w:rPr>
        <w:t xml:space="preserve">- в </w:t>
      </w:r>
      <w:proofErr w:type="gramStart"/>
      <w:r w:rsidRPr="0053758A">
        <w:rPr>
          <w:b w:val="0"/>
          <w:szCs w:val="26"/>
        </w:rPr>
        <w:t>помещениях</w:t>
      </w:r>
      <w:proofErr w:type="gramEnd"/>
      <w:r w:rsidRPr="0053758A">
        <w:rPr>
          <w:b w:val="0"/>
          <w:szCs w:val="26"/>
        </w:rPr>
        <w:t xml:space="preserve"> медицинской организации (стенды, </w:t>
      </w:r>
      <w:proofErr w:type="spellStart"/>
      <w:r w:rsidRPr="0053758A">
        <w:rPr>
          <w:b w:val="0"/>
          <w:szCs w:val="26"/>
        </w:rPr>
        <w:t>инфоматы</w:t>
      </w:r>
      <w:proofErr w:type="spellEnd"/>
      <w:r w:rsidRPr="0053758A">
        <w:rPr>
          <w:b w:val="0"/>
          <w:szCs w:val="26"/>
        </w:rPr>
        <w:t xml:space="preserve"> и др.)</w:t>
      </w:r>
      <w:r>
        <w:rPr>
          <w:b w:val="0"/>
          <w:szCs w:val="26"/>
        </w:rPr>
        <w:t xml:space="preserve">. </w:t>
      </w:r>
    </w:p>
    <w:p w:rsidR="00F947A0" w:rsidRDefault="00F947A0" w:rsidP="00F947A0">
      <w:pPr>
        <w:pStyle w:val="2"/>
        <w:ind w:firstLine="708"/>
        <w:jc w:val="both"/>
        <w:rPr>
          <w:szCs w:val="26"/>
          <w:lang w:val="ru-RU"/>
        </w:rPr>
      </w:pPr>
      <w:r>
        <w:rPr>
          <w:lang w:val="ru-RU"/>
        </w:rPr>
        <w:t>3.1.2.</w:t>
      </w:r>
      <w:r w:rsidRPr="00F45DE0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Медицинским организациям, </w:t>
      </w:r>
      <w:r w:rsidR="003A6AE2">
        <w:rPr>
          <w:szCs w:val="26"/>
          <w:lang w:val="ru-RU"/>
        </w:rPr>
        <w:t xml:space="preserve">имеющим </w:t>
      </w:r>
      <w:r>
        <w:rPr>
          <w:szCs w:val="26"/>
          <w:lang w:val="ru-RU"/>
        </w:rPr>
        <w:t>низкие результаты по  п</w:t>
      </w:r>
      <w:proofErr w:type="spellStart"/>
      <w:r>
        <w:rPr>
          <w:szCs w:val="26"/>
        </w:rPr>
        <w:t>оказател</w:t>
      </w:r>
      <w:r>
        <w:rPr>
          <w:szCs w:val="26"/>
          <w:lang w:val="ru-RU"/>
        </w:rPr>
        <w:t>ям</w:t>
      </w:r>
      <w:proofErr w:type="spellEnd"/>
      <w:r w:rsidRPr="00FC5B40">
        <w:rPr>
          <w:szCs w:val="26"/>
        </w:rPr>
        <w:t>, характери</w:t>
      </w:r>
      <w:r>
        <w:rPr>
          <w:szCs w:val="26"/>
        </w:rPr>
        <w:t>зующи</w:t>
      </w:r>
      <w:r>
        <w:rPr>
          <w:szCs w:val="26"/>
          <w:lang w:val="ru-RU"/>
        </w:rPr>
        <w:t>м</w:t>
      </w:r>
      <w:r w:rsidRPr="00E17E7E">
        <w:rPr>
          <w:szCs w:val="26"/>
        </w:rPr>
        <w:t xml:space="preserve"> </w:t>
      </w:r>
      <w:r w:rsidRPr="003C0128">
        <w:rPr>
          <w:szCs w:val="26"/>
        </w:rPr>
        <w:t>комфортность условий предоставления медицинских услуг и доступность их получения</w:t>
      </w:r>
      <w:r>
        <w:rPr>
          <w:szCs w:val="26"/>
          <w:lang w:val="ru-RU"/>
        </w:rPr>
        <w:t xml:space="preserve">: </w:t>
      </w:r>
    </w:p>
    <w:p w:rsidR="00F947A0" w:rsidRPr="00E42EF3" w:rsidRDefault="00F947A0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0855A2">
        <w:rPr>
          <w:b w:val="0"/>
          <w:szCs w:val="26"/>
        </w:rPr>
        <w:t>-обеспечить своевременную</w:t>
      </w:r>
      <w:r w:rsidRPr="00447597">
        <w:rPr>
          <w:b w:val="0"/>
          <w:szCs w:val="26"/>
        </w:rPr>
        <w:t xml:space="preserve"> запись на прием к врачу (по телефону, с использованием сети</w:t>
      </w:r>
      <w:r w:rsidRPr="00E42EF3">
        <w:rPr>
          <w:b w:val="0"/>
          <w:szCs w:val="26"/>
        </w:rPr>
        <w:t xml:space="preserve"> Интернет, в регистратуре лично, лечащим врачом на приеме при посещении),</w:t>
      </w:r>
    </w:p>
    <w:p w:rsidR="00F947A0" w:rsidRDefault="00F947A0" w:rsidP="00F947A0">
      <w:pPr>
        <w:pStyle w:val="2"/>
        <w:ind w:firstLine="540"/>
        <w:jc w:val="both"/>
        <w:rPr>
          <w:szCs w:val="26"/>
          <w:lang w:val="ru-RU"/>
        </w:rPr>
      </w:pPr>
      <w:r w:rsidRPr="00E42EF3">
        <w:rPr>
          <w:szCs w:val="26"/>
          <w:lang w:val="ru-RU"/>
        </w:rPr>
        <w:t>-</w:t>
      </w:r>
      <w:r>
        <w:rPr>
          <w:szCs w:val="26"/>
          <w:lang w:val="ru-RU"/>
        </w:rPr>
        <w:t>обеспечить</w:t>
      </w:r>
      <w:r w:rsidRPr="00E42EF3">
        <w:rPr>
          <w:szCs w:val="26"/>
        </w:rPr>
        <w:t xml:space="preserve"> прием </w:t>
      </w:r>
      <w:r w:rsidR="00A4594F">
        <w:rPr>
          <w:szCs w:val="26"/>
          <w:lang w:val="ru-RU"/>
        </w:rPr>
        <w:t xml:space="preserve">пациентов </w:t>
      </w:r>
      <w:r w:rsidRPr="00E42EF3">
        <w:rPr>
          <w:szCs w:val="26"/>
        </w:rPr>
        <w:t xml:space="preserve">с момента записи на прием </w:t>
      </w:r>
      <w:r w:rsidRPr="00E42EF3">
        <w:rPr>
          <w:szCs w:val="26"/>
          <w:lang w:val="ru-RU"/>
        </w:rPr>
        <w:t xml:space="preserve">в соответствии со </w:t>
      </w:r>
      <w:r w:rsidRPr="00E42EF3">
        <w:rPr>
          <w:szCs w:val="26"/>
        </w:rPr>
        <w:t>срок</w:t>
      </w:r>
      <w:r w:rsidRPr="00E42EF3">
        <w:rPr>
          <w:szCs w:val="26"/>
          <w:lang w:val="ru-RU"/>
        </w:rPr>
        <w:t>ами</w:t>
      </w:r>
      <w:r w:rsidRPr="00E42EF3">
        <w:rPr>
          <w:szCs w:val="26"/>
        </w:rPr>
        <w:t xml:space="preserve"> ожидания, установленны</w:t>
      </w:r>
      <w:r w:rsidRPr="00E42EF3">
        <w:rPr>
          <w:szCs w:val="26"/>
          <w:lang w:val="ru-RU"/>
        </w:rPr>
        <w:t>ми</w:t>
      </w:r>
      <w:r w:rsidRPr="00E42EF3">
        <w:rPr>
          <w:szCs w:val="26"/>
        </w:rPr>
        <w:t xml:space="preserve"> территориальной программой государственных гарантий бесплатного оказания гражданам медицинской помощи</w:t>
      </w:r>
      <w:r w:rsidRPr="00E42EF3">
        <w:rPr>
          <w:szCs w:val="26"/>
          <w:lang w:val="ru-RU"/>
        </w:rPr>
        <w:t>,</w:t>
      </w:r>
    </w:p>
    <w:p w:rsidR="00F947A0" w:rsidRDefault="00F947A0" w:rsidP="00F947A0">
      <w:pPr>
        <w:pStyle w:val="2"/>
        <w:ind w:firstLine="540"/>
        <w:jc w:val="both"/>
        <w:rPr>
          <w:szCs w:val="26"/>
          <w:lang w:val="ru-RU"/>
        </w:rPr>
      </w:pPr>
      <w:r>
        <w:rPr>
          <w:szCs w:val="26"/>
          <w:lang w:val="ru-RU"/>
        </w:rPr>
        <w:t>-рассмотреть вопрос об оптимизации питания пациентов, получающих стационарную медицинскую помощь,</w:t>
      </w:r>
    </w:p>
    <w:p w:rsidR="00F947A0" w:rsidRPr="00115B7E" w:rsidRDefault="00F947A0" w:rsidP="00F947A0">
      <w:pPr>
        <w:pStyle w:val="2"/>
        <w:ind w:firstLine="540"/>
        <w:jc w:val="both"/>
        <w:rPr>
          <w:szCs w:val="26"/>
          <w:lang w:val="ru-RU"/>
        </w:rPr>
      </w:pPr>
      <w:r>
        <w:rPr>
          <w:szCs w:val="26"/>
          <w:lang w:val="ru-RU"/>
        </w:rPr>
        <w:t xml:space="preserve">-обеспечить  оказание медицинской помощи в части диагностических исследований и лечения в стационарных условиях на бесплатной основе в соответствии с  </w:t>
      </w:r>
      <w:r w:rsidRPr="00E42EF3">
        <w:rPr>
          <w:szCs w:val="26"/>
        </w:rPr>
        <w:t>территориальной программой государственных гарантий бесплатного оказания гражданам медицинской помощи</w:t>
      </w:r>
      <w:r>
        <w:rPr>
          <w:szCs w:val="26"/>
          <w:lang w:val="ru-RU"/>
        </w:rPr>
        <w:t>,</w:t>
      </w:r>
    </w:p>
    <w:p w:rsidR="00F947A0" w:rsidRPr="004C03B7" w:rsidRDefault="00F947A0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4C03B7">
        <w:rPr>
          <w:b w:val="0"/>
          <w:szCs w:val="26"/>
        </w:rPr>
        <w:t>-</w:t>
      </w:r>
      <w:r w:rsidRPr="00447597">
        <w:rPr>
          <w:b w:val="0"/>
          <w:szCs w:val="26"/>
        </w:rPr>
        <w:t>обеспечить условия пребывания в медицинской организации гражданам с ограниченными возможностями</w:t>
      </w:r>
      <w:r w:rsidRPr="004C03B7">
        <w:rPr>
          <w:b w:val="0"/>
          <w:szCs w:val="26"/>
        </w:rPr>
        <w:t xml:space="preserve"> здоровья в соответствии с законодательством.</w:t>
      </w:r>
    </w:p>
    <w:p w:rsidR="00F947A0" w:rsidRDefault="00F947A0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proofErr w:type="gramStart"/>
      <w:r w:rsidRPr="00DC0120">
        <w:rPr>
          <w:b w:val="0"/>
          <w:szCs w:val="26"/>
        </w:rPr>
        <w:t>3.1.3.Медицинским</w:t>
      </w:r>
      <w:r w:rsidRPr="004C03B7">
        <w:rPr>
          <w:b w:val="0"/>
          <w:szCs w:val="26"/>
        </w:rPr>
        <w:t xml:space="preserve"> организациям, </w:t>
      </w:r>
      <w:r w:rsidR="00101953">
        <w:rPr>
          <w:b w:val="0"/>
          <w:szCs w:val="26"/>
        </w:rPr>
        <w:t xml:space="preserve">имеющим </w:t>
      </w:r>
      <w:r w:rsidRPr="004C03B7">
        <w:rPr>
          <w:b w:val="0"/>
          <w:szCs w:val="26"/>
        </w:rPr>
        <w:t>низкие</w:t>
      </w:r>
      <w:r w:rsidRPr="009C5948">
        <w:rPr>
          <w:b w:val="0"/>
          <w:szCs w:val="26"/>
        </w:rPr>
        <w:t xml:space="preserve"> результаты по  показателям, характеризующим</w:t>
      </w:r>
      <w:r w:rsidRPr="009C5948">
        <w:rPr>
          <w:rFonts w:eastAsia="Calibri"/>
          <w:b w:val="0"/>
          <w:szCs w:val="26"/>
        </w:rPr>
        <w:t xml:space="preserve"> время ожидания </w:t>
      </w:r>
      <w:r>
        <w:rPr>
          <w:rFonts w:eastAsia="Calibri"/>
          <w:b w:val="0"/>
          <w:szCs w:val="26"/>
        </w:rPr>
        <w:t xml:space="preserve">пациентами </w:t>
      </w:r>
      <w:r w:rsidRPr="009C5948">
        <w:rPr>
          <w:rFonts w:eastAsia="Calibri"/>
          <w:b w:val="0"/>
          <w:szCs w:val="26"/>
        </w:rPr>
        <w:t xml:space="preserve">предоставления медицинской услуги обеспечить </w:t>
      </w:r>
      <w:r>
        <w:rPr>
          <w:rFonts w:eastAsia="Calibri"/>
          <w:b w:val="0"/>
          <w:szCs w:val="26"/>
        </w:rPr>
        <w:t xml:space="preserve">своевременное проведение </w:t>
      </w:r>
      <w:r>
        <w:rPr>
          <w:b w:val="0"/>
          <w:szCs w:val="26"/>
        </w:rPr>
        <w:t xml:space="preserve">диагностических исследований </w:t>
      </w:r>
      <w:r w:rsidRPr="009C5948">
        <w:rPr>
          <w:b w:val="0"/>
          <w:szCs w:val="26"/>
        </w:rPr>
        <w:t xml:space="preserve"> </w:t>
      </w:r>
      <w:r>
        <w:rPr>
          <w:b w:val="0"/>
          <w:szCs w:val="26"/>
        </w:rPr>
        <w:t>в амбулаторных условиях и плановую госпитализацию в соответствии со сроками ожидания, установленными</w:t>
      </w:r>
      <w:r w:rsidRPr="009C5948">
        <w:rPr>
          <w:b w:val="0"/>
          <w:szCs w:val="26"/>
        </w:rPr>
        <w:t xml:space="preserve"> территориальной программой государственных гарантий бесплатного оказан</w:t>
      </w:r>
      <w:r>
        <w:rPr>
          <w:b w:val="0"/>
          <w:szCs w:val="26"/>
        </w:rPr>
        <w:t>ия гражданам медицинской помощи.</w:t>
      </w:r>
      <w:proofErr w:type="gramEnd"/>
    </w:p>
    <w:p w:rsidR="00F947A0" w:rsidRDefault="00F947A0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>
        <w:rPr>
          <w:b w:val="0"/>
          <w:szCs w:val="26"/>
        </w:rPr>
        <w:t>3.1.4.</w:t>
      </w:r>
      <w:r w:rsidRPr="00B64B1E">
        <w:rPr>
          <w:b w:val="0"/>
          <w:szCs w:val="26"/>
        </w:rPr>
        <w:t xml:space="preserve">Медицинским организациям, </w:t>
      </w:r>
      <w:r w:rsidR="00101953">
        <w:rPr>
          <w:b w:val="0"/>
          <w:szCs w:val="26"/>
        </w:rPr>
        <w:t>имеющим</w:t>
      </w:r>
      <w:r w:rsidRPr="00B64B1E">
        <w:rPr>
          <w:b w:val="0"/>
          <w:szCs w:val="26"/>
        </w:rPr>
        <w:t xml:space="preserve"> низкие результаты по  показателям, характеризующим доброжелательность, вежливость и компетентность работников медицинской организации</w:t>
      </w:r>
      <w:r>
        <w:rPr>
          <w:b w:val="0"/>
          <w:szCs w:val="26"/>
        </w:rPr>
        <w:t>:</w:t>
      </w:r>
    </w:p>
    <w:p w:rsidR="004B175A" w:rsidRDefault="004B175A" w:rsidP="004B175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DC0120">
        <w:rPr>
          <w:b w:val="0"/>
          <w:szCs w:val="26"/>
        </w:rPr>
        <w:t>-своевременно  направлять медицинских работников на циклы повышения квалификации по соответствующему профилю согласно законодательству.</w:t>
      </w:r>
    </w:p>
    <w:p w:rsidR="00F947A0" w:rsidRPr="00E81D55" w:rsidRDefault="00F947A0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>
        <w:rPr>
          <w:b w:val="0"/>
          <w:szCs w:val="26"/>
        </w:rPr>
        <w:t>-регулярно на конференциях, планерках  обсуждать вопросы этики и деонтологии медицинского персонала. При необходимости принимать к лицам, допустившим нарушения, меры административного реагирования.</w:t>
      </w:r>
    </w:p>
    <w:p w:rsidR="0078647C" w:rsidRPr="00E81D55" w:rsidRDefault="0078647C" w:rsidP="00F947A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</w:p>
    <w:p w:rsidR="009426E1" w:rsidRDefault="009426E1" w:rsidP="009F2E74">
      <w:pPr>
        <w:pStyle w:val="2"/>
        <w:jc w:val="both"/>
        <w:rPr>
          <w:lang w:val="ru-RU"/>
        </w:rPr>
      </w:pPr>
    </w:p>
    <w:p w:rsidR="009F2E74" w:rsidRPr="009F2E74" w:rsidRDefault="009F2E74" w:rsidP="009F2E74">
      <w:pPr>
        <w:pStyle w:val="2"/>
        <w:jc w:val="both"/>
        <w:rPr>
          <w:lang w:val="ru-RU"/>
        </w:rPr>
      </w:pPr>
      <w:r w:rsidRPr="00985799">
        <w:t xml:space="preserve">Председатель Общественного совета                                         </w:t>
      </w:r>
      <w:r w:rsidR="00BB0A55">
        <w:t xml:space="preserve">          </w:t>
      </w:r>
      <w:r>
        <w:t xml:space="preserve">В.С.  </w:t>
      </w:r>
      <w:proofErr w:type="spellStart"/>
      <w:r>
        <w:t>Цуканов</w:t>
      </w:r>
      <w:proofErr w:type="spellEnd"/>
    </w:p>
    <w:p w:rsidR="00BB0A55" w:rsidRPr="00BB0A55" w:rsidRDefault="00BB0A55" w:rsidP="009F2E74">
      <w:pPr>
        <w:pStyle w:val="2"/>
        <w:jc w:val="both"/>
        <w:rPr>
          <w:lang w:val="ru-RU"/>
        </w:rPr>
      </w:pPr>
    </w:p>
    <w:p w:rsidR="009F2E74" w:rsidRPr="00184476" w:rsidRDefault="009F2E74" w:rsidP="009F2E74">
      <w:pPr>
        <w:pStyle w:val="2"/>
        <w:jc w:val="both"/>
        <w:rPr>
          <w:lang w:val="ru-RU"/>
        </w:rPr>
        <w:sectPr w:rsidR="009F2E74" w:rsidRPr="00184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5799">
        <w:t xml:space="preserve">Секретарь                                                                    </w:t>
      </w:r>
      <w:r w:rsidR="00BB0A55">
        <w:t xml:space="preserve">                           </w:t>
      </w:r>
      <w:r w:rsidR="00184476">
        <w:t>А.Е.  Мироно</w:t>
      </w:r>
      <w:r w:rsidR="00184476">
        <w:rPr>
          <w:lang w:val="ru-RU"/>
        </w:rPr>
        <w:t>в</w:t>
      </w:r>
    </w:p>
    <w:p w:rsidR="009F2E74" w:rsidRPr="009426E1" w:rsidRDefault="009F2E74" w:rsidP="00184476">
      <w:pPr>
        <w:pStyle w:val="2"/>
        <w:jc w:val="left"/>
        <w:rPr>
          <w:lang w:val="ru-RU"/>
        </w:rPr>
      </w:pPr>
    </w:p>
    <w:sectPr w:rsidR="009F2E74" w:rsidRPr="009426E1" w:rsidSect="0018447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93B0F"/>
    <w:multiLevelType w:val="hybridMultilevel"/>
    <w:tmpl w:val="F2C049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A"/>
    <w:rsid w:val="00002D14"/>
    <w:rsid w:val="00020E27"/>
    <w:rsid w:val="00081FEF"/>
    <w:rsid w:val="000B59A3"/>
    <w:rsid w:val="00101953"/>
    <w:rsid w:val="00101FCB"/>
    <w:rsid w:val="001251AF"/>
    <w:rsid w:val="00184476"/>
    <w:rsid w:val="002F186B"/>
    <w:rsid w:val="00322AB1"/>
    <w:rsid w:val="003A053D"/>
    <w:rsid w:val="003A6AE2"/>
    <w:rsid w:val="003B33E3"/>
    <w:rsid w:val="003B5ED8"/>
    <w:rsid w:val="003C6AF6"/>
    <w:rsid w:val="003E6636"/>
    <w:rsid w:val="00476A5A"/>
    <w:rsid w:val="004A0EE1"/>
    <w:rsid w:val="004A2451"/>
    <w:rsid w:val="004B175A"/>
    <w:rsid w:val="004D3481"/>
    <w:rsid w:val="0054008F"/>
    <w:rsid w:val="00591C9D"/>
    <w:rsid w:val="005B7032"/>
    <w:rsid w:val="00613463"/>
    <w:rsid w:val="0061564A"/>
    <w:rsid w:val="00682E73"/>
    <w:rsid w:val="00691896"/>
    <w:rsid w:val="006D297E"/>
    <w:rsid w:val="0078647C"/>
    <w:rsid w:val="007D3101"/>
    <w:rsid w:val="007E2C7D"/>
    <w:rsid w:val="007E7084"/>
    <w:rsid w:val="009426E1"/>
    <w:rsid w:val="00951C5E"/>
    <w:rsid w:val="009B54FC"/>
    <w:rsid w:val="009E1B36"/>
    <w:rsid w:val="009F2E74"/>
    <w:rsid w:val="00A13FA1"/>
    <w:rsid w:val="00A220BB"/>
    <w:rsid w:val="00A4594F"/>
    <w:rsid w:val="00AD12B1"/>
    <w:rsid w:val="00AD3F9B"/>
    <w:rsid w:val="00AE4DE1"/>
    <w:rsid w:val="00BB0A55"/>
    <w:rsid w:val="00BF2147"/>
    <w:rsid w:val="00BF724B"/>
    <w:rsid w:val="00CD46EE"/>
    <w:rsid w:val="00D66DCA"/>
    <w:rsid w:val="00D92493"/>
    <w:rsid w:val="00DC467E"/>
    <w:rsid w:val="00E701D7"/>
    <w:rsid w:val="00E707AD"/>
    <w:rsid w:val="00E7784C"/>
    <w:rsid w:val="00E81D55"/>
    <w:rsid w:val="00EA3380"/>
    <w:rsid w:val="00EE4F36"/>
    <w:rsid w:val="00F3399C"/>
    <w:rsid w:val="00F437CF"/>
    <w:rsid w:val="00F90737"/>
    <w:rsid w:val="00F947A0"/>
    <w:rsid w:val="00FA5937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E74"/>
    <w:pPr>
      <w:jc w:val="center"/>
    </w:pPr>
    <w:rPr>
      <w:b w:val="0"/>
      <w:bCs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2E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3">
    <w:name w:val="Hyperlink"/>
    <w:uiPriority w:val="99"/>
    <w:rsid w:val="009F2E74"/>
    <w:rPr>
      <w:color w:val="0000FF"/>
      <w:u w:val="single"/>
    </w:rPr>
  </w:style>
  <w:style w:type="character" w:styleId="a4">
    <w:name w:val="Strong"/>
    <w:uiPriority w:val="22"/>
    <w:qFormat/>
    <w:rsid w:val="009F2E74"/>
    <w:rPr>
      <w:b/>
      <w:bCs/>
    </w:rPr>
  </w:style>
  <w:style w:type="character" w:styleId="a5">
    <w:name w:val="Emphasis"/>
    <w:uiPriority w:val="20"/>
    <w:qFormat/>
    <w:rsid w:val="009F2E74"/>
    <w:rPr>
      <w:i/>
      <w:iCs/>
    </w:rPr>
  </w:style>
  <w:style w:type="character" w:customStyle="1" w:styleId="numbers">
    <w:name w:val="numbers"/>
    <w:rsid w:val="009F2E74"/>
  </w:style>
  <w:style w:type="character" w:customStyle="1" w:styleId="street-address">
    <w:name w:val="street-address"/>
    <w:rsid w:val="009F2E74"/>
  </w:style>
  <w:style w:type="character" w:customStyle="1" w:styleId="locapty">
    <w:name w:val="locapty"/>
    <w:rsid w:val="009F2E74"/>
  </w:style>
  <w:style w:type="character" w:customStyle="1" w:styleId="nomargin1">
    <w:name w:val="nomargin1"/>
    <w:rsid w:val="009F2E74"/>
    <w:rPr>
      <w:color w:val="0075C5"/>
    </w:rPr>
  </w:style>
  <w:style w:type="paragraph" w:customStyle="1" w:styleId="ConsPlusNormal">
    <w:name w:val="ConsPlusNormal"/>
    <w:rsid w:val="003B5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B5ED8"/>
    <w:pPr>
      <w:spacing w:after="120"/>
      <w:ind w:left="283"/>
    </w:pPr>
    <w:rPr>
      <w:b w:val="0"/>
      <w:b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7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7E2C7D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7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F2E74"/>
    <w:pPr>
      <w:jc w:val="center"/>
    </w:pPr>
    <w:rPr>
      <w:b w:val="0"/>
      <w:bCs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2E74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a3">
    <w:name w:val="Hyperlink"/>
    <w:uiPriority w:val="99"/>
    <w:rsid w:val="009F2E74"/>
    <w:rPr>
      <w:color w:val="0000FF"/>
      <w:u w:val="single"/>
    </w:rPr>
  </w:style>
  <w:style w:type="character" w:styleId="a4">
    <w:name w:val="Strong"/>
    <w:uiPriority w:val="22"/>
    <w:qFormat/>
    <w:rsid w:val="009F2E74"/>
    <w:rPr>
      <w:b/>
      <w:bCs/>
    </w:rPr>
  </w:style>
  <w:style w:type="character" w:styleId="a5">
    <w:name w:val="Emphasis"/>
    <w:uiPriority w:val="20"/>
    <w:qFormat/>
    <w:rsid w:val="009F2E74"/>
    <w:rPr>
      <w:i/>
      <w:iCs/>
    </w:rPr>
  </w:style>
  <w:style w:type="character" w:customStyle="1" w:styleId="numbers">
    <w:name w:val="numbers"/>
    <w:rsid w:val="009F2E74"/>
  </w:style>
  <w:style w:type="character" w:customStyle="1" w:styleId="street-address">
    <w:name w:val="street-address"/>
    <w:rsid w:val="009F2E74"/>
  </w:style>
  <w:style w:type="character" w:customStyle="1" w:styleId="locapty">
    <w:name w:val="locapty"/>
    <w:rsid w:val="009F2E74"/>
  </w:style>
  <w:style w:type="character" w:customStyle="1" w:styleId="nomargin1">
    <w:name w:val="nomargin1"/>
    <w:rsid w:val="009F2E74"/>
    <w:rPr>
      <w:color w:val="0075C5"/>
    </w:rPr>
  </w:style>
  <w:style w:type="paragraph" w:customStyle="1" w:styleId="ConsPlusNormal">
    <w:name w:val="ConsPlusNormal"/>
    <w:rsid w:val="003B5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3B5ED8"/>
    <w:pPr>
      <w:spacing w:after="120"/>
      <w:ind w:left="283"/>
    </w:pPr>
    <w:rPr>
      <w:b w:val="0"/>
      <w:b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C7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7E2C7D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D2EE30E5549588A74EBD71E8BF8E11F273A03A98F889EBE58EFF1DF22EA4E5369C463tExB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2D2EE30E5549588A74EBD71E8BF8E11F273A03A98F889EBE58EFF1DF22EA4E5369C463tEx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C460F5C86122DF7154A85748F8AD913018F78F00C5DC16D129B6E83F03A021453FC9D7C66D2DADB4j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2D2EE30E5549588A74EBD71E8BF8E11F243D07AF8A889EBE58EFF1DF22EA4E5369C461E8BF7650t7x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2D2EE30E5549588A74E2CE198BF8E118203A03AD8C889EBE58EFF1DFt2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 Анастасия Сергеевна</dc:creator>
  <cp:keywords/>
  <dc:description/>
  <cp:lastModifiedBy>Подлесных Ирина Александровна</cp:lastModifiedBy>
  <cp:revision>89</cp:revision>
  <dcterms:created xsi:type="dcterms:W3CDTF">2016-07-01T07:02:00Z</dcterms:created>
  <dcterms:modified xsi:type="dcterms:W3CDTF">2017-01-23T06:24:00Z</dcterms:modified>
</cp:coreProperties>
</file>