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1" w:rsidRDefault="00905091" w:rsidP="00905091">
      <w:pPr>
        <w:widowControl w:val="0"/>
        <w:autoSpaceDE w:val="0"/>
        <w:autoSpaceDN w:val="0"/>
        <w:adjustRightInd w:val="0"/>
        <w:jc w:val="center"/>
        <w:outlineLvl w:val="1"/>
      </w:pPr>
      <w:r>
        <w:t>Форма 3.2. Информация об основных показателях</w:t>
      </w:r>
    </w:p>
    <w:p w:rsidR="00905091" w:rsidRDefault="00905091" w:rsidP="00905091">
      <w:pPr>
        <w:widowControl w:val="0"/>
        <w:autoSpaceDE w:val="0"/>
        <w:autoSpaceDN w:val="0"/>
        <w:adjustRightInd w:val="0"/>
        <w:jc w:val="center"/>
      </w:pPr>
      <w:r>
        <w:t xml:space="preserve">финансово-хозяйственной деятельности организации </w:t>
      </w:r>
      <w:hyperlink r:id="rId5" w:history="1">
        <w:r>
          <w:rPr>
            <w:color w:val="0000FF"/>
          </w:rPr>
          <w:t>&lt;1&gt;</w:t>
        </w:r>
      </w:hyperlink>
      <w:r>
        <w:t>-</w:t>
      </w:r>
      <w:hyperlink r:id="rId6" w:history="1">
        <w:r>
          <w:rPr>
            <w:color w:val="0000FF"/>
          </w:rPr>
          <w:t>&lt;2&gt;</w:t>
        </w:r>
      </w:hyperlink>
    </w:p>
    <w:p w:rsidR="00905091" w:rsidRDefault="00905091" w:rsidP="00905091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Березичский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стекольный завод»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4009002602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100901001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249730,ул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уйбышева,с.Березичский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стеклозавод,Козельский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район,Калужская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05091" w:rsidRDefault="00905091" w:rsidP="0090509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показателя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Показатель           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вид деятельности организации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(поставка холодной воды, оказание услуг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сфере холодного водоснабжения - подъем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воды, очистка воды, транспортировка воды)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в сфере холодного водоснабжения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выручка (тыс. рублей)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1364,12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себестоимость производимых товаров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(оказываемых услуг) (тыс. рублей):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оплату покупной холодной 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приобретаемой для других организаций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последующей передачи потребителям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1364,12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покупаемую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электрическую энергию (мощность),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потребляемую оборудованием, используемым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технологическом процессе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349,32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3,479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100,4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химреагенты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используемые в технологическом процессе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9,26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отчисления на социальные нужды основного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550,57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амортизацию основных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производственных средств и аренду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используемого 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общепроизводственные (цеховые) расходы,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71,91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отчисления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социальные нужды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64,13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общехозяйственные (управленческие)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расходы, 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(водный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345,96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отчисления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социальные нужды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ремонт (капитальный и текущий)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производственных средств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услуги производственного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характера, выполняемые по договорам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на проведение регламентных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в рамках технологического процесса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(контроль воды)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валовая прибыль от продажи товаров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(тыс. рублей)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чистая прибыль по регулируемому виду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(тыс. рублей), в том числе: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расходования чистой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прибыли на финансирование мероприятий,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инвестиционной программой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регулируемой организации по развитию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холодного водоснабжения (тыс.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рублей) 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е) изменение стоимости основных фондов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рублей), в том числе: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ввода (вывода) их из эксплуатации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сведения об источнике публикации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бухгалтерской отчетности, включая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бухгалтерский баланс и приложения к нему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объем поднятой воды (тыс. куб. м)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и) объем покупной воды (тыс. куб. м)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объем 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пропущенных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(тыс. куб. м)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110,5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л) объем отпущенной потребителям воды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куб. м)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80,6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приборам учета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нормативам потребления (расчетным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методом)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80,6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потери воды в сетях (процентов)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н) протяженность водопроводных сетей (в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однотрубном исчислении)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о) количество скважин (штук)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п) количество подкачивающих насосных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станций (штук)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р) среднесписочная численность основного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с) удельный расход электроэнергии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подачу воды в 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куб. м) 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0,522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т) расход воды на собственные, 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хозяйственно-сбытовые, нужды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(процентов)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111,6</w:t>
            </w:r>
          </w:p>
        </w:tc>
      </w:tr>
      <w:tr w:rsidR="00905091" w:rsidTr="00164B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у) показатель использования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производственных объектов (по объему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перекачки) по отношению к пиковому дню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года (процентов)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5091" w:rsidRDefault="00905091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</w:tr>
    </w:tbl>
    <w:p w:rsidR="00905091" w:rsidRDefault="00905091" w:rsidP="009050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1"/>
    <w:rsid w:val="00905091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0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0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698854AF4F5977520D90A3C6783ADAD9B14644549F05E432891537A17357023164A3876B52733B81E9IBQ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6698854AF4F5977520D90A3C6783ADAD9B14644549F05E432891537A17357023164A3876B52733B81E8IBQ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6698854AF4F5977520D90A3C6783ADAD9B14644549F05E432891537A17357023164A3876B52733B81E8IBQ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C6698854AF4F5977520D90A3C6783ADAD9B14644549F05E432891537A17357023164A3876B52733B81E8IBQ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6698854AF4F5977520D90A3C6783ADAD9B14644549F05E432891537A17357023164A3876B52733B81E9IB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2013-07-11T13:08:00Z</dcterms:created>
  <dcterms:modified xsi:type="dcterms:W3CDTF">2013-07-11T13:11:00Z</dcterms:modified>
</cp:coreProperties>
</file>