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5" w:rsidRDefault="00FE5A65" w:rsidP="00FE5A65">
      <w:pPr>
        <w:pStyle w:val="ConsPlusNormal"/>
        <w:widowControl/>
        <w:ind w:firstLine="0"/>
        <w:jc w:val="center"/>
        <w:outlineLvl w:val="1"/>
      </w:pPr>
      <w:r>
        <w:t xml:space="preserve">Форма 2.3.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FE5A65" w:rsidRDefault="00FE5A65" w:rsidP="00FE5A65">
      <w:pPr>
        <w:pStyle w:val="ConsPlusNormal"/>
        <w:widowControl/>
        <w:ind w:firstLine="0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FE5A65" w:rsidRDefault="00FE5A65" w:rsidP="00FE5A65">
      <w:pPr>
        <w:pStyle w:val="ConsPlusNormal"/>
        <w:widowControl/>
        <w:ind w:firstLine="0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государственным и иным</w:t>
      </w:r>
    </w:p>
    <w:p w:rsidR="00FE5A65" w:rsidRDefault="00FE5A65" w:rsidP="00FE5A65">
      <w:pPr>
        <w:pStyle w:val="ConsPlusNormal"/>
        <w:widowControl/>
        <w:ind w:firstLine="0"/>
        <w:jc w:val="center"/>
      </w:pPr>
      <w:r>
        <w:t xml:space="preserve">утвержденным стандартам качества за ____ год </w:t>
      </w:r>
      <w:hyperlink r:id="rId5" w:history="1">
        <w:r>
          <w:rPr>
            <w:rStyle w:val="a3"/>
            <w:color w:val="0000FF"/>
            <w:u w:val="none"/>
          </w:rPr>
          <w:t>&lt;1&gt;</w:t>
        </w:r>
      </w:hyperlink>
      <w:r>
        <w:t>-</w:t>
      </w:r>
      <w:hyperlink r:id="rId6" w:history="1">
        <w:r>
          <w:rPr>
            <w:rStyle w:val="a3"/>
            <w:color w:val="0000FF"/>
            <w:u w:val="none"/>
          </w:rPr>
          <w:t>&lt;2&gt;</w:t>
        </w:r>
      </w:hyperlink>
    </w:p>
    <w:p w:rsidR="00FE5A65" w:rsidRDefault="00FE5A65" w:rsidP="00FE5A65">
      <w:pPr>
        <w:pStyle w:val="ConsPlusNormal"/>
        <w:widowControl/>
        <w:ind w:firstLine="0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4455"/>
      </w:tblGrid>
      <w:tr w:rsidR="00FE5A65" w:rsidTr="00FE5A65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  <w:jc w:val="center"/>
            </w:pPr>
            <w:r>
              <w:t xml:space="preserve">ЗАО «Агрофирма </w:t>
            </w:r>
            <w:proofErr w:type="spellStart"/>
            <w:r>
              <w:t>Оптина</w:t>
            </w:r>
            <w:proofErr w:type="spellEnd"/>
            <w:r>
              <w:t>»</w:t>
            </w:r>
          </w:p>
        </w:tc>
      </w:tr>
      <w:tr w:rsidR="00FE5A65" w:rsidTr="00FE5A65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 xml:space="preserve">ИНН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  <w:jc w:val="center"/>
            </w:pPr>
            <w:r>
              <w:t>4009006572</w:t>
            </w:r>
          </w:p>
        </w:tc>
      </w:tr>
      <w:tr w:rsidR="00FE5A65" w:rsidTr="00FE5A65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 xml:space="preserve">КПП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  <w:jc w:val="center"/>
            </w:pPr>
            <w:r>
              <w:t>400901001</w:t>
            </w:r>
          </w:p>
        </w:tc>
      </w:tr>
      <w:tr w:rsidR="00FE5A65" w:rsidTr="00FE5A65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  <w:jc w:val="center"/>
            </w:pPr>
            <w:r>
              <w:t xml:space="preserve">249720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озельск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д.106</w:t>
            </w:r>
          </w:p>
        </w:tc>
      </w:tr>
    </w:tbl>
    <w:p w:rsidR="00FE5A65" w:rsidRDefault="00FE5A65" w:rsidP="00FE5A65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890"/>
      </w:tblGrid>
      <w:tr w:rsidR="00FE5A65" w:rsidTr="00FE5A6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 xml:space="preserve">Наименование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 xml:space="preserve">Показатель  </w:t>
            </w:r>
          </w:p>
        </w:tc>
      </w:tr>
      <w:tr w:rsidR="00FE5A65" w:rsidTr="00FE5A65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 xml:space="preserve">Количество аварий на системах горячего водоснабжения       </w:t>
            </w:r>
            <w:r>
              <w:br/>
              <w:t xml:space="preserve">(единиц на </w:t>
            </w:r>
            <w:proofErr w:type="gramStart"/>
            <w:r>
              <w:t>км</w:t>
            </w:r>
            <w:proofErr w:type="gramEnd"/>
            <w:r>
              <w:t xml:space="preserve">) 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FE5A65" w:rsidTr="00FE5A65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>Количество часов (суммарно за календарный год), превышающих</w:t>
            </w:r>
            <w:r>
              <w:br/>
              <w:t xml:space="preserve">допустимую продолжительность перерыва подачи горячей воды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FE5A65" w:rsidTr="00FE5A65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 xml:space="preserve">Доля потребителей, затронутых ограничениями подачи горячей </w:t>
            </w:r>
            <w:r>
              <w:br/>
              <w:t xml:space="preserve">воды           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FE5A65" w:rsidTr="00FE5A65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 xml:space="preserve">Количество часов (суммарно за календарный год) отклонения  </w:t>
            </w:r>
            <w:r>
              <w:br/>
              <w:t xml:space="preserve">от нормативной температуры горячей воды в точке разбора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FE5A65" w:rsidTr="00FE5A65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 xml:space="preserve">Соответствие состава и свойств горячей </w:t>
            </w:r>
            <w:proofErr w:type="gramStart"/>
            <w:r>
              <w:t>воды</w:t>
            </w:r>
            <w:proofErr w:type="gramEnd"/>
            <w:r>
              <w:t xml:space="preserve"> установленным  </w:t>
            </w:r>
            <w:r>
              <w:br/>
              <w:t xml:space="preserve">санитарным нормам и правилам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5" w:rsidRDefault="00FE5A65">
            <w:pPr>
              <w:pStyle w:val="ConsPlusNormal"/>
              <w:widowControl/>
              <w:ind w:firstLine="0"/>
            </w:pPr>
            <w:r>
              <w:t>-</w:t>
            </w:r>
          </w:p>
        </w:tc>
      </w:tr>
    </w:tbl>
    <w:p w:rsidR="00FE5A65" w:rsidRDefault="00FE5A65" w:rsidP="00FE5A65">
      <w:pPr>
        <w:pStyle w:val="ConsPlusNormal"/>
        <w:widowControl/>
        <w:ind w:firstLine="540"/>
        <w:jc w:val="both"/>
      </w:pPr>
    </w:p>
    <w:p w:rsidR="00FE5A65" w:rsidRDefault="00FE5A65" w:rsidP="00FE5A65">
      <w:pPr>
        <w:pStyle w:val="ConsPlusNonformat"/>
        <w:widowControl/>
        <w:ind w:firstLine="540"/>
        <w:jc w:val="both"/>
      </w:pPr>
      <w:r>
        <w:t>--------------------------------</w:t>
      </w:r>
    </w:p>
    <w:p w:rsidR="00FE5A65" w:rsidRDefault="00FE5A65" w:rsidP="00FE5A65">
      <w:pPr>
        <w:pStyle w:val="ConsPlusNormal"/>
        <w:widowControl/>
        <w:ind w:firstLine="540"/>
        <w:jc w:val="both"/>
      </w:pPr>
      <w:r>
        <w:t>&lt;1&gt; -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год;</w:t>
      </w:r>
    </w:p>
    <w:p w:rsidR="00FE5A65" w:rsidRDefault="00FE5A65" w:rsidP="00FE5A65">
      <w:pPr>
        <w:pStyle w:val="ConsPlusNormal"/>
        <w:widowControl/>
        <w:ind w:firstLine="540"/>
        <w:jc w:val="both"/>
      </w:pPr>
      <w:r>
        <w:t>&lt;2&gt; - не позднее 25 дней со дня сдачи годового бухгалтерского баланса в налоговые органы для публикации на сайте в сети Интернет в министерство конкурентной политики и тарифов Калужской области в электронном виде предоставляется вся подлежащая раскрытию информация.</w:t>
      </w:r>
    </w:p>
    <w:p w:rsidR="00FE5A65" w:rsidRPr="00FE5A65" w:rsidRDefault="00FE5A65" w:rsidP="00FE5A65">
      <w:pPr>
        <w:pStyle w:val="ConsPlusNormal"/>
        <w:widowControl/>
        <w:ind w:firstLine="0"/>
      </w:pPr>
    </w:p>
    <w:p w:rsidR="00FE5A65" w:rsidRPr="00FE5A65" w:rsidRDefault="00FE5A65" w:rsidP="00FE5A65">
      <w:pPr>
        <w:pStyle w:val="ConsPlusNormal"/>
        <w:widowControl/>
        <w:ind w:firstLine="0"/>
      </w:pPr>
    </w:p>
    <w:p w:rsidR="0050630F" w:rsidRDefault="0050630F">
      <w:bookmarkStart w:id="0" w:name="_GoBack"/>
      <w:bookmarkEnd w:id="0"/>
    </w:p>
    <w:sectPr w:rsidR="005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65"/>
    <w:rsid w:val="0050630F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A65"/>
    <w:rPr>
      <w:color w:val="0000FF" w:themeColor="hyperlink"/>
      <w:u w:val="single"/>
    </w:rPr>
  </w:style>
  <w:style w:type="paragraph" w:customStyle="1" w:styleId="ConsPlusNormal">
    <w:name w:val="ConsPlusNormal"/>
    <w:rsid w:val="00FE5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5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A65"/>
    <w:rPr>
      <w:color w:val="0000FF" w:themeColor="hyperlink"/>
      <w:u w:val="single"/>
    </w:rPr>
  </w:style>
  <w:style w:type="paragraph" w:customStyle="1" w:styleId="ConsPlusNormal">
    <w:name w:val="ConsPlusNormal"/>
    <w:rsid w:val="00FE5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5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150F3FAE657229AADD7F16AC250BCB63A815178B33FC1B3E3B8F7FD46D2577FB2592C001EA5E073586CeBF6M" TargetMode="External"/><Relationship Id="rId5" Type="http://schemas.openxmlformats.org/officeDocument/2006/relationships/hyperlink" Target="consultantplus://offline/ref=1C1150F3FAE657229AADD7F16AC250BCB63A815178B33FC1B3E3B8F7FD46D2577FB2592C001EA5E073586CeBF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2013-07-12T08:12:00Z</dcterms:created>
  <dcterms:modified xsi:type="dcterms:W3CDTF">2013-07-12T08:12:00Z</dcterms:modified>
</cp:coreProperties>
</file>