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администрации Губернатора Калужской обл. 9 декабря 2011 г. N 3192</w:t>
      </w:r>
    </w:p>
    <w:p w:rsidR="00B60955" w:rsidRDefault="00B609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КОНКУРЕНТНОЙ ПОЛИТИКИ И ТАРИФОВ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ноября 2011 г. N 218-эк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ФОРМ, СРОКОВ И ПЕРИОДИЧНОСТИ РАСКРЫТИЯ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ИНФОРМАЦИИ </w:t>
      </w:r>
      <w:proofErr w:type="gramStart"/>
      <w:r>
        <w:rPr>
          <w:rFonts w:ascii="Calibri" w:hAnsi="Calibri" w:cs="Calibri"/>
          <w:b/>
          <w:bCs/>
        </w:rPr>
        <w:t>ТЕРРИТОРИАЛЬНЫМИ</w:t>
      </w:r>
      <w:proofErr w:type="gramEnd"/>
      <w:r>
        <w:rPr>
          <w:rFonts w:ascii="Calibri" w:hAnsi="Calibri" w:cs="Calibri"/>
          <w:b/>
          <w:bCs/>
        </w:rPr>
        <w:t xml:space="preserve"> ЭЛЕКТРИЧЕСКИМИ СЕТЕВЫМИ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ДЕЯТЕЛЬНОСТЬ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КАЛУЖСКОЙ ОБЛАСТИ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8.1</w:t>
        </w:r>
      </w:hyperlink>
      <w:r>
        <w:rPr>
          <w:rFonts w:ascii="Calibri" w:hAnsi="Calibri" w:cs="Calibri"/>
        </w:rPr>
        <w:t xml:space="preserve"> Федерального закона от 17.08.1995 N 147-ФЗ "О естественных монополиях",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21.01.2004 N 24 "Об утверждении стандартов раскрытия информации субъектами оптового и розничного рынков электрической энергии",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28.09.2010 N 764 "Об утверждении Правил осуществления контроля за соблюдением субъектами естественных монополий стандартов раскрытия информации" и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министерстве конкурентной политики и тарифов Калужской области, утвержденного постановлением Правительства Калужской области от 04.04.2007 N 88 "О министерстве конкурентной политики и тарифов Калужской области", министерство конкурентной политики и тарифов Калужской области</w:t>
      </w:r>
      <w:proofErr w:type="gramEnd"/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раскрытия информации территориальными электрическими сетевыми организациями, осуществляющими деятельность в Калужской области (приложение 1).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73" w:history="1">
        <w:r>
          <w:rPr>
            <w:rFonts w:ascii="Calibri" w:hAnsi="Calibri" w:cs="Calibri"/>
            <w:color w:val="0000FF"/>
          </w:rPr>
          <w:t>сроки и периодичность</w:t>
        </w:r>
      </w:hyperlink>
      <w:r>
        <w:rPr>
          <w:rFonts w:ascii="Calibri" w:hAnsi="Calibri" w:cs="Calibri"/>
        </w:rPr>
        <w:t xml:space="preserve"> раскрытия информации территориальными электрическими сетевыми организациями, осуществляющими деятельность в Калужской области (приложение 2), путем: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опубликования в официальном печатном издании Калужской области - газете "Весть" или печатных изданиях, в которых публикуются акты органов местного самоуправления, распространяемых в муниципальных образованиях, на территории которых территориальная электрическая сетевая организация осуществляет свою деятельность, со ссылкой о размещении данной информации на выбранном территориальной электрической сетевой организацией официальном сайте в сети Интернет;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размещения на официальном сайте территориальной электрической сетевой организации и (или) на ином официальном сайте в сети Интернет, определяемом Правительством Российской Федерации;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предоставления по письменным запросам потребителей услуг по передаче электрической энергии территориальными электрическими сетевыми организациями.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отсутствии у территориальной электрической сетевой организации официального сайта и до определения Правительством Российской Федерации иного официального сайта в сети Интернет рекомендовать территориальным электрическим сетевым организациям раскрывать информацию на официальном сайте министерства конкурентной политики и тарифов Калужской области: www.admoblkaluga.ru, "Органы исполнительной власти Калужской области", раздел "Министерство конкурентной политики и тарифов".</w:t>
      </w:r>
      <w:proofErr w:type="gramEnd"/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Обязать территориальные электрические сетевые организации, расположенные на территории Калужской области: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информация размещается территориальной электрической сетевой организацией на официальном сайте министерства конкурентной политики и тарифов Калужской области в сети Интернет, опубликовать сведения об этом в официальном печатном издании Калужской области - газете "Весть" или печатных изданиях, в которых публикуются акты органов </w:t>
      </w:r>
      <w:r>
        <w:rPr>
          <w:rFonts w:ascii="Calibri" w:hAnsi="Calibri" w:cs="Calibri"/>
        </w:rPr>
        <w:lastRenderedPageBreak/>
        <w:t>местного самоуправления, распространяемых в муниципальных образованиях, на территории которых территориальная электрическая сетевая организация осуществляет свою деятельность, со ссылкой на данный официальный сайт;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для размещения информации на официальном сайте министерства конкурентной политики и тарифов Калужской области в сети Интернет не позднее 5 рабочих дней до окончания срока раскрытия информации представить раскрытую информацию в электронном виде в отдел ценообразования в энергетике и регулирования деятельности гарантирующих поставщиков управления государственного регулирования тарифов министерства (г. Калуга, ул. Плеханова, д. 45, кабинет N 902);</w:t>
      </w:r>
      <w:proofErr w:type="gramEnd"/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срок, не превышающий 15 дней со дня опубликования информации, сообщать в письменной форме о ее размещении (с указанием официального печатного издания и адреса официального сайта) в отдел контроля и административной практики управления государственного регулирования тарифов министерства конкурентной политики и тарифов Калужской области;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публиковать изменения, внесенные в раскрытую информацию, в тех же источниках, в которых первоначально была опубликована соответствующая информация: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30 дней со дня принятия решения о внесении изменений - в официальном печатном издании Калужской области - газете "Весть" или печатных изданиях, в которых публикуются акты органов местного самоуправления, распространяемых в муниципальных образованиях, на территории которых территориальная электрическая сетевая организация осуществляет свою деятельность;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5 дней со дня принятия решения о внесении изменений - на официальном сайте.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после официального опубликования.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конкурентной политики и тарифов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Н.В.Владимиров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конкурентной политики и тарифов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2011 г. N 218-эк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bookmarkStart w:id="0" w:name="Par49"/>
      <w:bookmarkEnd w:id="0"/>
      <w:r>
        <w:t xml:space="preserve">                                   Форма</w:t>
      </w:r>
    </w:p>
    <w:p w:rsidR="00B60955" w:rsidRDefault="00B60955">
      <w:pPr>
        <w:pStyle w:val="ConsPlusNonformat"/>
      </w:pPr>
      <w:r>
        <w:t xml:space="preserve">                  раскрытия информации о ценах (тарифах)</w:t>
      </w:r>
    </w:p>
    <w:p w:rsidR="00B60955" w:rsidRDefault="00B60955">
      <w:pPr>
        <w:pStyle w:val="ConsPlusNonformat"/>
      </w:pPr>
      <w:r>
        <w:t xml:space="preserve">                на услуги по передаче электрической энергии</w:t>
      </w:r>
    </w:p>
    <w:p w:rsidR="00B60955" w:rsidRDefault="00B60955">
      <w:pPr>
        <w:pStyle w:val="ConsPlusNonformat"/>
      </w:pPr>
      <w:r>
        <w:t xml:space="preserve">               _____________________________ на ____ год </w:t>
      </w:r>
      <w:hyperlink w:anchor="Par70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2160"/>
        <w:gridCol w:w="1800"/>
        <w:gridCol w:w="276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Двухставочный тариф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тариф  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регулирующего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органа об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 источник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официального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опубликования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за содержание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расхода (потерь)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ес.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       о затратах на оплату потерь</w:t>
      </w:r>
    </w:p>
    <w:p w:rsidR="00B60955" w:rsidRDefault="00B60955">
      <w:pPr>
        <w:pStyle w:val="ConsPlusNonformat"/>
      </w:pPr>
      <w:r>
        <w:t xml:space="preserve">               __________________________ в ______ году </w:t>
      </w:r>
      <w:hyperlink w:anchor="Par96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2520"/>
        <w:gridCol w:w="252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Уровень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нормативных потерь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текущий период,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об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нормативных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потерь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 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опубликования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Затраты сетевой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покупку нормативных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потерь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собственных сетях,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Затраты сетевой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покупку фактических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потерь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собственных сетях,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6"/>
      <w:bookmarkEnd w:id="2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3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о перечне мероприятий по снижению размеров</w:t>
      </w:r>
    </w:p>
    <w:p w:rsidR="00B60955" w:rsidRDefault="00B60955">
      <w:pPr>
        <w:pStyle w:val="ConsPlusNonformat"/>
      </w:pPr>
      <w:r>
        <w:t xml:space="preserve">                       потерь в электрических сетях</w:t>
      </w:r>
    </w:p>
    <w:p w:rsidR="00B60955" w:rsidRDefault="00B60955">
      <w:pPr>
        <w:pStyle w:val="ConsPlusNonformat"/>
      </w:pPr>
      <w:r>
        <w:t xml:space="preserve">                __________________________ в _____ году </w:t>
      </w:r>
      <w:hyperlink w:anchor="Par118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040"/>
        <w:gridCol w:w="300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8"/>
      <w:bookmarkEnd w:id="3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4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о размере фактических потерь, оплачиваемых</w:t>
      </w:r>
    </w:p>
    <w:p w:rsidR="00B60955" w:rsidRDefault="00B60955">
      <w:pPr>
        <w:pStyle w:val="ConsPlusNonformat"/>
      </w:pPr>
      <w:r>
        <w:t xml:space="preserve">                  покупателями при осуществлении расчетов</w:t>
      </w:r>
    </w:p>
    <w:p w:rsidR="00B60955" w:rsidRDefault="00B60955">
      <w:pPr>
        <w:pStyle w:val="ConsPlusNonformat"/>
      </w:pPr>
      <w:r>
        <w:t xml:space="preserve">                         за электрическую энергию,</w:t>
      </w:r>
    </w:p>
    <w:p w:rsidR="00B60955" w:rsidRDefault="00B60955">
      <w:pPr>
        <w:pStyle w:val="ConsPlusNonformat"/>
      </w:pPr>
      <w:r>
        <w:t xml:space="preserve">               _____________________________ в ___ году </w:t>
      </w:r>
      <w:hyperlink w:anchor="Par144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800"/>
        <w:gridCol w:w="1440"/>
        <w:gridCol w:w="1440"/>
        <w:gridCol w:w="144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За отчетный период  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высокое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напряжение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110 кВ и выше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напряжение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- 35 кВ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напряжение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- 6(10) кВ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низкое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напряжение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- 0,4 кВ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&lt;*&gt; Указывается предшествующий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5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       о перечне зон деятельности</w:t>
      </w:r>
    </w:p>
    <w:p w:rsidR="00B60955" w:rsidRDefault="00B60955">
      <w:pPr>
        <w:pStyle w:val="ConsPlusNonformat"/>
      </w:pPr>
      <w:r>
        <w:t xml:space="preserve">                ________________________ в _______ году </w:t>
      </w:r>
      <w:hyperlink w:anchor="Par165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2400"/>
        <w:gridCol w:w="144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зоны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и описание границ зоны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напряжения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присоединения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6"/>
      <w:bookmarkEnd w:id="6"/>
      <w:r>
        <w:rPr>
          <w:rFonts w:ascii="Calibri" w:hAnsi="Calibri" w:cs="Calibri"/>
        </w:rPr>
        <w:t>&lt;**&gt;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6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 об объеме </w:t>
      </w:r>
      <w:proofErr w:type="gramStart"/>
      <w:r>
        <w:t>недопоставленной</w:t>
      </w:r>
      <w:proofErr w:type="gramEnd"/>
      <w:r>
        <w:t xml:space="preserve"> в результате</w:t>
      </w:r>
    </w:p>
    <w:p w:rsidR="00B60955" w:rsidRDefault="00B60955">
      <w:pPr>
        <w:pStyle w:val="ConsPlusNonformat"/>
      </w:pPr>
      <w:r>
        <w:t xml:space="preserve">                аварийных отключений электрической энергии</w:t>
      </w:r>
    </w:p>
    <w:p w:rsidR="00B60955" w:rsidRDefault="00B60955">
      <w:pPr>
        <w:pStyle w:val="ConsPlusNonformat"/>
      </w:pPr>
      <w:r>
        <w:t xml:space="preserve">               _________________________ в _______ году </w:t>
      </w:r>
      <w:hyperlink w:anchor="Par187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1320"/>
        <w:gridCol w:w="1320"/>
        <w:gridCol w:w="132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недопоставленной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электрической энергии,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Период (квартал)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III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87"/>
      <w:bookmarkEnd w:id="7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7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  о наличии (об отсутствии) </w:t>
      </w:r>
      <w:proofErr w:type="gramStart"/>
      <w:r>
        <w:t>технической</w:t>
      </w:r>
      <w:proofErr w:type="gramEnd"/>
    </w:p>
    <w:p w:rsidR="00B60955" w:rsidRDefault="00B60955">
      <w:pPr>
        <w:pStyle w:val="ConsPlusNonformat"/>
      </w:pPr>
      <w:r>
        <w:t xml:space="preserve">                возможности доступа к регулируемым услугам</w:t>
      </w:r>
    </w:p>
    <w:p w:rsidR="00B60955" w:rsidRDefault="00B60955">
      <w:pPr>
        <w:pStyle w:val="ConsPlusNonformat"/>
      </w:pPr>
      <w:r>
        <w:t xml:space="preserve">                 и о регистрации и ходе реализации заявок</w:t>
      </w:r>
    </w:p>
    <w:p w:rsidR="00B60955" w:rsidRDefault="00B60955">
      <w:pPr>
        <w:pStyle w:val="ConsPlusNonformat"/>
      </w:pPr>
      <w:r>
        <w:t xml:space="preserve">                     на технологическое присоединение</w:t>
      </w:r>
    </w:p>
    <w:p w:rsidR="00B60955" w:rsidRDefault="00B60955">
      <w:pPr>
        <w:pStyle w:val="ConsPlusNonformat"/>
      </w:pPr>
      <w:r>
        <w:t xml:space="preserve">                           к электрическим сетям</w:t>
      </w:r>
    </w:p>
    <w:p w:rsidR="00B60955" w:rsidRDefault="00B60955">
      <w:pPr>
        <w:pStyle w:val="ConsPlusNonformat"/>
      </w:pPr>
      <w:r>
        <w:lastRenderedPageBreak/>
        <w:t xml:space="preserve">                ________________________ </w:t>
      </w:r>
      <w:proofErr w:type="gramStart"/>
      <w:r>
        <w:t>в</w:t>
      </w:r>
      <w:proofErr w:type="gramEnd"/>
      <w:r>
        <w:t xml:space="preserve"> _______ года </w:t>
      </w:r>
      <w:hyperlink w:anchor="Par218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(наименование организации)  (месяц)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1536"/>
        <w:gridCol w:w="1728"/>
        <w:gridCol w:w="1632"/>
        <w:gridCol w:w="1536"/>
        <w:gridCol w:w="1536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заявок,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шт.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мощности,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необходимый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удовлетворения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заявок,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тыс. 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договоров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осуществлении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присоединения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электрическим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сетям, шт.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аннулированных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заявок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технологическое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присоединение,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шт.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выполненных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присоединений,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шт.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Объем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присоединенной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мощности,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тыс. 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18"/>
      <w:bookmarkEnd w:id="8"/>
      <w:r>
        <w:rPr>
          <w:rFonts w:ascii="Calibri" w:hAnsi="Calibri" w:cs="Calibri"/>
        </w:rPr>
        <w:t>&lt;*&gt; В разрезе субъектов Российской Федерации.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8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  о вводе в ремонт и выводе из ремонта</w:t>
      </w:r>
    </w:p>
    <w:p w:rsidR="00B60955" w:rsidRDefault="00B60955">
      <w:pPr>
        <w:pStyle w:val="ConsPlusNonformat"/>
      </w:pPr>
      <w:r>
        <w:t xml:space="preserve">               электросетевых объектов (сводная информация)</w:t>
      </w:r>
    </w:p>
    <w:p w:rsidR="00B60955" w:rsidRDefault="00B60955">
      <w:pPr>
        <w:pStyle w:val="ConsPlusNonformat"/>
      </w:pPr>
      <w:r>
        <w:t xml:space="preserve">                ________________________ </w:t>
      </w:r>
      <w:proofErr w:type="gramStart"/>
      <w:r>
        <w:t>в</w:t>
      </w:r>
      <w:proofErr w:type="gramEnd"/>
      <w:r>
        <w:t xml:space="preserve"> _______ года </w:t>
      </w:r>
      <w:hyperlink w:anchor="Par240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(наименование организации) (месяц)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760"/>
        <w:gridCol w:w="1440"/>
        <w:gridCol w:w="156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номер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агрегата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и модель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ремонт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ремонта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40"/>
      <w:bookmarkEnd w:id="9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9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о балансе электрической энергии и мощности</w:t>
      </w:r>
    </w:p>
    <w:p w:rsidR="00B60955" w:rsidRDefault="00B60955">
      <w:pPr>
        <w:pStyle w:val="ConsPlusNonformat"/>
      </w:pPr>
      <w:r>
        <w:t xml:space="preserve">                          по электрическим сетям</w:t>
      </w:r>
    </w:p>
    <w:p w:rsidR="00B60955" w:rsidRDefault="00B60955">
      <w:pPr>
        <w:pStyle w:val="ConsPlusNonformat"/>
      </w:pPr>
      <w:r>
        <w:t xml:space="preserve">                 _________________________ на ____ год </w:t>
      </w:r>
      <w:hyperlink w:anchor="Par317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1440"/>
        <w:gridCol w:w="2040"/>
        <w:gridCol w:w="132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Показатели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Факт 201_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(предшествующий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период)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201_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(текущий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период)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Электрическая энергия               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в сеть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в электрической сети,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т.ч. относимые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потребление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передачу сторонним потребителям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(субабонентам)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Относительные потери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Отпуск из сети (полезный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отпуск), в т.ч.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потребления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передачи сторонним потребителям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(субабонентам)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млн.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                  Мощность                     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Поступление в сеть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Потери в электрической сети,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т.ч. относимые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потребление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передачу сторонним потребителям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(субабонентам)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Относительные потери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Отпуск из сети (полезный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отпуск), в т.ч.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потребления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передачи сторонним потребителям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(субабонентам)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Заявленная мощность: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потребление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сторонних потребителей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(субабонентов)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Присоединенная мощность: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собственное потребление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сторонних потребителей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(субабонентов)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17"/>
      <w:bookmarkEnd w:id="10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10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  <w:sectPr w:rsidR="00B60955" w:rsidSect="00AB0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955" w:rsidRDefault="00B60955">
      <w:pPr>
        <w:pStyle w:val="ConsPlusNonformat"/>
      </w:pPr>
      <w:r>
        <w:lastRenderedPageBreak/>
        <w:t xml:space="preserve">                 о проведении закупок товаров, необходимых</w:t>
      </w:r>
    </w:p>
    <w:p w:rsidR="00B60955" w:rsidRDefault="00B60955">
      <w:pPr>
        <w:pStyle w:val="ConsPlusNonformat"/>
      </w:pPr>
      <w:r>
        <w:t xml:space="preserve">                   для производства регулируемых услуг,</w:t>
      </w:r>
    </w:p>
    <w:p w:rsidR="00B60955" w:rsidRDefault="00B60955">
      <w:pPr>
        <w:pStyle w:val="ConsPlusNonformat"/>
      </w:pPr>
      <w:r>
        <w:t xml:space="preserve">                ____________________________ за ___ квартал</w:t>
      </w:r>
    </w:p>
    <w:p w:rsidR="00B60955" w:rsidRDefault="00B60955">
      <w:pPr>
        <w:pStyle w:val="ConsPlusNonformat"/>
      </w:pPr>
      <w:r>
        <w:t xml:space="preserve">                (наименование организации)</w:t>
      </w:r>
    </w:p>
    <w:p w:rsidR="00B60955" w:rsidRDefault="00B60955">
      <w:pPr>
        <w:pStyle w:val="ConsPlusNonformat"/>
      </w:pPr>
      <w:r>
        <w:t xml:space="preserve">                              ______ года </w:t>
      </w:r>
      <w:hyperlink w:anchor="Par353" w:history="1">
        <w:r>
          <w:rPr>
            <w:color w:val="0000FF"/>
          </w:rPr>
          <w:t>&lt;*&gt;</w:t>
        </w:r>
      </w:hyperlink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1404"/>
        <w:gridCol w:w="1404"/>
        <w:gridCol w:w="1404"/>
        <w:gridCol w:w="1188"/>
        <w:gridCol w:w="1512"/>
        <w:gridCol w:w="648"/>
        <w:gridCol w:w="1188"/>
        <w:gridCol w:w="1296"/>
        <w:gridCol w:w="1404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предмета закупки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(товара, работы,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услуги)     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Способ закупки                      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Цена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единицу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(работ,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услуг),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тыс. руб.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(объем)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(работ,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услуг)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Сумма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закупки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товаров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(работ,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услуг),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тыс. руб.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Размещение заказа путем проведения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торгов               </w:t>
            </w: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Размещение заказа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проведения торгов   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конкурс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аукцион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электронная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форма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запрос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котировок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поставщик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(подрядчик)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иное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начальная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цена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(стоимость)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договора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начальная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цена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(стоимость)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договора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начальная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цена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(стоимость)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договора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53"/>
      <w:bookmarkEnd w:id="11"/>
      <w:r>
        <w:rPr>
          <w:rFonts w:ascii="Calibri" w:hAnsi="Calibri" w:cs="Calibri"/>
        </w:rPr>
        <w:t>&lt;*&gt; Указывается текущий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11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о сводных данных об аварийных отключениях</w:t>
      </w:r>
    </w:p>
    <w:p w:rsidR="00B60955" w:rsidRDefault="00B60955">
      <w:pPr>
        <w:pStyle w:val="ConsPlusNonformat"/>
      </w:pPr>
      <w:r>
        <w:t xml:space="preserve">                       в электрических сетях в месяц</w:t>
      </w:r>
    </w:p>
    <w:p w:rsidR="00B60955" w:rsidRDefault="00B60955">
      <w:pPr>
        <w:pStyle w:val="ConsPlusNonformat"/>
      </w:pPr>
      <w:r>
        <w:t xml:space="preserve">                ________________________ за _______ год </w:t>
      </w:r>
      <w:hyperlink w:anchor="Par380" w:history="1">
        <w:r>
          <w:rPr>
            <w:color w:val="0000FF"/>
          </w:rPr>
          <w:t>&lt;*&gt;</w:t>
        </w:r>
      </w:hyperlink>
    </w:p>
    <w:p w:rsidR="00B60955" w:rsidRDefault="00B60955">
      <w:pPr>
        <w:pStyle w:val="ConsPlusNonformat"/>
      </w:pPr>
      <w:r>
        <w:t xml:space="preserve">               (наименование организации)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2040"/>
        <w:gridCol w:w="1800"/>
        <w:gridCol w:w="1560"/>
        <w:gridCol w:w="2040"/>
        <w:gridCol w:w="2160"/>
      </w:tblGrid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(месяц)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Зона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 которой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произошло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отключение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аварийного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отключения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электросетевого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хозяйства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Причина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аварии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итогам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расследования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порядке)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аварии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включения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электросетевого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хозяйства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работу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Объем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недопоставленной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электрической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энергии, 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0"/>
      <w:bookmarkEnd w:id="12"/>
      <w:r>
        <w:rPr>
          <w:rFonts w:ascii="Calibri" w:hAnsi="Calibri" w:cs="Calibri"/>
        </w:rPr>
        <w:t>&lt;*&gt; Указывается предшествующий период регулирования.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12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</w:pPr>
      <w:r>
        <w:t xml:space="preserve">                        о наличии объема </w:t>
      </w:r>
      <w:proofErr w:type="gramStart"/>
      <w:r>
        <w:t>свободной</w:t>
      </w:r>
      <w:proofErr w:type="gramEnd"/>
    </w:p>
    <w:p w:rsidR="00B60955" w:rsidRDefault="00B60955">
      <w:pPr>
        <w:pStyle w:val="ConsPlusNonformat"/>
      </w:pPr>
      <w:r>
        <w:t xml:space="preserve">                    для технологического присоединения</w:t>
      </w:r>
    </w:p>
    <w:p w:rsidR="00B60955" w:rsidRDefault="00B60955">
      <w:pPr>
        <w:pStyle w:val="ConsPlusNonformat"/>
      </w:pPr>
      <w:r>
        <w:t xml:space="preserve">                  потребителей трансформаторной мощности</w:t>
      </w:r>
    </w:p>
    <w:p w:rsidR="00B60955" w:rsidRDefault="00B60955">
      <w:pPr>
        <w:pStyle w:val="ConsPlusNonformat"/>
      </w:pPr>
      <w:r>
        <w:t xml:space="preserve">                  по подстанциям 110-35 кВ, принадлежащим</w:t>
      </w:r>
    </w:p>
    <w:p w:rsidR="00B60955" w:rsidRDefault="00B60955">
      <w:pPr>
        <w:pStyle w:val="ConsPlusNonformat"/>
      </w:pPr>
      <w:r>
        <w:t xml:space="preserve">                ___________________________, за ___ квартал</w:t>
      </w:r>
    </w:p>
    <w:p w:rsidR="00B60955" w:rsidRDefault="00B60955">
      <w:pPr>
        <w:pStyle w:val="ConsPlusNonformat"/>
      </w:pPr>
      <w:r>
        <w:t xml:space="preserve">                (наименование организации)</w:t>
      </w:r>
    </w:p>
    <w:p w:rsidR="00B60955" w:rsidRDefault="00B60955">
      <w:pPr>
        <w:pStyle w:val="ConsPlusNonformat"/>
      </w:pPr>
      <w:r>
        <w:t xml:space="preserve">                                 201__ года</w:t>
      </w:r>
    </w:p>
    <w:p w:rsidR="00B60955" w:rsidRDefault="00B60955">
      <w:pPr>
        <w:pStyle w:val="ConsPlusNonformat"/>
        <w:sectPr w:rsidR="00B609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824"/>
        <w:gridCol w:w="1632"/>
        <w:gridCol w:w="1056"/>
        <w:gridCol w:w="1728"/>
        <w:gridCol w:w="1728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подстанций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110-35 кВ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Месторасположение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подстанции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(адрес)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Количество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мощность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трансформаторов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Объем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свободной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текущий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период,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МВА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свободной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присоединения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трансформаторной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мощности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учетом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присоединенных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потребителей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договоров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присоединение,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МВА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Планируемый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объем свободной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присоединения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трансформаторной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мощности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конец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года с учетом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присоединенных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потребителей,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договоров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поданных заявок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присоединение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исполнения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инвестиционной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программы, МВА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13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pStyle w:val="ConsPlusNonformat"/>
      </w:pPr>
      <w:r>
        <w:t xml:space="preserve">                        Форма раскрытия информации</w:t>
      </w:r>
    </w:p>
    <w:p w:rsidR="00B60955" w:rsidRDefault="00B60955">
      <w:pPr>
        <w:pStyle w:val="ConsPlusNonformat"/>
        <w:sectPr w:rsidR="00B6095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60955" w:rsidRDefault="00B60955">
      <w:pPr>
        <w:pStyle w:val="ConsPlusNonformat"/>
      </w:pPr>
      <w:r>
        <w:lastRenderedPageBreak/>
        <w:t xml:space="preserve">                     о результатах контрольных замеров</w:t>
      </w:r>
    </w:p>
    <w:p w:rsidR="00B60955" w:rsidRDefault="00B60955">
      <w:pPr>
        <w:pStyle w:val="ConsPlusNonformat"/>
      </w:pPr>
      <w:r>
        <w:t xml:space="preserve">                  электрических параметров режимов работы</w:t>
      </w:r>
    </w:p>
    <w:p w:rsidR="00B60955" w:rsidRDefault="00B60955">
      <w:pPr>
        <w:pStyle w:val="ConsPlusNonformat"/>
      </w:pPr>
      <w:r>
        <w:t xml:space="preserve">                   оборудования объектов электросетевого</w:t>
      </w:r>
    </w:p>
    <w:p w:rsidR="00B60955" w:rsidRDefault="00B60955">
      <w:pPr>
        <w:pStyle w:val="ConsPlusNonformat"/>
      </w:pPr>
      <w:r>
        <w:t xml:space="preserve">                   хозяйства __________________________</w:t>
      </w:r>
    </w:p>
    <w:p w:rsidR="00B60955" w:rsidRDefault="00B60955">
      <w:pPr>
        <w:pStyle w:val="ConsPlusNonformat"/>
      </w:pPr>
      <w:r>
        <w:t xml:space="preserve">                             (наименование организации)</w:t>
      </w:r>
    </w:p>
    <w:p w:rsidR="00B60955" w:rsidRDefault="00B60955">
      <w:pPr>
        <w:pStyle w:val="ConsPlusNonformat"/>
      </w:pPr>
      <w:r>
        <w:t xml:space="preserve">                       за "___" _______ 201___ года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6"/>
        <w:gridCol w:w="480"/>
        <w:gridCol w:w="480"/>
        <w:gridCol w:w="480"/>
        <w:gridCol w:w="480"/>
        <w:gridCol w:w="480"/>
        <w:gridCol w:w="480"/>
        <w:gridCol w:w="480"/>
        <w:gridCol w:w="576"/>
        <w:gridCol w:w="576"/>
        <w:gridCol w:w="576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оборудования    </w:t>
            </w:r>
          </w:p>
        </w:tc>
        <w:tc>
          <w:tcPr>
            <w:tcW w:w="1449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Время суток                                              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0-1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1-2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2-3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3-4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4-5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5-6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6-7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7-8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8-9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9-10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10-11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11-12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12-13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13-14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14-15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15-16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16-17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17-18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18-19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19-20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20-21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21-22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22-23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23-24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51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N 1                                                                                                                      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потокораспределения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замеры нагрузок,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кВт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замеры уровней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напряжения, кВ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51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N 2                                                                                                                        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замеры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потокораспределения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замеры нагрузок,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кВт    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замеры уровней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напряжения, кВ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конкурентной политики и тарифов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Калужской области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ноября 2011 г. N 218-эк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473"/>
      <w:bookmarkEnd w:id="13"/>
      <w:r>
        <w:rPr>
          <w:rFonts w:ascii="Calibri" w:hAnsi="Calibri" w:cs="Calibri"/>
          <w:b/>
          <w:bCs/>
        </w:rPr>
        <w:t>СРОКИ И ПЕРИОДИЧНОСТЬ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РАСКРЫТИЯ ИНФОРМАЦИИ </w:t>
      </w:r>
      <w:proofErr w:type="gramStart"/>
      <w:r>
        <w:rPr>
          <w:rFonts w:ascii="Calibri" w:hAnsi="Calibri" w:cs="Calibri"/>
          <w:b/>
          <w:bCs/>
        </w:rPr>
        <w:t>ТЕРРИТОРИАЛЬНЫМИ</w:t>
      </w:r>
      <w:proofErr w:type="gramEnd"/>
      <w:r>
        <w:rPr>
          <w:rFonts w:ascii="Calibri" w:hAnsi="Calibri" w:cs="Calibri"/>
          <w:b/>
          <w:bCs/>
        </w:rPr>
        <w:t xml:space="preserve"> ЭЛЕКТРИЧЕСКИМИ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СЕТЕВЫМИ ОРГАНИЗАЦИЯМИ, РАСПОЛОЖЕННЫМИ НА ТЕРРИТОРИИ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</w:t>
      </w: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B609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08"/>
        <w:gridCol w:w="2916"/>
        <w:gridCol w:w="1728"/>
        <w:gridCol w:w="1620"/>
      </w:tblGrid>
      <w:tr w:rsidR="00B6095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Состав раскрываемой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информации   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Способ раскрытия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информации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Срок раскрытия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информации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Периодичность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Годовая финансовая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(бухгалтерская)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отчетность, а также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аудиторское заключение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случае, если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законодательством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Российской Федерации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осуществлялась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аудиторская проверка)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Федерации;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опубликование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печатном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издании Калужской области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газете "Весть"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не позднее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июня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Структура и объем затрат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производство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реализацию услуг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Федерации;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опубликование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печатном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издании Калужской области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газете "Весть"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апреля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61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 подконтрольных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(операционных)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неподконтрольных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расходах, включаемых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необходимую валовую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выручку, норме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доходности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инвестированного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капитала, установленной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федеральным органом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исполнительной власти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регулированию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естественных монополий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 указанием акта об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утверждении нормы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доходности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инвестированный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капитал), фактическом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уровне доходности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инвестированного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капитала,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использованного при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регулируемой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деятельности, и об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обосновании причин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отклонения от уровня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доходности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инвестированного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капитала, установленного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федеральным органом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исполнительной власти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регулированию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естественных монополий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не позднее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июня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 о движении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активов, включающий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балансовую стоимость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активов на начало года,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балансовую стоимость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активов на конец года, 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также информацию 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выбытии активов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течение года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не позднее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июня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 о вводе активов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течение года, в том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за счет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переоценки,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модернизации,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реконструкции,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строительства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приобретения нового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оборудования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не позднее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июня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ценах (тарифах)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услуги по передаче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электрической энергии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балансе электрической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и мощности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затратах на оплату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потерь    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 перечне мероприятий по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снижению размеров потерь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электрических сетях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размере фактических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потерь, оплачиваемых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покупателями при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расчетов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электрическую энергию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перечне зон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сводных данных об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аварийных отключениях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     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объеме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недопоставленной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результате аварийных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отключений электрической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энергии   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15 числа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следующего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периодом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наличии объема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свободной для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присоединения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потребителей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трансформаторной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мощности по подстанциям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110-35 кВ 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15 числа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следующего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периодом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вводе в ремонт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выводе из ремонта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электросетевых объектов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(сводная информация)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- 30 числа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каждого месяца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не реже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одного раза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наличии (об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отсутствии) технической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возможности доступа 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регулируемым услугам и 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регистрации и ходе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заявок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технологическое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присоединение к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электрическим сетям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10 числа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следующего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месяцем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ежемесячно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результатах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контрольных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замеров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электрических параметров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режимов работы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оборудования объектов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электросетевого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хозяйства 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- субъектам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оперативно-диспетчерского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в конце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каждого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полугодия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текущего года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- 2 раза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      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18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условиях, на которых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осуществляется поставка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регулируемых услуг,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(или) об условиях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договоров об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присоединения к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электрическим сетям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порядке выполнения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технических и других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мероприятий, связанных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технологическим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присоединением к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электрическим сетям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инвестиционных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программах (о проектах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инвестиционных программ)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не позднее 1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июня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 отчетах о реализации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инвестиционных программ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30 числа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следующего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отчетным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периодом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Отчеты о выполнении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годовых планов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капитальных вложений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планов капитального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ремонта (инвестиционных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программ) 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Планы капитальных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вложений и планы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капитального ремонта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(инвестиционные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программы)        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марта;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обновление: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течение 10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дней со дня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инвестиционной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ежегодно;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по мере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поступления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 корпоративных правилах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осуществления закупок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 марта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ежегодно   </w:t>
            </w:r>
          </w:p>
        </w:tc>
      </w:tr>
      <w:tr w:rsidR="00B60955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проведении закупок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товаров, необходимых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производства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регулируемых услуг      </w:t>
            </w: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опубликование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официальном сайте сетевой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или ином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официальном сайте в сети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Интернет, определяемом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Правительством Российской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до 15 числа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месяца,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следующего за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отчетным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периодом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55" w:rsidRDefault="00B6095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Ежеквартально</w:t>
            </w:r>
          </w:p>
        </w:tc>
      </w:tr>
    </w:tbl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0955" w:rsidRDefault="00B609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12105" w:rsidRDefault="00412105">
      <w:bookmarkStart w:id="14" w:name="_GoBack"/>
      <w:bookmarkEnd w:id="14"/>
    </w:p>
    <w:sectPr w:rsidR="0041210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55"/>
    <w:rsid w:val="00412105"/>
    <w:rsid w:val="00B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0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0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D6B003CC8003CC20FF514140C047A4F0E1706A86D88DE03317F69B3020266D008F2E78DC693A59914DANFh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D6B003CC8003CC20FEB1902605A7449054C08A9628080566E2434E4N0h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D6B003CC8003CC20FEB1902605A7449004909AF6E8080566E2434E4N0hBF" TargetMode="External"/><Relationship Id="rId5" Type="http://schemas.openxmlformats.org/officeDocument/2006/relationships/hyperlink" Target="consultantplus://offline/ref=248D6B003CC8003CC20FEB1902605A7449064A08AA628080566E2434E40B08319747ABA5C9CB90A7N9h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2013-08-20T05:33:00Z</dcterms:created>
  <dcterms:modified xsi:type="dcterms:W3CDTF">2013-08-20T05:33:00Z</dcterms:modified>
</cp:coreProperties>
</file>