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21"/>
        <w:gridCol w:w="612"/>
        <w:gridCol w:w="672"/>
        <w:gridCol w:w="611"/>
        <w:gridCol w:w="550"/>
        <w:gridCol w:w="494"/>
        <w:gridCol w:w="493"/>
        <w:gridCol w:w="527"/>
        <w:gridCol w:w="523"/>
        <w:gridCol w:w="487"/>
        <w:gridCol w:w="485"/>
        <w:gridCol w:w="484"/>
        <w:gridCol w:w="482"/>
        <w:gridCol w:w="481"/>
        <w:gridCol w:w="480"/>
        <w:gridCol w:w="382"/>
        <w:gridCol w:w="446"/>
      </w:tblGrid>
      <w:tr w:rsidR="002109A6" w14:paraId="4F2D3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988BA9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D6A471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136CF5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5EBE2D07" w14:textId="77777777" w:rsidR="001F275F" w:rsidRDefault="00D25BA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7B9DF1D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D2445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941BB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F8F79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3FB5E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632021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785DA8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51E630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9C9335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C48FB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CA2EE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76427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DF998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411BDE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7AE923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2109A6" w14:paraId="508C1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51BC32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51A8DB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6BBFB4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34A2A88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29356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F2F79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610BAF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E1532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14096B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E32BF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719BC9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654A0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5D669A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9F130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AA4065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7553C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01B170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A5095B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2109A6" w14:paraId="5C10B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8BCF83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48B0B7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5443BB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75B285D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CC6283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023B1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5A1010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B0203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D08ED5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046BB5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A4A8A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E663A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8A1A3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1BB4C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9F3DEA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B0D59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9FF4C3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21C8B1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1F275F" w14:paraId="7E985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93F26A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B9E54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49C9E45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770849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9CB38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9F63D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C6BC6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3667D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3AE50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70CDF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99DB0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773E5F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44A39C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1F275F" w14:paraId="19FCF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365E726C" w14:textId="77777777" w:rsidR="001F275F" w:rsidRDefault="00D25B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58599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721D8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E44AF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1CCE0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18DCC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D9956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7458095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062D11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1F275F" w14:paraId="71FEE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18C73B64" w14:textId="77777777" w:rsidR="001F275F" w:rsidRDefault="00D25B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3E306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D4181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DAE06E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4C654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D60A9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F612CB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DFDCEA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CEE033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1F275F" w14:paraId="37FFE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5ADC62FB" w14:textId="77777777" w:rsidR="001F275F" w:rsidRDefault="00D25B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3CE2BD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74F68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D236D7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2A694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D16CCB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EB7B01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7EA492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2043F5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2109A6" w14:paraId="0434B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EFA26C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0DAF708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E7B92E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05BE73F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72B2D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4427E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BC2A3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BACD45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5A6B8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DB681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34281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6F30B5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06F4A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E481C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54C58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2BACE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8941AD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4D6818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1F275F" w14:paraId="530A8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746C9361" w14:textId="77777777" w:rsidR="001F275F" w:rsidRDefault="00D25B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45ED8D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B1797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8D770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1C85F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B4B10B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9CD361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0A0F9A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A95773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2109A6" w14:paraId="4730D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56E7686C" w14:textId="77777777" w:rsidR="001F275F" w:rsidRDefault="001F27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069DCD68" w14:textId="77777777" w:rsidR="001F275F" w:rsidRDefault="001F2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EDDBDE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4BCB772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7A6CF0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35616B21" w14:textId="77777777" w:rsidR="001F275F" w:rsidRDefault="001F27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7557A92D" w14:textId="77777777" w:rsidR="001F275F" w:rsidRDefault="001F2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021B8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E717B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864D4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4F8FA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8470B55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8A738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7FC07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08545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C98CB8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CC5A54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5638D4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1F275F" w14:paraId="11FC1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390395BF" w14:textId="77777777" w:rsidR="001F275F" w:rsidRDefault="00D25BA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9949C8C" w14:textId="77777777" w:rsidR="001F275F" w:rsidRDefault="00D25B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354690BC" w14:textId="77777777" w:rsidR="001F275F" w:rsidRDefault="00D25BA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F2B4905" w14:textId="77777777" w:rsidR="001F275F" w:rsidRDefault="00D25B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A9D4504" w14:textId="77777777" w:rsidR="001F275F" w:rsidRDefault="001F27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6DA291" w14:textId="77777777" w:rsidR="001F275F" w:rsidRDefault="001F27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024EAC" w14:textId="77777777" w:rsidR="001F275F" w:rsidRDefault="001F27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690E696" w14:textId="77777777" w:rsidR="001F275F" w:rsidRDefault="001F27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FEAFAFC" w14:textId="77777777" w:rsidR="001F275F" w:rsidRDefault="001F27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AB5E01" w14:textId="77777777" w:rsidR="001F275F" w:rsidRDefault="001F27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D4218A3" w14:textId="77777777" w:rsidR="001F275F" w:rsidRDefault="001F27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BB821F8" w14:textId="77777777" w:rsidR="001F275F" w:rsidRDefault="001F27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275F" w14:paraId="0B34C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E3AC5D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FC56F1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444EF2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3984F0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51C12B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1079ED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C64C70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134A1EC" w14:textId="77777777" w:rsidR="001F275F" w:rsidRDefault="001F27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275F" w14:paraId="12946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7" w:type="dxa"/>
            <w:gridSpan w:val="10"/>
            <w:shd w:val="clear" w:color="FFFFFF" w:fill="auto"/>
            <w:vAlign w:val="center"/>
          </w:tcPr>
          <w:p w14:paraId="0386D48B" w14:textId="298D9753" w:rsidR="001F275F" w:rsidRDefault="00D25B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26.11.2018 № 223-РК «Об установлении долгосрочных тарифов на питьевую воду (питьевое водоснабжение) для открытого акционерного общества «Российские железные дороги» (Мо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сковско-Смоленский территориальный участок Московской дирекции по тепловодоснабжению - структурного подразделения Центральной дирекции </w:t>
            </w:r>
            <w:r w:rsidR="00555C54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 тепловодоснабжению - филиала открытого акционерного общества «Российские железные дороги») на 2019 - 2023 годы» (в ред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приказов министерства конкурентной политики Калужской области от 18.11.2019 № 166-РК, от 23.11.2020 № 223-РК</w:t>
            </w:r>
            <w:r w:rsidR="005328E9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6949CD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51640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7759C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BBFD3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AEECDB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658084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3A4186B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EDA2A4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1F275F" w14:paraId="66C956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18DBCA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58C62F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5BC511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48029F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3D6A23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C19649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5346AB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6EFC0EE" w14:textId="77777777" w:rsidR="001F275F" w:rsidRDefault="001F27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275F" w14:paraId="2B259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505B06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64DFFB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958F41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3497F41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47AD30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6FE2C0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FECC24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8E598D9" w14:textId="77777777" w:rsidR="001F275F" w:rsidRDefault="001F27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275F" w14:paraId="528F5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</w:tcPr>
          <w:p w14:paraId="5C235561" w14:textId="6DD889AA" w:rsidR="001F275F" w:rsidRDefault="00D25B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</w:t>
            </w:r>
            <w:r>
              <w:rPr>
                <w:rFonts w:ascii="Times New Roman" w:hAnsi="Times New Roman"/>
                <w:sz w:val="26"/>
                <w:szCs w:val="26"/>
              </w:rPr>
              <w:t>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</w:t>
            </w:r>
            <w:r>
              <w:rPr>
                <w:rFonts w:ascii="Times New Roman" w:hAnsi="Times New Roman"/>
                <w:sz w:val="26"/>
                <w:szCs w:val="26"/>
              </w:rPr>
              <w:t>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</w:t>
            </w:r>
            <w:r>
              <w:rPr>
                <w:rFonts w:ascii="Times New Roman" w:hAnsi="Times New Roman"/>
                <w:sz w:val="26"/>
                <w:szCs w:val="26"/>
              </w:rPr>
              <w:t>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1080-э, приказов ФАС России от 30.06.2017 № 868/17, от 29.08.2017 № 1130/17, от 29.08.2018 № 1216/18, от 29.10.2019 № 1438/19, от 08.10.2020 № 976/20), постановлением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Правительства Калужской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t>«О министерстве конкурентной полити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</w:t>
            </w:r>
            <w:r>
              <w:rPr>
                <w:rFonts w:ascii="Times New Roman" w:hAnsi="Times New Roman"/>
                <w:sz w:val="26"/>
                <w:szCs w:val="26"/>
              </w:rPr>
              <w:t>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</w:t>
            </w:r>
            <w:r>
              <w:rPr>
                <w:rFonts w:ascii="Times New Roman" w:hAnsi="Times New Roman"/>
                <w:sz w:val="26"/>
                <w:szCs w:val="26"/>
              </w:rPr>
              <w:t>0.06.2021 № 412, от 06.09.2021 № 591, от 16.09.2021 № 611), приказом министерства конкурентной политики Калужской области от 26.11.2018 № 207-РК «Об утверждении производственной программы в сфере водоснабжения и (или) водоотведения для открытого акционерно</w:t>
            </w:r>
            <w:r>
              <w:rPr>
                <w:rFonts w:ascii="Times New Roman" w:hAnsi="Times New Roman"/>
                <w:sz w:val="26"/>
                <w:szCs w:val="26"/>
              </w:rPr>
              <w:t>го общества «Российские железные дороги» (Московско-Смоленский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</w:t>
            </w:r>
            <w:r>
              <w:rPr>
                <w:rFonts w:ascii="Times New Roman" w:hAnsi="Times New Roman"/>
                <w:sz w:val="26"/>
                <w:szCs w:val="26"/>
              </w:rPr>
              <w:t>елезные дороги») на 2019 - 2023 годы» (в ред. приказов министерства конкурентной политики Калужской области от 18.11.2019 № 165-РК, от 23.11.2020 № 215-РК</w:t>
            </w:r>
            <w:r w:rsidR="00555C54">
              <w:rPr>
                <w:rFonts w:ascii="Times New Roman" w:hAnsi="Times New Roman"/>
                <w:sz w:val="26"/>
                <w:szCs w:val="26"/>
              </w:rPr>
              <w:t xml:space="preserve">, от 22.11.2021 №-РК),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 основании протокола заседания комиссии по тарифам и ценам министерства конкурентной политики Калужской области  от 22.11.2021 </w:t>
            </w:r>
            <w:r w:rsidRPr="00826983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1F275F" w14:paraId="6CE89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  <w:vAlign w:val="bottom"/>
          </w:tcPr>
          <w:p w14:paraId="5F2D6E2D" w14:textId="5FC98E1C" w:rsidR="001F275F" w:rsidRDefault="00D25B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Внести изменение в приказ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 26.11.2018 № 223-РК «Об установлении долгосрочных тарифов на питьевую воду (питьевое водоснабжение) для открытого акционерного общества «Российские железные дороги» (Московско-Смоленский территориальн</w:t>
            </w:r>
            <w:r>
              <w:rPr>
                <w:rFonts w:ascii="Times New Roman" w:hAnsi="Times New Roman"/>
                <w:sz w:val="26"/>
                <w:szCs w:val="26"/>
              </w:rPr>
              <w:t>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приказов министерства конкурен</w:t>
            </w:r>
            <w:r>
              <w:rPr>
                <w:rFonts w:ascii="Times New Roman" w:hAnsi="Times New Roman"/>
                <w:sz w:val="26"/>
                <w:szCs w:val="26"/>
              </w:rPr>
              <w:t>тной политики Калужской области от 18.11.2019 № 166-РК, от 23.11.2020 № 223-РК)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приказ), излож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ив </w:t>
            </w:r>
            <w:r>
              <w:rPr>
                <w:rFonts w:ascii="Times New Roman" w:hAnsi="Times New Roman"/>
                <w:sz w:val="26"/>
                <w:szCs w:val="26"/>
              </w:rPr>
              <w:t>приложение № 1 к приказу в новой редакции согласно приложению к настоящему приказу.</w:t>
            </w:r>
          </w:p>
        </w:tc>
      </w:tr>
      <w:tr w:rsidR="001F275F" w14:paraId="26C2F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</w:tcPr>
          <w:p w14:paraId="311C53AE" w14:textId="77777777" w:rsidR="001F275F" w:rsidRDefault="00D25B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1F275F" w14:paraId="307BC7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1E2AB0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FC9096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E79D18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1267716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577061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232641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237CE15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1E9C6C7" w14:textId="77777777" w:rsidR="001F275F" w:rsidRDefault="001F27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275F" w14:paraId="3FD66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7A5ADA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A047EF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986CD2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33781BD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1D0F16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7CAD92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BF8D4D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4099CEF" w14:textId="77777777" w:rsidR="001F275F" w:rsidRDefault="001F27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275F" w14:paraId="105C8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1F4B6C7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B8CC1D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1F5EA5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22BE82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4975936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EA5C17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7FB0E2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559C80D" w14:textId="77777777" w:rsidR="001F275F" w:rsidRDefault="001F27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275F" w14:paraId="26834B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47B0F5E2" w14:textId="77777777" w:rsidR="001F275F" w:rsidRDefault="00D25BA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6AD5C8C0" w14:textId="77777777" w:rsidR="001F275F" w:rsidRDefault="00D25BA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1604F61B" w14:textId="77777777" w:rsidR="001F275F" w:rsidRDefault="00D25BA8">
      <w:r>
        <w:br w:type="page"/>
      </w:r>
    </w:p>
    <w:p w14:paraId="388E1363" w14:textId="77777777" w:rsidR="005223AE" w:rsidRDefault="005223AE">
      <w:pPr>
        <w:rPr>
          <w:rFonts w:ascii="Times New Roman" w:hAnsi="Times New Roman"/>
          <w:szCs w:val="16"/>
        </w:rPr>
        <w:sectPr w:rsidR="005223AE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1F275F" w14:paraId="2F6671FF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7621AF6" w14:textId="33D975EF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B12F3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6C9D9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E61FB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5C81D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EE937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79CEF9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A02AE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9BB35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93C0A5E" w14:textId="77777777" w:rsidR="001F275F" w:rsidRDefault="00D25BA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F275F" w14:paraId="3FC2C45A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82FFFC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755635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78F6F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A70EA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EB4F2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C49581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C4ABD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022AC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2F166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77BB45A" w14:textId="77777777" w:rsidR="001F275F" w:rsidRDefault="00D25BA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приказу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</w:tc>
      </w:tr>
      <w:tr w:rsidR="001F275F" w14:paraId="18826DB7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DF37A8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AF571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ADF2D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49ECF5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145E7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C784DC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E4B8EC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B11B7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77A6C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54523FD" w14:textId="77777777" w:rsidR="001F275F" w:rsidRDefault="00D25BA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F275F" w14:paraId="4CAE0BE5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EB7BFE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4AB4A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011E1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EB633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4B1F0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F26A1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BDDF68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47C65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9149B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1C56485" w14:textId="77777777" w:rsidR="001F275F" w:rsidRDefault="00D25BA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F275F" w14:paraId="14B27D7B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C0B384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7A6E0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DB0C62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276D44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BAAF5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E566A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9F576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DE7E7C1" w14:textId="77777777" w:rsidR="001F275F" w:rsidRDefault="00D25BA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22.11.2021 № -РК</w:t>
            </w:r>
          </w:p>
        </w:tc>
      </w:tr>
      <w:tr w:rsidR="001F275F" w14:paraId="4D14C114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1E848B2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DB759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73A151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46FB6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276A2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20E5F5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22EF4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7413ED8" w14:textId="77777777" w:rsidR="001F275F" w:rsidRDefault="001F27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275F" w14:paraId="288D52A1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040099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BC99D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6742A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7496D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CBD3A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A8493A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B22290B" w14:textId="77777777" w:rsidR="001F275F" w:rsidRDefault="00D25BA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1F275F" w14:paraId="14439E24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50A7B6D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1E3377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A9428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694CB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B1F4D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0B5B9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0C658A6" w14:textId="77777777" w:rsidR="001F275F" w:rsidRDefault="00D25BA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F275F" w14:paraId="555BCB39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11689A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AB4C1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93F83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A50DD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11117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D75DE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39CA0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207112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29027F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4517E01" w14:textId="77777777" w:rsidR="001F275F" w:rsidRDefault="00D25BA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F275F" w14:paraId="3F361D20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D9021E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71466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A5B83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9868E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FC25E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45EDA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BBBD85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626F9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5F7FE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9BB3D94" w14:textId="77777777" w:rsidR="001F275F" w:rsidRDefault="00D25BA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F275F" w14:paraId="5B1D6CC0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A081D9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649A0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74D1E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A59E4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AB6D4D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0F8F3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F65F1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4ABBA78" w14:textId="19FA5BF3" w:rsidR="001F275F" w:rsidRDefault="00D25BA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26.11.2018 № </w:t>
            </w:r>
            <w:r>
              <w:rPr>
                <w:rFonts w:ascii="Times New Roman" w:hAnsi="Times New Roman"/>
                <w:sz w:val="26"/>
                <w:szCs w:val="26"/>
              </w:rPr>
              <w:t>223-РК</w:t>
            </w:r>
          </w:p>
        </w:tc>
      </w:tr>
      <w:tr w:rsidR="001F275F" w14:paraId="7F0AC188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12E1F5D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1A0144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36372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BEF2485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58D4A9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E34923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799338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11741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A0027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8B036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0DF8B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0B0860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4D35C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15B4A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C0CAA1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2A597B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14:paraId="57B7991A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397956FC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1F275F" w14:paraId="1A4B3067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5AAF8341" w14:textId="0502271F" w:rsidR="001F275F" w:rsidRDefault="00D25BA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для открытого акционерного общества «Российские железные дороги» (Московско-Смоленский территориальный участок Московской дирекции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тепловодоснабжению- структурного подразделения Центральной дирекции по тепловодоснабжению - филиала ОАО «РЖД»)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на  2019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-2023 годы</w:t>
            </w:r>
          </w:p>
        </w:tc>
      </w:tr>
      <w:tr w:rsidR="001F275F" w14:paraId="65485596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518CA673" w14:textId="77777777" w:rsidR="001F275F" w:rsidRDefault="001F27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DA6B1D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4BE924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14:paraId="6C3BC6FE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4C4DF1F6" w14:textId="77777777" w:rsidR="001F275F" w:rsidRDefault="001F275F">
            <w:pPr>
              <w:rPr>
                <w:rFonts w:ascii="Times New Roman" w:hAnsi="Times New Roman"/>
                <w:szCs w:val="16"/>
              </w:rPr>
            </w:pPr>
          </w:p>
        </w:tc>
      </w:tr>
      <w:tr w:rsidR="001F275F" w14:paraId="7DA6C533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858ED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83220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7A7AD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7EA87E92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210CA871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</w:tr>
      <w:tr w:rsidR="001F275F" w14:paraId="665D6712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820AE" w14:textId="77777777" w:rsidR="001F275F" w:rsidRDefault="001F275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A5D19" w14:textId="77777777" w:rsidR="001F275F" w:rsidRDefault="001F275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2502A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A4210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51B61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84196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 </w:t>
            </w:r>
            <w:r>
              <w:rPr>
                <w:rFonts w:ascii="Times New Roman" w:hAnsi="Times New Roman"/>
                <w:sz w:val="22"/>
              </w:rPr>
              <w:t>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90051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E01C2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6639D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86CDB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4D9D5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5BD22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7975ABD2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324D9BC3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</w:tr>
      <w:tr w:rsidR="001F275F" w14:paraId="561DBC08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81893" w14:textId="77777777" w:rsidR="001F275F" w:rsidRDefault="001F275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37C9E" w14:textId="77777777" w:rsidR="001F275F" w:rsidRDefault="001F275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0A299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AA251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1FC5B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AFD83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C44E2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B7814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A7945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B3C62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8603B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08F2C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2E117FB9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705DB60B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</w:tr>
      <w:tr w:rsidR="001F275F" w14:paraId="5814F980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35872" w14:textId="77777777" w:rsidR="001F275F" w:rsidRDefault="001F275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4E993" w14:textId="77777777" w:rsidR="001F275F" w:rsidRDefault="001F275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19646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EEE86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13E27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A5633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9E26E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07232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9D902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6EA54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89917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5FBDE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241C5ECC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6F6D885B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</w:tr>
      <w:tr w:rsidR="001F275F" w14:paraId="369BB35A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499D0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267D9323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3A825FA3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</w:tr>
      <w:tr w:rsidR="001F275F" w14:paraId="50BB50F2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E3C53F2" w14:textId="77777777" w:rsidR="001F275F" w:rsidRDefault="00D25BA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D32FF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A306F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25,28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0FD53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25,78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31B51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25,78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BB4D1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466DA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AAA7C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B4976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E1BB8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A323E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28,12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64A8A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28,95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19267E0E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74BEA48B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</w:tr>
      <w:tr w:rsidR="001F275F" w14:paraId="79C2BE44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D35D9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Тарифы для </w:t>
            </w:r>
            <w:proofErr w:type="gramStart"/>
            <w:r>
              <w:rPr>
                <w:rFonts w:ascii="Times New Roman" w:hAnsi="Times New Roman"/>
                <w:sz w:val="22"/>
              </w:rPr>
              <w:t>населения&lt;</w:t>
            </w:r>
            <w:proofErr w:type="gramEnd"/>
            <w:r>
              <w:rPr>
                <w:rFonts w:ascii="Times New Roman" w:hAnsi="Times New Roman"/>
                <w:sz w:val="22"/>
              </w:rPr>
              <w:t>*&gt;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24A788D2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4A38A29A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</w:tr>
      <w:tr w:rsidR="001F275F" w14:paraId="509BCE61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F0A2C1E" w14:textId="77777777" w:rsidR="001F275F" w:rsidRDefault="00D25BA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B46A8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240A5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30,34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6DAD3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5A52D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30,94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E5EA1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32,17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11192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32,17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BC1AB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32,17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1765D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32,17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6C54C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BC3A8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33,74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DF613" w14:textId="77777777" w:rsidR="001F275F" w:rsidRDefault="00D25BA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34,74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7555FC0F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7EB3BE63" w14:textId="77777777" w:rsidR="001F275F" w:rsidRDefault="001F275F">
            <w:pPr>
              <w:rPr>
                <w:rFonts w:ascii="Times New Roman" w:hAnsi="Times New Roman"/>
                <w:sz w:val="22"/>
              </w:rPr>
            </w:pPr>
          </w:p>
        </w:tc>
      </w:tr>
      <w:tr w:rsidR="001F275F" w14:paraId="0A3BEDA1" w14:textId="77777777" w:rsidTr="00291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0449472B" w14:textId="77777777" w:rsidR="001F275F" w:rsidRDefault="00D25B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*&gt;Выделяется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целях реализации пункта 6 статьи 168 Налогового кодекса Российской Федерации (часть вторая)».</w:t>
            </w:r>
          </w:p>
        </w:tc>
      </w:tr>
    </w:tbl>
    <w:p w14:paraId="3817E506" w14:textId="77777777" w:rsidR="00D25BA8" w:rsidRDefault="00D25BA8"/>
    <w:sectPr w:rsidR="00D25BA8" w:rsidSect="00A6098B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75F"/>
    <w:rsid w:val="00001F47"/>
    <w:rsid w:val="001F275F"/>
    <w:rsid w:val="002109A6"/>
    <w:rsid w:val="0029163E"/>
    <w:rsid w:val="005223AE"/>
    <w:rsid w:val="005328E9"/>
    <w:rsid w:val="00555C54"/>
    <w:rsid w:val="00826983"/>
    <w:rsid w:val="00A6098B"/>
    <w:rsid w:val="00AE1F40"/>
    <w:rsid w:val="00D2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C19EEF"/>
  <w15:docId w15:val="{5402668E-E397-41AE-BA21-FDD4C54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10</cp:revision>
  <dcterms:created xsi:type="dcterms:W3CDTF">2021-11-15T05:37:00Z</dcterms:created>
  <dcterms:modified xsi:type="dcterms:W3CDTF">2021-11-15T05:49:00Z</dcterms:modified>
</cp:coreProperties>
</file>