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0673" w:type="dxa"/>
        <w:tblInd w:w="0" w:type="dxa"/>
        <w:tblLook w:val="04A0" w:firstRow="1" w:lastRow="0" w:firstColumn="1" w:lastColumn="0" w:noHBand="0" w:noVBand="1"/>
      </w:tblPr>
      <w:tblGrid>
        <w:gridCol w:w="567"/>
        <w:gridCol w:w="206"/>
        <w:gridCol w:w="730"/>
        <w:gridCol w:w="613"/>
        <w:gridCol w:w="508"/>
        <w:gridCol w:w="164"/>
        <w:gridCol w:w="450"/>
        <w:gridCol w:w="164"/>
        <w:gridCol w:w="563"/>
        <w:gridCol w:w="467"/>
        <w:gridCol w:w="302"/>
        <w:gridCol w:w="164"/>
        <w:gridCol w:w="97"/>
        <w:gridCol w:w="239"/>
        <w:gridCol w:w="164"/>
        <w:gridCol w:w="63"/>
        <w:gridCol w:w="25"/>
        <w:gridCol w:w="245"/>
        <w:gridCol w:w="164"/>
        <w:gridCol w:w="31"/>
        <w:gridCol w:w="49"/>
        <w:gridCol w:w="247"/>
        <w:gridCol w:w="164"/>
        <w:gridCol w:w="40"/>
        <w:gridCol w:w="36"/>
        <w:gridCol w:w="249"/>
        <w:gridCol w:w="164"/>
        <w:gridCol w:w="51"/>
        <w:gridCol w:w="21"/>
        <w:gridCol w:w="251"/>
        <w:gridCol w:w="164"/>
        <w:gridCol w:w="55"/>
        <w:gridCol w:w="13"/>
        <w:gridCol w:w="253"/>
        <w:gridCol w:w="164"/>
        <w:gridCol w:w="59"/>
        <w:gridCol w:w="6"/>
        <w:gridCol w:w="254"/>
        <w:gridCol w:w="129"/>
        <w:gridCol w:w="35"/>
        <w:gridCol w:w="63"/>
        <w:gridCol w:w="255"/>
        <w:gridCol w:w="94"/>
        <w:gridCol w:w="70"/>
        <w:gridCol w:w="66"/>
        <w:gridCol w:w="154"/>
        <w:gridCol w:w="164"/>
        <w:gridCol w:w="165"/>
        <w:gridCol w:w="118"/>
        <w:gridCol w:w="164"/>
        <w:gridCol w:w="200"/>
        <w:gridCol w:w="383"/>
        <w:gridCol w:w="447"/>
      </w:tblGrid>
      <w:tr w:rsidR="00E91E35" w14:paraId="73BF2D08" w14:textId="77777777" w:rsidTr="00375873">
        <w:trPr>
          <w:gridAfter w:val="3"/>
          <w:wAfter w:w="1037" w:type="dxa"/>
          <w:trHeight w:val="78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F6116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14:paraId="0E0699B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2E43367B" w14:textId="72171914" w:rsidR="00E51FE5" w:rsidRDefault="0088451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1E9BBE4B">
                <v:rect id="_x0000_s1026" style="position:absolute;margin-left:24.45pt;margin-top:-.25pt;width:54pt;height:60pt;z-index:251657728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8DC6F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174AC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59D561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7FFD86D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2B3DC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1ECBF9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27F2A0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37CE38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932863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253DEB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693300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7A63C7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F6A2C0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279BA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58B155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91E35" w14:paraId="471B7938" w14:textId="77777777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2F782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14:paraId="2022425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5D5713D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9FEC1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317D9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FAC8D5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19B6D08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6B363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D0CC8E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E83503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EA8CD6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CDBF10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CBB98B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3DEEE1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A61A08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E576A2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8F31C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276800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91E35" w14:paraId="60CBB4A6" w14:textId="77777777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0634F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14:paraId="7D2B60A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04275D2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2D787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7311C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57E8B2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32AD8BD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D9CEA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CD9D4E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BCA766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12CC28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308E7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AD62CA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57B7F6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DD239A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4FA82D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97AAE1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275EB2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546F8C26" w14:textId="77777777" w:rsidTr="00375873">
        <w:trPr>
          <w:gridAfter w:val="3"/>
          <w:wAfter w:w="1037" w:type="dxa"/>
          <w:trHeight w:val="60"/>
        </w:trPr>
        <w:tc>
          <w:tcPr>
            <w:tcW w:w="3925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14:paraId="01DE30F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4408C2A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205B7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762743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7116FD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2FB9F3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A179EE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736E36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FBF7D3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6033EF7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3776AF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74EAC4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338B3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47B9A977" w14:textId="77777777" w:rsidTr="00375873">
        <w:trPr>
          <w:trHeight w:val="60"/>
        </w:trPr>
        <w:tc>
          <w:tcPr>
            <w:tcW w:w="4959" w:type="dxa"/>
            <w:gridSpan w:val="13"/>
            <w:shd w:val="clear" w:color="FFFFFF" w:fill="auto"/>
            <w:vAlign w:val="bottom"/>
          </w:tcPr>
          <w:p w14:paraId="5660743B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14:paraId="4D57EF46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14:paraId="4183233A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EEB36E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0A5CC5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39C83E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67C7F5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12E3D4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5F2366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1E8E5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47CBB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485F0E1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01AC3D5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73B38EF3" w14:textId="77777777" w:rsidTr="00375873">
        <w:trPr>
          <w:trHeight w:val="60"/>
        </w:trPr>
        <w:tc>
          <w:tcPr>
            <w:tcW w:w="4959" w:type="dxa"/>
            <w:gridSpan w:val="13"/>
            <w:shd w:val="clear" w:color="FFFFFF" w:fill="auto"/>
            <w:vAlign w:val="bottom"/>
          </w:tcPr>
          <w:p w14:paraId="38A70DEE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14:paraId="7BCE29D1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14:paraId="2F272645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BF3FBE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A13E12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7B06D6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661EE0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5F51B5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726DD8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90D66B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22AA99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39B8CC4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018202D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23E822A3" w14:textId="77777777" w:rsidTr="00375873">
        <w:trPr>
          <w:trHeight w:val="60"/>
        </w:trPr>
        <w:tc>
          <w:tcPr>
            <w:tcW w:w="4959" w:type="dxa"/>
            <w:gridSpan w:val="13"/>
            <w:shd w:val="clear" w:color="FFFFFF" w:fill="auto"/>
            <w:vAlign w:val="bottom"/>
          </w:tcPr>
          <w:p w14:paraId="4A7FFDDC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14:paraId="2B3AB06C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14:paraId="058EEE5D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75B121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BD0FD6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B9723F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04BFE7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2E6D1FF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B70751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48C0D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61A7E2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0167532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73EE9C1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91E35" w14:paraId="0E1C9D24" w14:textId="77777777" w:rsidTr="00375873">
        <w:trPr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85904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14:paraId="6DFC84B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0B7CAF5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60238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3FDA5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4A835D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25503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6833E2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3F40E6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4DA1E2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EC46F2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0E8031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FCBEC8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D3E39C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73B8AB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2457F3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7F2F7BF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5BB371A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210D88B1" w14:textId="77777777" w:rsidTr="00375873">
        <w:trPr>
          <w:trHeight w:val="60"/>
        </w:trPr>
        <w:tc>
          <w:tcPr>
            <w:tcW w:w="4959" w:type="dxa"/>
            <w:gridSpan w:val="13"/>
            <w:shd w:val="clear" w:color="FFFFFF" w:fill="auto"/>
            <w:vAlign w:val="bottom"/>
          </w:tcPr>
          <w:p w14:paraId="7AC536C1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14:paraId="7AD291A8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14:paraId="7B2ACA7F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3A75CB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69C34E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1A5DDF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340AC4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31E53C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80921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71814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579637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2CE9FB4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27591F2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91E35" w14:paraId="2808DCA6" w14:textId="77777777" w:rsidTr="00375873">
        <w:trPr>
          <w:gridAfter w:val="3"/>
          <w:wAfter w:w="1037" w:type="dxa"/>
        </w:trPr>
        <w:tc>
          <w:tcPr>
            <w:tcW w:w="73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1F41C080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FFFFFF" w:fill="auto"/>
            <w:vAlign w:val="center"/>
          </w:tcPr>
          <w:p w14:paraId="3882ABF1" w14:textId="77777777"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080B144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164F9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F9607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right w:w="0" w:type="dxa"/>
            </w:tcMar>
            <w:vAlign w:val="center"/>
          </w:tcPr>
          <w:p w14:paraId="6FF605E0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vAlign w:val="center"/>
          </w:tcPr>
          <w:p w14:paraId="4C4C4402" w14:textId="77777777"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D9CE4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2CB538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D515FA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5CF672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0B61D9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598EC9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6B9171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5B712F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B603AA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B6916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7F4DE8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7BF5CCC9" w14:textId="77777777" w:rsidTr="00375873">
        <w:trPr>
          <w:gridAfter w:val="4"/>
          <w:wAfter w:w="1202" w:type="dxa"/>
          <w:trHeight w:val="60"/>
        </w:trPr>
        <w:tc>
          <w:tcPr>
            <w:tcW w:w="567" w:type="dxa"/>
            <w:shd w:val="clear" w:color="FFFFFF" w:fill="auto"/>
            <w:tcMar>
              <w:right w:w="0" w:type="dxa"/>
            </w:tcMar>
            <w:vAlign w:val="center"/>
          </w:tcPr>
          <w:p w14:paraId="7705815A" w14:textId="77777777"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09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9404A9D" w14:textId="792A68BA" w:rsidR="00E51FE5" w:rsidRDefault="003A61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631">
              <w:rPr>
                <w:rFonts w:ascii="Times New Roman" w:hAnsi="Times New Roman"/>
                <w:sz w:val="26"/>
                <w:szCs w:val="26"/>
              </w:rPr>
              <w:t>1</w:t>
            </w:r>
            <w:r w:rsidR="00C15631">
              <w:rPr>
                <w:rFonts w:ascii="Times New Roman" w:hAnsi="Times New Roman"/>
                <w:sz w:val="26"/>
                <w:szCs w:val="26"/>
              </w:rPr>
              <w:t>5</w:t>
            </w:r>
            <w:r w:rsidRPr="00C15631">
              <w:rPr>
                <w:rFonts w:ascii="Times New Roman" w:hAnsi="Times New Roman"/>
                <w:sz w:val="26"/>
                <w:szCs w:val="26"/>
              </w:rPr>
              <w:t> </w:t>
            </w:r>
            <w:r w:rsidR="00E91E35">
              <w:rPr>
                <w:rFonts w:ascii="Times New Roman" w:hAnsi="Times New Roman"/>
                <w:sz w:val="26"/>
                <w:szCs w:val="26"/>
              </w:rPr>
              <w:t>февраля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C0191B">
              <w:rPr>
                <w:rFonts w:ascii="Times New Roman" w:hAnsi="Times New Roman"/>
                <w:sz w:val="26"/>
                <w:szCs w:val="26"/>
              </w:rPr>
              <w:t>20</w:t>
            </w:r>
            <w:r w:rsidR="00A717BD">
              <w:rPr>
                <w:rFonts w:ascii="Times New Roman" w:hAnsi="Times New Roman"/>
                <w:sz w:val="26"/>
                <w:szCs w:val="26"/>
              </w:rPr>
              <w:t>2</w:t>
            </w:r>
            <w:r w:rsidR="00E91E35">
              <w:rPr>
                <w:rFonts w:ascii="Times New Roman" w:hAnsi="Times New Roman"/>
                <w:sz w:val="26"/>
                <w:szCs w:val="26"/>
              </w:rPr>
              <w:t>1</w:t>
            </w:r>
            <w:r w:rsidR="00C0191B"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  <w:tc>
          <w:tcPr>
            <w:tcW w:w="618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227B38B0" w14:textId="77777777"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0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C3A6EA2" w14:textId="77777777" w:rsidR="00E51FE5" w:rsidRDefault="003117D7" w:rsidP="000238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B32D9F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CE9EE7A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56E7D43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AC83CFF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ED8CB52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DFCC39C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4E901B3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9F31B8E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E74BCCC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F7BD05F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14:paraId="29B86B6E" w14:textId="77777777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14:paraId="1FBE3A0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14:paraId="5FC4CD8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14:paraId="1C0D634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14:paraId="48A5525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14:paraId="0955718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DF14DA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14:paraId="1D3C614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14:paraId="306B9178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14:paraId="4D89B3C0" w14:textId="77777777" w:rsidTr="00375873">
        <w:trPr>
          <w:gridAfter w:val="10"/>
          <w:wAfter w:w="1943" w:type="dxa"/>
        </w:trPr>
        <w:tc>
          <w:tcPr>
            <w:tcW w:w="4959" w:type="dxa"/>
            <w:gridSpan w:val="13"/>
            <w:shd w:val="clear" w:color="FFFFFF" w:fill="auto"/>
            <w:vAlign w:val="center"/>
          </w:tcPr>
          <w:p w14:paraId="22FE35B4" w14:textId="7873B29A" w:rsidR="00E51FE5" w:rsidRDefault="003758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признании утратившим силу приказ</w:t>
            </w:r>
            <w:r w:rsidR="00DB21E6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министерства конкурентной политики Калужской </w:t>
            </w:r>
            <w:r w:rsidR="00DB21E6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области </w:t>
            </w:r>
            <w:r w:rsidR="00DB21E6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DB21E6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 </w:t>
            </w:r>
            <w:r w:rsid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proofErr w:type="gramStart"/>
            <w:r w:rsidR="00DB21E6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16.1</w:t>
            </w:r>
            <w:r w:rsidR="00E91E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DB21E6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.20</w:t>
            </w:r>
            <w:r w:rsidR="00E91E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DB21E6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B21E6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proofErr w:type="gramEnd"/>
            <w:r w:rsidR="00DB21E6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23D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204</w:t>
            </w:r>
            <w:r w:rsidR="00DB21E6" w:rsidRPr="00D23D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-РК</w:t>
            </w:r>
            <w:r w:rsidR="00DB21E6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r w:rsidR="00E91E35"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тарифов на питьевую воду (питьевое водоснабжение) для муниципального унитарного предприятия </w:t>
            </w:r>
            <w:proofErr w:type="spellStart"/>
            <w:r w:rsidR="00E91E35">
              <w:rPr>
                <w:rFonts w:ascii="Times New Roman" w:hAnsi="Times New Roman"/>
                <w:b/>
                <w:sz w:val="26"/>
                <w:szCs w:val="26"/>
              </w:rPr>
              <w:t>жилищно</w:t>
            </w:r>
            <w:proofErr w:type="spellEnd"/>
            <w:r w:rsidR="00E91E35">
              <w:rPr>
                <w:rFonts w:ascii="Times New Roman" w:hAnsi="Times New Roman"/>
                <w:b/>
                <w:sz w:val="26"/>
                <w:szCs w:val="26"/>
              </w:rPr>
              <w:t xml:space="preserve"> - коммунального хозяйства «Бабынино» муниципального образования  сельское поселение «Поселок Бабынино» на 2021 год</w:t>
            </w:r>
            <w:r w:rsidR="00DB21E6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5EEC9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A7518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6EF2E0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0C5FD7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69A85A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106C21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51EBC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0CE832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5971C2C9" w14:textId="77777777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14:paraId="36C1A50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14:paraId="3DE4633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14:paraId="7DC024B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14:paraId="4F4DE04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14:paraId="79A2664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663B75A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14:paraId="121CA3C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14:paraId="6FC45159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14:paraId="272E0F9E" w14:textId="77777777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14:paraId="7C4A71C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14:paraId="4EFCF56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14:paraId="595F5D2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14:paraId="3A84F70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14:paraId="1A06D12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29231F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14:paraId="0D947D9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14:paraId="14A20888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D19DB72" w14:textId="6870874B" w:rsidR="00375873" w:rsidRDefault="00375873" w:rsidP="00375873">
      <w:pPr>
        <w:spacing w:after="0"/>
        <w:ind w:firstLine="709"/>
        <w:jc w:val="both"/>
        <w:rPr>
          <w:sz w:val="26"/>
          <w:szCs w:val="26"/>
        </w:rPr>
      </w:pP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«О водоснабжении и водоотведении», постановлением Правительства Калужской области от 04.04.2007 № 88                                        «О министерстве конкурентной политики Калужской области» </w:t>
      </w:r>
      <w:r w:rsidR="00E91E35">
        <w:rPr>
          <w:rFonts w:ascii="Times New Roman" w:hAnsi="Times New Roman"/>
          <w:sz w:val="26"/>
          <w:szCs w:val="26"/>
        </w:rPr>
        <w:t>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705,от 03.06.2020 № 437, от 28.08.2020 № 665)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,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основании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8451E">
        <w:rPr>
          <w:rFonts w:ascii="Times New Roman" w:eastAsia="Times New Roman" w:hAnsi="Times New Roman" w:cs="Times New Roman"/>
          <w:sz w:val="26"/>
          <w:szCs w:val="26"/>
        </w:rPr>
        <w:t xml:space="preserve">протокола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заседания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комиссии по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тарифам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 ценам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конкурентной политики Калужской области от </w:t>
      </w:r>
      <w:r w:rsidRPr="00C15631">
        <w:rPr>
          <w:rFonts w:ascii="Times New Roman" w:eastAsia="Times New Roman" w:hAnsi="Times New Roman" w:cs="Times New Roman"/>
          <w:sz w:val="26"/>
          <w:szCs w:val="26"/>
        </w:rPr>
        <w:t>1</w:t>
      </w:r>
      <w:r w:rsidR="00C1563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15631">
        <w:rPr>
          <w:rFonts w:ascii="Times New Roman" w:eastAsia="Times New Roman" w:hAnsi="Times New Roman" w:cs="Times New Roman"/>
          <w:sz w:val="26"/>
          <w:szCs w:val="26"/>
        </w:rPr>
        <w:t>.</w:t>
      </w:r>
      <w:r w:rsidR="00C15631">
        <w:rPr>
          <w:rFonts w:ascii="Times New Roman" w:eastAsia="Times New Roman" w:hAnsi="Times New Roman" w:cs="Times New Roman"/>
          <w:sz w:val="26"/>
          <w:szCs w:val="26"/>
        </w:rPr>
        <w:t>0</w:t>
      </w:r>
      <w:r w:rsidR="00E91E3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15631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15631">
        <w:rPr>
          <w:rFonts w:ascii="Times New Roman" w:eastAsia="Times New Roman" w:hAnsi="Times New Roman" w:cs="Times New Roman"/>
          <w:sz w:val="26"/>
          <w:szCs w:val="26"/>
        </w:rPr>
        <w:t>2</w:t>
      </w:r>
      <w:r w:rsidR="00E91E3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17D7">
        <w:rPr>
          <w:rFonts w:ascii="Times New Roman" w:hAnsi="Times New Roman"/>
          <w:b/>
          <w:bCs/>
          <w:sz w:val="26"/>
          <w:szCs w:val="26"/>
        </w:rPr>
        <w:t>ПРИКАЗЫВАЮ</w:t>
      </w:r>
      <w:r w:rsidRPr="00083DCB">
        <w:rPr>
          <w:sz w:val="26"/>
          <w:szCs w:val="26"/>
        </w:rPr>
        <w:t>:</w:t>
      </w:r>
    </w:p>
    <w:p w14:paraId="54045CFC" w14:textId="7ECCFDF6" w:rsidR="00375873" w:rsidRDefault="00375873" w:rsidP="007D027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422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утратившим силу приказ министерства конкурентной политики Калужской области</w:t>
      </w:r>
      <w:r w:rsidR="00DB21E6">
        <w:rPr>
          <w:sz w:val="26"/>
          <w:szCs w:val="26"/>
        </w:rPr>
        <w:t xml:space="preserve"> от </w:t>
      </w:r>
      <w:r w:rsidR="00DB21E6" w:rsidRPr="00DB21E6">
        <w:rPr>
          <w:sz w:val="26"/>
          <w:szCs w:val="26"/>
        </w:rPr>
        <w:t>16.1</w:t>
      </w:r>
      <w:r w:rsidR="00E91E35">
        <w:rPr>
          <w:sz w:val="26"/>
          <w:szCs w:val="26"/>
        </w:rPr>
        <w:t>1</w:t>
      </w:r>
      <w:r w:rsidR="00DB21E6" w:rsidRPr="00DB21E6">
        <w:rPr>
          <w:sz w:val="26"/>
          <w:szCs w:val="26"/>
        </w:rPr>
        <w:t>.20</w:t>
      </w:r>
      <w:r w:rsidR="00E91E35">
        <w:rPr>
          <w:sz w:val="26"/>
          <w:szCs w:val="26"/>
        </w:rPr>
        <w:t>20</w:t>
      </w:r>
      <w:r w:rsidR="00DB21E6" w:rsidRPr="00DB21E6">
        <w:rPr>
          <w:sz w:val="26"/>
          <w:szCs w:val="26"/>
        </w:rPr>
        <w:t xml:space="preserve"> №</w:t>
      </w:r>
      <w:r w:rsidR="00DB21E6">
        <w:rPr>
          <w:sz w:val="26"/>
          <w:szCs w:val="26"/>
        </w:rPr>
        <w:t xml:space="preserve"> </w:t>
      </w:r>
      <w:r w:rsidR="00D23DCA">
        <w:rPr>
          <w:sz w:val="26"/>
          <w:szCs w:val="26"/>
        </w:rPr>
        <w:t>204</w:t>
      </w:r>
      <w:r w:rsidR="00DB21E6" w:rsidRPr="00DB21E6">
        <w:rPr>
          <w:sz w:val="26"/>
          <w:szCs w:val="26"/>
        </w:rPr>
        <w:t>-РК «</w:t>
      </w:r>
      <w:r w:rsidR="00E91E35" w:rsidRPr="00E91E35">
        <w:rPr>
          <w:sz w:val="26"/>
          <w:szCs w:val="26"/>
        </w:rPr>
        <w:t xml:space="preserve">Об установлении тарифов на питьевую воду (питьевое водоснабжение) для муниципального унитарного предприятия </w:t>
      </w:r>
      <w:proofErr w:type="spellStart"/>
      <w:r w:rsidR="00E91E35" w:rsidRPr="00E91E35">
        <w:rPr>
          <w:sz w:val="26"/>
          <w:szCs w:val="26"/>
        </w:rPr>
        <w:t>жилищно</w:t>
      </w:r>
      <w:proofErr w:type="spellEnd"/>
      <w:r w:rsidR="00E91E35" w:rsidRPr="00E91E35">
        <w:rPr>
          <w:sz w:val="26"/>
          <w:szCs w:val="26"/>
        </w:rPr>
        <w:t xml:space="preserve"> - коммунального хозяйства «Бабынино» муниципального </w:t>
      </w:r>
      <w:proofErr w:type="gramStart"/>
      <w:r w:rsidR="00E91E35" w:rsidRPr="00E91E35">
        <w:rPr>
          <w:sz w:val="26"/>
          <w:szCs w:val="26"/>
        </w:rPr>
        <w:t>образования  сельское</w:t>
      </w:r>
      <w:proofErr w:type="gramEnd"/>
      <w:r w:rsidR="00E91E35" w:rsidRPr="00E91E35">
        <w:rPr>
          <w:sz w:val="26"/>
          <w:szCs w:val="26"/>
        </w:rPr>
        <w:t xml:space="preserve"> поселение «Поселок Бабынино» на 2021 год</w:t>
      </w:r>
      <w:r w:rsidR="00DB21E6" w:rsidRPr="00DB21E6">
        <w:rPr>
          <w:sz w:val="26"/>
          <w:szCs w:val="26"/>
        </w:rPr>
        <w:t>»</w:t>
      </w:r>
      <w:r w:rsidR="00DB21E6">
        <w:rPr>
          <w:sz w:val="26"/>
          <w:szCs w:val="26"/>
        </w:rPr>
        <w:t>.</w:t>
      </w:r>
    </w:p>
    <w:p w14:paraId="689D40F1" w14:textId="77777777" w:rsidR="00E91E35" w:rsidRDefault="00E91E35" w:rsidP="00375873">
      <w:pPr>
        <w:pStyle w:val="a5"/>
        <w:ind w:left="0" w:firstLine="709"/>
        <w:jc w:val="both"/>
        <w:rPr>
          <w:sz w:val="26"/>
          <w:szCs w:val="26"/>
        </w:rPr>
      </w:pPr>
    </w:p>
    <w:p w14:paraId="3EE1AAFF" w14:textId="77777777" w:rsidR="00E91E35" w:rsidRDefault="00E91E35" w:rsidP="00375873">
      <w:pPr>
        <w:pStyle w:val="a5"/>
        <w:ind w:left="0" w:firstLine="709"/>
        <w:jc w:val="both"/>
        <w:rPr>
          <w:sz w:val="26"/>
          <w:szCs w:val="26"/>
        </w:rPr>
      </w:pPr>
    </w:p>
    <w:p w14:paraId="6123DF56" w14:textId="77777777" w:rsidR="00E91E35" w:rsidRDefault="00E91E35" w:rsidP="00375873">
      <w:pPr>
        <w:pStyle w:val="a5"/>
        <w:ind w:left="0" w:firstLine="709"/>
        <w:jc w:val="both"/>
        <w:rPr>
          <w:sz w:val="26"/>
          <w:szCs w:val="26"/>
        </w:rPr>
      </w:pPr>
    </w:p>
    <w:p w14:paraId="320E88B9" w14:textId="69B50070" w:rsidR="00375873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Настоящий приказ вступает в силу </w:t>
      </w:r>
      <w:r w:rsidR="007C6D20">
        <w:rPr>
          <w:sz w:val="26"/>
          <w:szCs w:val="26"/>
        </w:rPr>
        <w:t>с 16 марта 2021 года</w:t>
      </w:r>
      <w:r>
        <w:rPr>
          <w:sz w:val="26"/>
          <w:szCs w:val="26"/>
        </w:rPr>
        <w:t>.</w:t>
      </w:r>
    </w:p>
    <w:p w14:paraId="729FE803" w14:textId="77777777" w:rsidR="00375873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</w:p>
    <w:p w14:paraId="7B94ADE0" w14:textId="77777777" w:rsidR="00375873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</w:p>
    <w:p w14:paraId="11DF7512" w14:textId="77777777" w:rsidR="00375873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</w:p>
    <w:tbl>
      <w:tblPr>
        <w:tblStyle w:val="TableStyle0"/>
        <w:tblW w:w="11665" w:type="dxa"/>
        <w:tblInd w:w="0" w:type="dxa"/>
        <w:tblLook w:val="04A0" w:firstRow="1" w:lastRow="0" w:firstColumn="1" w:lastColumn="0" w:noHBand="0" w:noVBand="1"/>
      </w:tblPr>
      <w:tblGrid>
        <w:gridCol w:w="5888"/>
        <w:gridCol w:w="5777"/>
      </w:tblGrid>
      <w:tr w:rsidR="00375873" w14:paraId="3ECC36C5" w14:textId="77777777" w:rsidTr="00425A08">
        <w:trPr>
          <w:trHeight w:val="60"/>
        </w:trPr>
        <w:tc>
          <w:tcPr>
            <w:tcW w:w="4865" w:type="dxa"/>
            <w:shd w:val="clear" w:color="FFFFFF" w:fill="auto"/>
            <w:vAlign w:val="bottom"/>
          </w:tcPr>
          <w:p w14:paraId="449AEF68" w14:textId="77777777" w:rsidR="00375873" w:rsidRDefault="00375873" w:rsidP="00425A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4" w:type="dxa"/>
            <w:shd w:val="clear" w:color="FFFFFF" w:fill="auto"/>
            <w:vAlign w:val="bottom"/>
          </w:tcPr>
          <w:p w14:paraId="06DF47A5" w14:textId="77777777" w:rsidR="00375873" w:rsidRDefault="00375873" w:rsidP="00425A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3B5DF564" w14:textId="77777777" w:rsidR="00375873" w:rsidRPr="00AA4382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</w:p>
    <w:sectPr w:rsidR="00375873" w:rsidRPr="00AA4382" w:rsidSect="0037587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73278"/>
    <w:multiLevelType w:val="hybridMultilevel"/>
    <w:tmpl w:val="FB08EB3C"/>
    <w:lvl w:ilvl="0" w:tplc="AC282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FE5"/>
    <w:rsid w:val="00023818"/>
    <w:rsid w:val="000A75DA"/>
    <w:rsid w:val="003117D7"/>
    <w:rsid w:val="00375873"/>
    <w:rsid w:val="003A61F3"/>
    <w:rsid w:val="004B1CDF"/>
    <w:rsid w:val="005B3976"/>
    <w:rsid w:val="005E0C33"/>
    <w:rsid w:val="007C6D20"/>
    <w:rsid w:val="007D0276"/>
    <w:rsid w:val="007F4530"/>
    <w:rsid w:val="00880E1C"/>
    <w:rsid w:val="0088451E"/>
    <w:rsid w:val="00A717BD"/>
    <w:rsid w:val="00C0191B"/>
    <w:rsid w:val="00C15631"/>
    <w:rsid w:val="00D23DCA"/>
    <w:rsid w:val="00DB21E6"/>
    <w:rsid w:val="00E03DA6"/>
    <w:rsid w:val="00E13D69"/>
    <w:rsid w:val="00E51FE5"/>
    <w:rsid w:val="00E91E35"/>
    <w:rsid w:val="00F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CEE8EF"/>
  <w15:docId w15:val="{6FA193B0-937C-4D09-943A-B2671D08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9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58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25</cp:revision>
  <cp:lastPrinted>2021-02-09T13:30:00Z</cp:lastPrinted>
  <dcterms:created xsi:type="dcterms:W3CDTF">2019-11-12T12:15:00Z</dcterms:created>
  <dcterms:modified xsi:type="dcterms:W3CDTF">2021-02-09T13:30:00Z</dcterms:modified>
</cp:coreProperties>
</file>