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789"/>
        <w:gridCol w:w="507"/>
        <w:gridCol w:w="566"/>
        <w:gridCol w:w="673"/>
        <w:gridCol w:w="641"/>
        <w:gridCol w:w="480"/>
        <w:gridCol w:w="472"/>
        <w:gridCol w:w="440"/>
        <w:gridCol w:w="511"/>
        <w:gridCol w:w="495"/>
        <w:gridCol w:w="482"/>
        <w:gridCol w:w="434"/>
        <w:gridCol w:w="362"/>
        <w:gridCol w:w="529"/>
        <w:gridCol w:w="492"/>
        <w:gridCol w:w="456"/>
        <w:gridCol w:w="444"/>
      </w:tblGrid>
      <w:tr w:rsidR="00A85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0F2CE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46pt;margin-top:8pt;width:53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</w:tr>
      <w:tr w:rsidR="00A85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</w:tr>
      <w:tr w:rsidR="00A85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</w:tr>
      <w:tr w:rsidR="00A85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39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</w:tr>
      <w:tr w:rsidR="00A85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37" w:type="dxa"/>
            <w:gridSpan w:val="8"/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</w:tr>
      <w:tr w:rsidR="00A85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37" w:type="dxa"/>
            <w:gridSpan w:val="8"/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</w:tr>
      <w:tr w:rsidR="00A85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37" w:type="dxa"/>
            <w:gridSpan w:val="8"/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</w:tr>
      <w:tr w:rsidR="00A85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</w:tr>
      <w:tr w:rsidR="00A85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37" w:type="dxa"/>
            <w:gridSpan w:val="8"/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З</w:t>
            </w: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</w:tr>
      <w:tr w:rsidR="00A85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0" w:type="dxa"/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" w:type="dxa"/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</w:tr>
      <w:tr w:rsidR="00A85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A857AB" w:rsidRDefault="000F2CE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04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 декабря 2021 г.</w:t>
            </w:r>
          </w:p>
        </w:tc>
        <w:tc>
          <w:tcPr>
            <w:tcW w:w="656" w:type="dxa"/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998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5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3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3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5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61" w:type="dxa"/>
            <w:gridSpan w:val="10"/>
            <w:shd w:val="clear" w:color="FFFFFF" w:fill="auto"/>
            <w:vAlign w:val="bottom"/>
          </w:tcPr>
          <w:p w:rsidR="00A857AB" w:rsidRDefault="000F2CE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О внесени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 изменений в приказ министерства конкурентной политики Калужской области от 17.12.2018 № 406-РК  «Об установлении тарифов на горячую воду в открытой системе теплоснабжения (горячее водоснабжение) для  акционерного общества «Научно - производственное предп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риятие «Калужский приборостроительный завод «Тайфун» на 2019-2023 годы» (в ред. приказов министерства конкурентной политики Калужской области от 21.01.2019 № 8-РК, от 16.12.2019 № 392-РК, от 14.12.2020 № 415-РК)</w:t>
            </w:r>
            <w:proofErr w:type="gramEnd"/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</w:tr>
      <w:tr w:rsidR="00A85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3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3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5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3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3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5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92" w:type="dxa"/>
            <w:gridSpan w:val="18"/>
            <w:shd w:val="clear" w:color="FFFFFF" w:fill="auto"/>
          </w:tcPr>
          <w:p w:rsidR="00A857AB" w:rsidRDefault="000F2CE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</w:t>
            </w:r>
            <w:r>
              <w:rPr>
                <w:rFonts w:ascii="Times New Roman" w:hAnsi="Times New Roman"/>
                <w:sz w:val="26"/>
                <w:szCs w:val="26"/>
              </w:rPr>
              <w:t>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</w:t>
            </w:r>
            <w:r>
              <w:rPr>
                <w:rFonts w:ascii="Times New Roman" w:hAnsi="Times New Roman"/>
                <w:sz w:val="26"/>
                <w:szCs w:val="26"/>
              </w:rPr>
              <w:t>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</w:t>
            </w:r>
            <w:r>
              <w:rPr>
                <w:rFonts w:ascii="Times New Roman" w:hAnsi="Times New Roman"/>
                <w:sz w:val="26"/>
                <w:szCs w:val="26"/>
              </w:rPr>
              <w:t>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от 25.11.2021 № 2033, с изм., внесенными постановлением Правительства Р</w:t>
            </w:r>
            <w:r>
              <w:rPr>
                <w:rFonts w:ascii="Times New Roman" w:hAnsi="Times New Roman"/>
                <w:sz w:val="26"/>
                <w:szCs w:val="26"/>
              </w:rPr>
              <w:t>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 04.07.2016 № 888/16, от 30.06.2017 № 868/17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04.10.2017 № 1292/17, от 18.07.2018 № 1005/18, от 29.08.2019 № 1152/19, от 21.12.2020 № 1237/20), от 07.06.2013 № 163 «Об утверждении Регламента открытия дел об установлении регулируемых цен (тарифов) и 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«О министерстве конкурентной политики Калужской области» (в ред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постановлений Правит</w:t>
            </w:r>
            <w:r>
              <w:rPr>
                <w:rFonts w:ascii="Times New Roman" w:hAnsi="Times New Roman"/>
                <w:sz w:val="26"/>
                <w:szCs w:val="26"/>
              </w:rPr>
              <w:t>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</w:t>
            </w:r>
            <w:r>
              <w:rPr>
                <w:rFonts w:ascii="Times New Roman" w:hAnsi="Times New Roman"/>
                <w:sz w:val="26"/>
                <w:szCs w:val="26"/>
              </w:rPr>
              <w:t>т 02.08.2013 № 403, от 26.02.2014 № 128, от 26.03.2014 № 196, от 01.02.2016 № 62, от 18.05.2016 № 294, от 16.11.2016 № 617, от 18.01.2017 № 26, от 29.03.2017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173, от 26.07.2017 № 425, от 31.10.2017 № 623, от 06.12.2017 № 714, от 18.12.2017 № 748, от 05.0</w:t>
            </w:r>
            <w:r>
              <w:rPr>
                <w:rFonts w:ascii="Times New Roman" w:hAnsi="Times New Roman"/>
                <w:sz w:val="26"/>
                <w:szCs w:val="26"/>
              </w:rPr>
              <w:t>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</w:t>
            </w:r>
            <w:r>
              <w:rPr>
                <w:rFonts w:ascii="Times New Roman" w:hAnsi="Times New Roman"/>
                <w:sz w:val="26"/>
                <w:szCs w:val="26"/>
              </w:rPr>
              <w:t>1 № 611), на основании протокола заседания комиссии по тарифам 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 ценам министерства конкурентной политики Калужской области от13.12.2021 </w:t>
            </w:r>
            <w:r w:rsidRPr="00CC5772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A85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292" w:type="dxa"/>
            <w:gridSpan w:val="18"/>
            <w:shd w:val="clear" w:color="FFFFFF" w:fill="auto"/>
            <w:vAlign w:val="bottom"/>
          </w:tcPr>
          <w:p w:rsidR="00A857AB" w:rsidRDefault="000F2CEE" w:rsidP="00CC577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Внести изменения в приказ министерства конкурентной политики Калужской области от 17.12.2018 № 406-РК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«Об установлении тарифов</w:t>
            </w:r>
            <w:r w:rsidR="00CC5772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r>
              <w:rPr>
                <w:rFonts w:ascii="Times New Roman" w:hAnsi="Times New Roman"/>
                <w:sz w:val="26"/>
                <w:szCs w:val="26"/>
              </w:rPr>
              <w:t>горячую воду в открытой системе теплоснабжения (горячее водоснабжение) для  акционерного общества «Научно - производственное предприятие «Калужский приборостроительный завод «Тайфун» на 2019-2023 годы» (в ред. приказов</w:t>
            </w:r>
            <w:r w:rsidR="00CC57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министер</w:t>
            </w:r>
            <w:r>
              <w:rPr>
                <w:rFonts w:ascii="Times New Roman" w:hAnsi="Times New Roman"/>
                <w:sz w:val="26"/>
                <w:szCs w:val="26"/>
              </w:rPr>
              <w:t>ства конкурентной политики Калужской области от 21.01.2019 № 8-РК, от 16.12.2019 № 392-РК, от 14.12.2020 № 415-РК) (далее – приказ), изложив приложение к приказу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новой редакции согласно приложению к настоящему приказу.</w:t>
            </w:r>
          </w:p>
        </w:tc>
      </w:tr>
      <w:tr w:rsidR="00A85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92" w:type="dxa"/>
            <w:gridSpan w:val="18"/>
            <w:shd w:val="clear" w:color="FFFFFF" w:fill="auto"/>
          </w:tcPr>
          <w:p w:rsidR="00A857AB" w:rsidRDefault="000F2CE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</w:t>
            </w:r>
            <w:r>
              <w:rPr>
                <w:rFonts w:ascii="Times New Roman" w:hAnsi="Times New Roman"/>
                <w:sz w:val="26"/>
                <w:szCs w:val="26"/>
              </w:rPr>
              <w:t>лу с 1 января 2022 года.</w:t>
            </w:r>
          </w:p>
        </w:tc>
      </w:tr>
      <w:tr w:rsidR="00A85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3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3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5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3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3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5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39" w:type="dxa"/>
            <w:gridSpan w:val="6"/>
            <w:shd w:val="clear" w:color="FFFFFF" w:fill="auto"/>
            <w:vAlign w:val="bottom"/>
          </w:tcPr>
          <w:p w:rsidR="00A857AB" w:rsidRDefault="000F2CE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  <w:tc>
          <w:tcPr>
            <w:tcW w:w="512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41" w:type="dxa"/>
            <w:gridSpan w:val="11"/>
            <w:shd w:val="clear" w:color="FFFFFF" w:fill="auto"/>
            <w:vAlign w:val="bottom"/>
          </w:tcPr>
          <w:p w:rsidR="00A857AB" w:rsidRDefault="000F2CEE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A857AB" w:rsidRDefault="000F2CEE">
      <w:r>
        <w:br w:type="page"/>
      </w:r>
    </w:p>
    <w:tbl>
      <w:tblPr>
        <w:tblStyle w:val="TableStyle0"/>
        <w:tblW w:w="96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40"/>
        <w:gridCol w:w="538"/>
        <w:gridCol w:w="590"/>
        <w:gridCol w:w="691"/>
        <w:gridCol w:w="568"/>
        <w:gridCol w:w="459"/>
        <w:gridCol w:w="53"/>
        <w:gridCol w:w="477"/>
        <w:gridCol w:w="443"/>
        <w:gridCol w:w="459"/>
        <w:gridCol w:w="92"/>
        <w:gridCol w:w="515"/>
        <w:gridCol w:w="487"/>
        <w:gridCol w:w="459"/>
        <w:gridCol w:w="7"/>
        <w:gridCol w:w="379"/>
        <w:gridCol w:w="525"/>
        <w:gridCol w:w="248"/>
        <w:gridCol w:w="237"/>
        <w:gridCol w:w="441"/>
        <w:gridCol w:w="422"/>
        <w:gridCol w:w="37"/>
      </w:tblGrid>
      <w:tr w:rsidR="00A857AB" w:rsidTr="00FD3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0"/>
        </w:trPr>
        <w:tc>
          <w:tcPr>
            <w:tcW w:w="709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1" w:type="dxa"/>
            <w:gridSpan w:val="12"/>
            <w:shd w:val="clear" w:color="FFFFFF" w:fill="auto"/>
            <w:vAlign w:val="bottom"/>
          </w:tcPr>
          <w:p w:rsidR="00A857AB" w:rsidRDefault="000F2CE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A857AB" w:rsidTr="00FD3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</w:trPr>
        <w:tc>
          <w:tcPr>
            <w:tcW w:w="709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1" w:type="dxa"/>
            <w:gridSpan w:val="12"/>
            <w:shd w:val="clear" w:color="FFFFFF" w:fill="auto"/>
            <w:vAlign w:val="bottom"/>
          </w:tcPr>
          <w:p w:rsidR="00A857AB" w:rsidRDefault="000F2CE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857AB" w:rsidTr="00FD3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</w:trPr>
        <w:tc>
          <w:tcPr>
            <w:tcW w:w="709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1" w:type="dxa"/>
            <w:gridSpan w:val="12"/>
            <w:shd w:val="clear" w:color="FFFFFF" w:fill="auto"/>
            <w:vAlign w:val="bottom"/>
          </w:tcPr>
          <w:p w:rsidR="00A857AB" w:rsidRDefault="000F2CE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857AB" w:rsidTr="00FD3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</w:trPr>
        <w:tc>
          <w:tcPr>
            <w:tcW w:w="709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1" w:type="dxa"/>
            <w:gridSpan w:val="12"/>
            <w:shd w:val="clear" w:color="FFFFFF" w:fill="auto"/>
            <w:vAlign w:val="bottom"/>
          </w:tcPr>
          <w:p w:rsidR="00A857AB" w:rsidRDefault="000F2CE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857AB" w:rsidTr="00FD3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</w:trPr>
        <w:tc>
          <w:tcPr>
            <w:tcW w:w="709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1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A857AB" w:rsidRDefault="000F2CE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13.12.2021 №         -РК</w:t>
            </w:r>
          </w:p>
        </w:tc>
      </w:tr>
      <w:tr w:rsidR="00A857AB" w:rsidTr="00FD3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0"/>
        </w:trPr>
        <w:tc>
          <w:tcPr>
            <w:tcW w:w="709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3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5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7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1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right w:w="0" w:type="dxa"/>
            </w:tcMar>
            <w:vAlign w:val="bottom"/>
          </w:tcPr>
          <w:p w:rsidR="00A857AB" w:rsidRDefault="00A857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57AB" w:rsidTr="00FD3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0"/>
        </w:trPr>
        <w:tc>
          <w:tcPr>
            <w:tcW w:w="709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3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A857AB" w:rsidRDefault="000F2CE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</w:t>
            </w:r>
            <w:r>
              <w:rPr>
                <w:rFonts w:ascii="Times New Roman" w:hAnsi="Times New Roman"/>
                <w:sz w:val="26"/>
                <w:szCs w:val="26"/>
              </w:rPr>
              <w:t>иложение № 1</w:t>
            </w:r>
          </w:p>
        </w:tc>
      </w:tr>
      <w:tr w:rsidR="00A857AB" w:rsidTr="00FD3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0"/>
        </w:trPr>
        <w:tc>
          <w:tcPr>
            <w:tcW w:w="709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3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A857AB" w:rsidRDefault="000F2CE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857AB" w:rsidTr="00FD3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0"/>
        </w:trPr>
        <w:tc>
          <w:tcPr>
            <w:tcW w:w="709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3" w:type="dxa"/>
            <w:gridSpan w:val="16"/>
            <w:shd w:val="clear" w:color="FFFFFF" w:fill="auto"/>
            <w:vAlign w:val="bottom"/>
          </w:tcPr>
          <w:p w:rsidR="00A857AB" w:rsidRDefault="000F2CE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857AB" w:rsidTr="00FD3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0"/>
        </w:trPr>
        <w:tc>
          <w:tcPr>
            <w:tcW w:w="709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1" w:type="dxa"/>
            <w:gridSpan w:val="12"/>
            <w:shd w:val="clear" w:color="FFFFFF" w:fill="auto"/>
            <w:vAlign w:val="bottom"/>
          </w:tcPr>
          <w:p w:rsidR="00A857AB" w:rsidRDefault="000F2CE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857AB" w:rsidTr="00FD3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0"/>
        </w:trPr>
        <w:tc>
          <w:tcPr>
            <w:tcW w:w="709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1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A857AB" w:rsidRDefault="000F2CE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406-РК</w:t>
            </w:r>
          </w:p>
        </w:tc>
      </w:tr>
      <w:tr w:rsidR="00A857AB" w:rsidTr="00FD3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345"/>
        </w:trPr>
        <w:tc>
          <w:tcPr>
            <w:tcW w:w="709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gridSpan w:val="2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</w:tr>
      <w:tr w:rsidR="00A857AB" w:rsidTr="00FD3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горячую воду в открытой системе теплоснабжения (горячее водоснабжение)</w:t>
            </w:r>
          </w:p>
        </w:tc>
      </w:tr>
      <w:tr w:rsidR="00A857AB" w:rsidTr="00FD3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  <w:trHeight w:val="70"/>
        </w:trPr>
        <w:tc>
          <w:tcPr>
            <w:tcW w:w="7766" w:type="dxa"/>
            <w:gridSpan w:val="17"/>
            <w:shd w:val="clear" w:color="FFFFFF" w:fill="auto"/>
            <w:vAlign w:val="bottom"/>
          </w:tcPr>
          <w:p w:rsidR="00A857AB" w:rsidRDefault="00A857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</w:tr>
      <w:tr w:rsidR="00A857AB" w:rsidTr="00FD3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968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регулируемой организации</w:t>
            </w:r>
          </w:p>
        </w:tc>
        <w:tc>
          <w:tcPr>
            <w:tcW w:w="1718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432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Компонент на теплоноситель, руб./куб. м</w:t>
            </w:r>
          </w:p>
        </w:tc>
        <w:tc>
          <w:tcPr>
            <w:tcW w:w="384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Компонент на тепловую энергию</w:t>
            </w:r>
          </w:p>
        </w:tc>
      </w:tr>
      <w:tr w:rsidR="00A857AB" w:rsidTr="00FD3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  <w:t>руб./Гкал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2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Двухставочный</w:t>
            </w:r>
            <w:proofErr w:type="spellEnd"/>
          </w:p>
        </w:tc>
      </w:tr>
      <w:tr w:rsidR="00A857AB" w:rsidTr="00FD3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Ставка за мощность, тыс. руб./Гкал/час в мес.</w:t>
            </w:r>
          </w:p>
        </w:tc>
        <w:tc>
          <w:tcPr>
            <w:tcW w:w="11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Ставка за тепловую энергию, руб./Гкал</w:t>
            </w:r>
          </w:p>
        </w:tc>
      </w:tr>
      <w:tr w:rsidR="00A857AB" w:rsidTr="00FD3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76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открытой системе </w:t>
            </w:r>
            <w:r>
              <w:rPr>
                <w:rFonts w:ascii="Times New Roman" w:hAnsi="Times New Roman"/>
                <w:sz w:val="20"/>
                <w:szCs w:val="20"/>
              </w:rPr>
              <w:t>теплоснабжения (горячего водоснабжения) акционерного общества «Научно - производственное предприятие «Калужский приборостроительный завод «Тайфун» без использования тепловых сетей 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Калугатеплосеть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г. Калуги</w:t>
            </w:r>
          </w:p>
        </w:tc>
      </w:tr>
      <w:tr w:rsidR="00A857AB" w:rsidTr="00FD3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8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Акционе</w:t>
            </w:r>
            <w:r>
              <w:rPr>
                <w:rFonts w:ascii="Times New Roman" w:hAnsi="Times New Roman"/>
                <w:sz w:val="20"/>
                <w:szCs w:val="20"/>
              </w:rPr>
              <w:t>рное общество «Научно - производственное предприятие «Калужский приборостроительный завод «Тайфун»</w:t>
            </w:r>
          </w:p>
        </w:tc>
        <w:tc>
          <w:tcPr>
            <w:tcW w:w="1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143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23,09</w:t>
            </w:r>
          </w:p>
        </w:tc>
        <w:tc>
          <w:tcPr>
            <w:tcW w:w="15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1512,26</w:t>
            </w:r>
          </w:p>
        </w:tc>
        <w:tc>
          <w:tcPr>
            <w:tcW w:w="11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57AB" w:rsidTr="00FD3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143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23,54</w:t>
            </w:r>
          </w:p>
        </w:tc>
        <w:tc>
          <w:tcPr>
            <w:tcW w:w="15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1537,76</w:t>
            </w:r>
          </w:p>
        </w:tc>
        <w:tc>
          <w:tcPr>
            <w:tcW w:w="11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57AB" w:rsidTr="00FD3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143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23,54</w:t>
            </w:r>
          </w:p>
        </w:tc>
        <w:tc>
          <w:tcPr>
            <w:tcW w:w="15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1537,76</w:t>
            </w:r>
          </w:p>
        </w:tc>
        <w:tc>
          <w:tcPr>
            <w:tcW w:w="11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57AB" w:rsidTr="00FD3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143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24,48</w:t>
            </w:r>
          </w:p>
        </w:tc>
        <w:tc>
          <w:tcPr>
            <w:tcW w:w="15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1577,71</w:t>
            </w:r>
          </w:p>
        </w:tc>
        <w:tc>
          <w:tcPr>
            <w:tcW w:w="11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57AB" w:rsidTr="00FD3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143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24,48</w:t>
            </w:r>
          </w:p>
        </w:tc>
        <w:tc>
          <w:tcPr>
            <w:tcW w:w="15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1577,71</w:t>
            </w:r>
          </w:p>
        </w:tc>
        <w:tc>
          <w:tcPr>
            <w:tcW w:w="11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57AB" w:rsidTr="00FD3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143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25,08</w:t>
            </w:r>
          </w:p>
        </w:tc>
        <w:tc>
          <w:tcPr>
            <w:tcW w:w="15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1625,04</w:t>
            </w:r>
          </w:p>
        </w:tc>
        <w:tc>
          <w:tcPr>
            <w:tcW w:w="11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57AB" w:rsidTr="00FD3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143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25,08</w:t>
            </w:r>
          </w:p>
        </w:tc>
        <w:tc>
          <w:tcPr>
            <w:tcW w:w="15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1625,04</w:t>
            </w:r>
          </w:p>
        </w:tc>
        <w:tc>
          <w:tcPr>
            <w:tcW w:w="11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57AB" w:rsidTr="00FD3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143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25,83</w:t>
            </w:r>
          </w:p>
        </w:tc>
        <w:tc>
          <w:tcPr>
            <w:tcW w:w="15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1698,98</w:t>
            </w:r>
          </w:p>
        </w:tc>
        <w:tc>
          <w:tcPr>
            <w:tcW w:w="11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57AB" w:rsidTr="00FD3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143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26,33</w:t>
            </w:r>
          </w:p>
        </w:tc>
        <w:tc>
          <w:tcPr>
            <w:tcW w:w="15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1671,38</w:t>
            </w:r>
          </w:p>
        </w:tc>
        <w:tc>
          <w:tcPr>
            <w:tcW w:w="11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57AB" w:rsidTr="00FD3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143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27,38</w:t>
            </w:r>
          </w:p>
        </w:tc>
        <w:tc>
          <w:tcPr>
            <w:tcW w:w="15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1719,10</w:t>
            </w:r>
          </w:p>
        </w:tc>
        <w:tc>
          <w:tcPr>
            <w:tcW w:w="11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57AB" w:rsidTr="00FD3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</w:trPr>
        <w:tc>
          <w:tcPr>
            <w:tcW w:w="9639" w:type="dxa"/>
            <w:gridSpan w:val="22"/>
            <w:shd w:val="clear" w:color="FFFFFF" w:fill="auto"/>
          </w:tcPr>
          <w:p w:rsidR="00A857AB" w:rsidRDefault="000F2CE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A857AB" w:rsidTr="00FD3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7" w:type="dxa"/>
        </w:trPr>
        <w:tc>
          <w:tcPr>
            <w:tcW w:w="9639" w:type="dxa"/>
            <w:gridSpan w:val="22"/>
            <w:shd w:val="clear" w:color="FFFFFF" w:fill="auto"/>
          </w:tcPr>
          <w:p w:rsidR="00A857AB" w:rsidRDefault="000F2CE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Тарифы на </w:t>
            </w:r>
            <w:r>
              <w:rPr>
                <w:rFonts w:ascii="Times New Roman" w:hAnsi="Times New Roman"/>
                <w:sz w:val="26"/>
                <w:szCs w:val="26"/>
              </w:rPr>
              <w:t>теплоноситель, принимаемые в расчет компонента на теплоноситель, установлены приказом министерства конкурентной политики Калужской области от 17.12.2018 № 405-РК «Об установлении тарифов на тепловую энергию (мощность) и на теплоноситель для  акционерного о</w:t>
            </w:r>
            <w:r>
              <w:rPr>
                <w:rFonts w:ascii="Times New Roman" w:hAnsi="Times New Roman"/>
                <w:sz w:val="26"/>
                <w:szCs w:val="26"/>
              </w:rPr>
              <w:t>бщества «Научно - производственное предприятие «Калужский приборостроительный завод «Тайфун» на 2019-2023 годы» (в ред. приказов министерства конкурентной политики Калужской области от 16.12.2019 № 374-РК, от 14.12.2020 № 414-РК),  от ______ № ___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_-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РК).».</w:t>
            </w:r>
          </w:p>
        </w:tc>
      </w:tr>
    </w:tbl>
    <w:p w:rsidR="00A857AB" w:rsidRDefault="000F2CEE">
      <w:r>
        <w:br w:type="page"/>
      </w:r>
    </w:p>
    <w:tbl>
      <w:tblPr>
        <w:tblStyle w:val="TableStyle0"/>
        <w:tblW w:w="96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840"/>
        <w:gridCol w:w="538"/>
        <w:gridCol w:w="590"/>
        <w:gridCol w:w="692"/>
        <w:gridCol w:w="568"/>
        <w:gridCol w:w="459"/>
        <w:gridCol w:w="53"/>
        <w:gridCol w:w="474"/>
        <w:gridCol w:w="445"/>
        <w:gridCol w:w="459"/>
        <w:gridCol w:w="92"/>
        <w:gridCol w:w="516"/>
        <w:gridCol w:w="486"/>
        <w:gridCol w:w="459"/>
        <w:gridCol w:w="7"/>
        <w:gridCol w:w="379"/>
        <w:gridCol w:w="525"/>
        <w:gridCol w:w="249"/>
        <w:gridCol w:w="236"/>
        <w:gridCol w:w="441"/>
        <w:gridCol w:w="423"/>
        <w:gridCol w:w="36"/>
      </w:tblGrid>
      <w:tr w:rsidR="00A857AB" w:rsidTr="002F1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60"/>
        </w:trPr>
        <w:tc>
          <w:tcPr>
            <w:tcW w:w="70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2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3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A857AB" w:rsidRDefault="000F2CE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A857AB" w:rsidTr="002F1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60"/>
        </w:trPr>
        <w:tc>
          <w:tcPr>
            <w:tcW w:w="70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2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3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A857AB" w:rsidRDefault="000F2CE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857AB" w:rsidTr="002F1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60"/>
        </w:trPr>
        <w:tc>
          <w:tcPr>
            <w:tcW w:w="70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2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3" w:type="dxa"/>
            <w:gridSpan w:val="16"/>
            <w:shd w:val="clear" w:color="FFFFFF" w:fill="auto"/>
            <w:vAlign w:val="bottom"/>
          </w:tcPr>
          <w:p w:rsidR="00A857AB" w:rsidRDefault="000F2CE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857AB" w:rsidTr="002F1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60"/>
        </w:trPr>
        <w:tc>
          <w:tcPr>
            <w:tcW w:w="70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2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2" w:type="dxa"/>
            <w:gridSpan w:val="12"/>
            <w:shd w:val="clear" w:color="FFFFFF" w:fill="auto"/>
            <w:vAlign w:val="bottom"/>
          </w:tcPr>
          <w:p w:rsidR="00A857AB" w:rsidRDefault="000F2CE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857AB" w:rsidTr="002F1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60"/>
        </w:trPr>
        <w:tc>
          <w:tcPr>
            <w:tcW w:w="70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2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1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A857AB" w:rsidRDefault="000F2CE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406-РК</w:t>
            </w:r>
          </w:p>
        </w:tc>
      </w:tr>
      <w:tr w:rsidR="00A857AB" w:rsidTr="002F1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345"/>
        </w:trPr>
        <w:tc>
          <w:tcPr>
            <w:tcW w:w="70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0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0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2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gridSpan w:val="2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9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</w:tr>
      <w:tr w:rsidR="00A857AB" w:rsidTr="002F1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горячую воду в открытой системе теплоснабжения (горячее водоснабжение)</w:t>
            </w:r>
          </w:p>
        </w:tc>
      </w:tr>
      <w:tr w:rsidR="00A857AB" w:rsidTr="002F1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  <w:trHeight w:val="70"/>
        </w:trPr>
        <w:tc>
          <w:tcPr>
            <w:tcW w:w="7765" w:type="dxa"/>
            <w:gridSpan w:val="17"/>
            <w:shd w:val="clear" w:color="FFFFFF" w:fill="auto"/>
            <w:vAlign w:val="bottom"/>
          </w:tcPr>
          <w:p w:rsidR="00A857AB" w:rsidRDefault="00A857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:rsidR="00A857AB" w:rsidRDefault="00A857AB">
            <w:pPr>
              <w:rPr>
                <w:rFonts w:ascii="Times New Roman" w:hAnsi="Times New Roman"/>
                <w:szCs w:val="16"/>
              </w:rPr>
            </w:pPr>
          </w:p>
        </w:tc>
      </w:tr>
      <w:tr w:rsidR="00A857AB" w:rsidTr="002F1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0" w:colLast="6"/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968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431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Компонент на теплоноситель, руб./куб. м</w:t>
            </w:r>
          </w:p>
        </w:tc>
        <w:tc>
          <w:tcPr>
            <w:tcW w:w="384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Компонент на тепловую энергию</w:t>
            </w:r>
          </w:p>
        </w:tc>
      </w:tr>
      <w:tr w:rsidR="00A857AB" w:rsidTr="002F1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  <w:t>руб./Гкал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29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Двухставочный</w:t>
            </w:r>
            <w:proofErr w:type="spellEnd"/>
          </w:p>
        </w:tc>
      </w:tr>
      <w:tr w:rsidR="00A857AB" w:rsidTr="002F1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Ставка за мощность, тыс. руб./Гкал/час в мес.</w:t>
            </w:r>
          </w:p>
        </w:tc>
        <w:tc>
          <w:tcPr>
            <w:tcW w:w="11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Ставка за тепловую энергию, руб./Гкал</w:t>
            </w:r>
          </w:p>
        </w:tc>
      </w:tr>
      <w:tr w:rsidR="00A857AB" w:rsidTr="002F1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75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0"/>
              </w:rPr>
              <w:t>открытой системе теплоснабжения (горячего водоснабжения) акционерного общества «Научно-производственное предприятие «Калужский приборостроительный завод «Тайфун» с использованием тепловых сетей 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Калугатеплосеть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г. Кал</w:t>
            </w:r>
            <w:r>
              <w:rPr>
                <w:rFonts w:ascii="Times New Roman" w:hAnsi="Times New Roman"/>
                <w:sz w:val="20"/>
                <w:szCs w:val="20"/>
              </w:rPr>
              <w:t>уги</w:t>
            </w:r>
          </w:p>
        </w:tc>
      </w:tr>
      <w:tr w:rsidR="00A857AB" w:rsidTr="002F1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68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Акционерное общество «Научно - производственное предприятие «Калужский приборостроительный завод «Тайфун»</w:t>
            </w:r>
          </w:p>
        </w:tc>
        <w:tc>
          <w:tcPr>
            <w:tcW w:w="17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143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23,09</w:t>
            </w:r>
          </w:p>
        </w:tc>
        <w:tc>
          <w:tcPr>
            <w:tcW w:w="15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1765,70</w:t>
            </w:r>
          </w:p>
        </w:tc>
        <w:tc>
          <w:tcPr>
            <w:tcW w:w="1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57AB" w:rsidTr="002F1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143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23,54</w:t>
            </w:r>
          </w:p>
        </w:tc>
        <w:tc>
          <w:tcPr>
            <w:tcW w:w="15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1795,50</w:t>
            </w:r>
          </w:p>
        </w:tc>
        <w:tc>
          <w:tcPr>
            <w:tcW w:w="1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57AB" w:rsidTr="002F1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143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23,54</w:t>
            </w:r>
          </w:p>
        </w:tc>
        <w:tc>
          <w:tcPr>
            <w:tcW w:w="15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1795,50</w:t>
            </w:r>
          </w:p>
        </w:tc>
        <w:tc>
          <w:tcPr>
            <w:tcW w:w="1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57AB" w:rsidTr="002F1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143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24,48</w:t>
            </w:r>
          </w:p>
        </w:tc>
        <w:tc>
          <w:tcPr>
            <w:tcW w:w="15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1860,14</w:t>
            </w:r>
          </w:p>
        </w:tc>
        <w:tc>
          <w:tcPr>
            <w:tcW w:w="1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57AB" w:rsidTr="002F1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143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24,48</w:t>
            </w:r>
          </w:p>
        </w:tc>
        <w:tc>
          <w:tcPr>
            <w:tcW w:w="15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1860,14</w:t>
            </w:r>
          </w:p>
        </w:tc>
        <w:tc>
          <w:tcPr>
            <w:tcW w:w="1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57AB" w:rsidTr="002F1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143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25,08</w:t>
            </w:r>
          </w:p>
        </w:tc>
        <w:tc>
          <w:tcPr>
            <w:tcW w:w="15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1915,94</w:t>
            </w:r>
          </w:p>
        </w:tc>
        <w:tc>
          <w:tcPr>
            <w:tcW w:w="1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57AB" w:rsidTr="002F1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143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25,08</w:t>
            </w:r>
          </w:p>
        </w:tc>
        <w:tc>
          <w:tcPr>
            <w:tcW w:w="15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1915,94</w:t>
            </w:r>
          </w:p>
        </w:tc>
        <w:tc>
          <w:tcPr>
            <w:tcW w:w="1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57AB" w:rsidTr="002F1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143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25,83</w:t>
            </w:r>
          </w:p>
        </w:tc>
        <w:tc>
          <w:tcPr>
            <w:tcW w:w="15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2000,06</w:t>
            </w:r>
          </w:p>
        </w:tc>
        <w:tc>
          <w:tcPr>
            <w:tcW w:w="1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57AB" w:rsidTr="002F1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143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26,33</w:t>
            </w:r>
          </w:p>
        </w:tc>
        <w:tc>
          <w:tcPr>
            <w:tcW w:w="15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1955,79</w:t>
            </w:r>
          </w:p>
        </w:tc>
        <w:tc>
          <w:tcPr>
            <w:tcW w:w="1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57AB" w:rsidTr="002F1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A857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143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27,38</w:t>
            </w:r>
          </w:p>
        </w:tc>
        <w:tc>
          <w:tcPr>
            <w:tcW w:w="155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2013,49</w:t>
            </w:r>
          </w:p>
        </w:tc>
        <w:tc>
          <w:tcPr>
            <w:tcW w:w="11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57AB" w:rsidRDefault="000F2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bookmarkEnd w:id="0"/>
      <w:tr w:rsidR="00A857AB" w:rsidTr="002F1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</w:trPr>
        <w:tc>
          <w:tcPr>
            <w:tcW w:w="9639" w:type="dxa"/>
            <w:gridSpan w:val="22"/>
            <w:shd w:val="clear" w:color="FFFFFF" w:fill="auto"/>
          </w:tcPr>
          <w:p w:rsidR="00A857AB" w:rsidRDefault="000F2CE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A857AB" w:rsidTr="002F1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" w:type="dxa"/>
        </w:trPr>
        <w:tc>
          <w:tcPr>
            <w:tcW w:w="9639" w:type="dxa"/>
            <w:gridSpan w:val="22"/>
            <w:shd w:val="clear" w:color="FFFFFF" w:fill="auto"/>
          </w:tcPr>
          <w:p w:rsidR="00A857AB" w:rsidRDefault="000F2CE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1. Тарифы на теплоноситель, принимаемые в расчет компонента на теплоноситель, установлены приказом министерства конкурентной политики Калужской области от 17.12.2018 № 405-РК «Об установлении тарифов на тепловую энергию (мощность) и на теплоноситель для  а</w:t>
            </w:r>
            <w:r>
              <w:rPr>
                <w:rFonts w:ascii="Times New Roman" w:hAnsi="Times New Roman"/>
                <w:sz w:val="26"/>
                <w:szCs w:val="26"/>
              </w:rPr>
              <w:t>кционерного общества «Научно - производственное предприятие «Калужский приборостроительный завод «Тайфун» на 2019-2023 годы» (в ред. приказов министерства конкурентной политики Калужской области от 16.12.2019 № 374-РК, от 14.12.2020 № 414-РК),  от ______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___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_-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РК).».</w:t>
            </w:r>
          </w:p>
        </w:tc>
      </w:tr>
    </w:tbl>
    <w:p w:rsidR="000F2CEE" w:rsidRDefault="000F2CEE"/>
    <w:sectPr w:rsidR="000F2CEE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57AB"/>
    <w:rsid w:val="000F2CEE"/>
    <w:rsid w:val="002F1B70"/>
    <w:rsid w:val="00A857AB"/>
    <w:rsid w:val="00CC5772"/>
    <w:rsid w:val="00FD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1189</Words>
  <Characters>6783</Characters>
  <Application>Microsoft Office Word</Application>
  <DocSecurity>0</DocSecurity>
  <Lines>56</Lines>
  <Paragraphs>15</Paragraphs>
  <ScaleCrop>false</ScaleCrop>
  <Company/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4</cp:revision>
  <dcterms:created xsi:type="dcterms:W3CDTF">2021-12-09T12:10:00Z</dcterms:created>
  <dcterms:modified xsi:type="dcterms:W3CDTF">2021-12-09T12:11:00Z</dcterms:modified>
</cp:coreProperties>
</file>