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82"/>
        <w:gridCol w:w="625"/>
        <w:gridCol w:w="115"/>
        <w:gridCol w:w="488"/>
        <w:gridCol w:w="140"/>
        <w:gridCol w:w="528"/>
        <w:gridCol w:w="162"/>
        <w:gridCol w:w="392"/>
        <w:gridCol w:w="230"/>
        <w:gridCol w:w="323"/>
        <w:gridCol w:w="245"/>
        <w:gridCol w:w="252"/>
        <w:gridCol w:w="257"/>
        <w:gridCol w:w="239"/>
        <w:gridCol w:w="266"/>
        <w:gridCol w:w="504"/>
        <w:gridCol w:w="503"/>
        <w:gridCol w:w="472"/>
        <w:gridCol w:w="472"/>
        <w:gridCol w:w="472"/>
        <w:gridCol w:w="472"/>
        <w:gridCol w:w="472"/>
        <w:gridCol w:w="472"/>
        <w:gridCol w:w="375"/>
        <w:gridCol w:w="439"/>
      </w:tblGrid>
      <w:tr w:rsidR="003F65EF" w:rsidTr="003F65EF">
        <w:trPr>
          <w:trHeight w:val="780"/>
        </w:trPr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F695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3F65EF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3F65EF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3972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5993" w:type="dxa"/>
            <w:gridSpan w:val="18"/>
            <w:shd w:val="clear" w:color="FFFFFF" w:fill="auto"/>
            <w:vAlign w:val="bottom"/>
          </w:tcPr>
          <w:p w:rsidR="00F34C24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5993" w:type="dxa"/>
            <w:gridSpan w:val="18"/>
            <w:shd w:val="clear" w:color="FFFFFF" w:fill="auto"/>
            <w:vAlign w:val="bottom"/>
          </w:tcPr>
          <w:p w:rsidR="00F34C24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5993" w:type="dxa"/>
            <w:gridSpan w:val="18"/>
            <w:shd w:val="clear" w:color="FFFFFF" w:fill="auto"/>
            <w:vAlign w:val="bottom"/>
          </w:tcPr>
          <w:p w:rsidR="00F34C24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3F65EF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5993" w:type="dxa"/>
            <w:gridSpan w:val="18"/>
            <w:shd w:val="clear" w:color="FFFFFF" w:fill="auto"/>
            <w:vAlign w:val="bottom"/>
          </w:tcPr>
          <w:p w:rsidR="00F34C24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3F65EF" w:rsidTr="003F65EF">
        <w:tc>
          <w:tcPr>
            <w:tcW w:w="7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8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ноября 2021 г.</w:t>
            </w:r>
          </w:p>
        </w:tc>
        <w:tc>
          <w:tcPr>
            <w:tcW w:w="62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77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4C24" w:rsidRDefault="003F65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5" w:type="dxa"/>
            <w:gridSpan w:val="2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c>
          <w:tcPr>
            <w:tcW w:w="5993" w:type="dxa"/>
            <w:gridSpan w:val="18"/>
            <w:shd w:val="clear" w:color="FFFFFF" w:fill="auto"/>
            <w:vAlign w:val="center"/>
          </w:tcPr>
          <w:p w:rsidR="00F34C24" w:rsidRDefault="003F65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 26.11.2018 №  224-РК «Об  установлении долгосрочных тарифов  на  водоотведение для муниципального унитарного предприятия «Калугаспецавтодор» г. Калуги на  2019 - 2023 годы» (в  ред. приказов  министерства конкурентной политики Калужской области от 05.11.2019 № 95-РК, от 09.11.2020 № 141-РК)</w:t>
            </w: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60"/>
        </w:trPr>
        <w:tc>
          <w:tcPr>
            <w:tcW w:w="72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0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c>
          <w:tcPr>
            <w:tcW w:w="9639" w:type="dxa"/>
            <w:gridSpan w:val="26"/>
            <w:shd w:val="clear" w:color="FFFFFF" w:fill="auto"/>
          </w:tcPr>
          <w:p w:rsidR="00F34C24" w:rsidRDefault="003F65EF" w:rsidP="00F441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 государственном регулировании тарифов  в  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с изм., внесенными постановлением Правительства РФ от 30.04.2020 № 622), </w:t>
            </w:r>
            <w:r w:rsidR="00F4413E" w:rsidRPr="00F4413E">
              <w:rPr>
                <w:rFonts w:ascii="Times New Roman" w:hAnsi="Times New Roman" w:cs="Times New Roman"/>
                <w:sz w:val="26"/>
                <w:szCs w:val="26"/>
              </w:rPr>
              <w:t>в части водоотведения без очистки поверхностных сточных вод</w:t>
            </w:r>
            <w:r w:rsidR="00F441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29.08.2018 № 1216/18, от 29.10.2019 № 1438/19, от 08.10.2020 № 976/20), постановлением Правительства Калужской области от 04.04.2007 № 88 «О 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  26.11.2018 № 208-РК «Об  утверждении производственной программы в  сфере водоснабжения и  (или) водоотведения для  муниципального унитарного предприятия «Калугаспецавтодор» г. Калуги на 2019 - 2023 годы» (в ред. приказов министерства конкурентной политики Калужской области от 05.11.2019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92-РК, от  09.11.2020 № 131-РК, от 08.11.2021 №-РК), на основании протокола заседания комиссии по тарифам и ценам министерства конкурентной политики Калужской области  от 08.11.2021 </w:t>
            </w:r>
            <w:r w:rsidRPr="003F65E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34C24" w:rsidTr="003F65EF">
        <w:tc>
          <w:tcPr>
            <w:tcW w:w="9639" w:type="dxa"/>
            <w:gridSpan w:val="26"/>
            <w:shd w:val="clear" w:color="FFFFFF" w:fill="auto"/>
            <w:vAlign w:val="bottom"/>
          </w:tcPr>
          <w:p w:rsidR="00F34C24" w:rsidRDefault="003F65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 26.11.2018 № 224-РК «Об  установлении долгосрочных тарифов  на  водоотведение для  муниципального унитарного предприятия «Калугаспецавтодор» г. Калуги на 2019 - 2023 годы» (в ред. приказов министерства конкурентной политики Калужской области от 05.11.2019 № 95-РК, от 09.11.2020 № 141-РК)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F34C24" w:rsidTr="003F65EF">
        <w:tc>
          <w:tcPr>
            <w:tcW w:w="9639" w:type="dxa"/>
            <w:gridSpan w:val="26"/>
            <w:shd w:val="clear" w:color="FFFFFF" w:fill="auto"/>
          </w:tcPr>
          <w:p w:rsidR="00F34C24" w:rsidRDefault="003F65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F34C24" w:rsidTr="003F65E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F34C24" w:rsidRDefault="003F65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34C24" w:rsidRDefault="003F65EF">
      <w:r>
        <w:br w:type="page"/>
      </w:r>
    </w:p>
    <w:p w:rsidR="003F65EF" w:rsidRDefault="003F65EF">
      <w:pPr>
        <w:rPr>
          <w:rFonts w:ascii="Times New Roman" w:hAnsi="Times New Roman"/>
          <w:szCs w:val="16"/>
        </w:rPr>
        <w:sectPr w:rsidR="003F65E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F34C24" w:rsidTr="003F65E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34C24" w:rsidTr="003F65E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34C24" w:rsidTr="003F65E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34C24" w:rsidTr="003F65E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34C24" w:rsidTr="003F65EF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-РК</w:t>
            </w:r>
          </w:p>
        </w:tc>
      </w:tr>
      <w:tr w:rsidR="00F34C24" w:rsidTr="003F65EF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4C24" w:rsidRDefault="00F34C2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C24" w:rsidTr="003F65E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34C24" w:rsidTr="003F65E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34C24" w:rsidTr="003F65E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34C24" w:rsidTr="003F65E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34C24" w:rsidTr="003F65EF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34C24" w:rsidRDefault="003F65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224-РК</w:t>
            </w:r>
          </w:p>
        </w:tc>
      </w:tr>
      <w:tr w:rsidR="003F65EF" w:rsidTr="003F65EF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3F65EF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унитарного предприятия «Калугаспецавтодор»</w:t>
            </w:r>
          </w:p>
          <w:p w:rsidR="00F34C24" w:rsidRDefault="003F6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 Калуги  на  2019-2023 годы</w:t>
            </w:r>
          </w:p>
        </w:tc>
      </w:tr>
      <w:tr w:rsidR="00F34C24" w:rsidTr="003F65EF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F34C24" w:rsidRDefault="00F34C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Cs w:val="16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C24" w:rsidTr="003F65E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34C24" w:rsidRDefault="003F6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 w:rsidP="00FF69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FF695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34C24" w:rsidRDefault="003F6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F34C24" w:rsidRDefault="00F34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5EF" w:rsidTr="003F65EF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F34C24" w:rsidRDefault="003F65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F34C24" w:rsidRDefault="00F34C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466D6" w:rsidRDefault="005466D6" w:rsidP="003F65EF">
      <w:bookmarkStart w:id="0" w:name="_GoBack"/>
      <w:bookmarkEnd w:id="0"/>
    </w:p>
    <w:sectPr w:rsidR="005466D6" w:rsidSect="003F65EF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C24"/>
    <w:rsid w:val="003F65EF"/>
    <w:rsid w:val="005466D6"/>
    <w:rsid w:val="00BF2A33"/>
    <w:rsid w:val="00F34C24"/>
    <w:rsid w:val="00F4413E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2021-10-27T12:20:00Z</dcterms:created>
  <dcterms:modified xsi:type="dcterms:W3CDTF">2021-11-01T13:20:00Z</dcterms:modified>
</cp:coreProperties>
</file>