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23"/>
        <w:gridCol w:w="728"/>
        <w:gridCol w:w="617"/>
        <w:gridCol w:w="676"/>
        <w:gridCol w:w="618"/>
        <w:gridCol w:w="556"/>
        <w:gridCol w:w="498"/>
        <w:gridCol w:w="494"/>
        <w:gridCol w:w="529"/>
        <w:gridCol w:w="524"/>
        <w:gridCol w:w="480"/>
        <w:gridCol w:w="479"/>
        <w:gridCol w:w="477"/>
        <w:gridCol w:w="476"/>
        <w:gridCol w:w="474"/>
        <w:gridCol w:w="473"/>
        <w:gridCol w:w="377"/>
        <w:gridCol w:w="440"/>
      </w:tblGrid>
      <w:tr w:rsidR="00A3690B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40061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7pt;margin-top:9pt;width:55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</w:tr>
      <w:tr w:rsidR="00A3690B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</w:tr>
      <w:tr w:rsidR="00A3690B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</w:tr>
      <w:tr w:rsidR="00C02F1C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</w:tr>
      <w:tr w:rsidR="00C02F1C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C02F1C" w:rsidRDefault="005634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</w:tr>
      <w:tr w:rsidR="00C02F1C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C02F1C" w:rsidRDefault="005634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</w:tr>
      <w:tr w:rsidR="00C02F1C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C02F1C" w:rsidRDefault="005634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</w:tr>
      <w:tr w:rsidR="00A3690B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</w:tr>
      <w:tr w:rsidR="00C02F1C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C02F1C" w:rsidRDefault="005634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</w:tr>
      <w:tr w:rsidR="00A3690B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C02F1C" w:rsidRDefault="00C02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:rsidR="00C02F1C" w:rsidRDefault="00C02F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C02F1C" w:rsidRDefault="00C02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C02F1C" w:rsidRDefault="00C02F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</w:tr>
      <w:tr w:rsidR="00C02F1C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C02F1C" w:rsidRDefault="005634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C02F1C" w:rsidRDefault="00D379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56341A">
              <w:rPr>
                <w:rFonts w:ascii="Times New Roman" w:hAnsi="Times New Roman"/>
                <w:sz w:val="26"/>
                <w:szCs w:val="26"/>
              </w:rPr>
              <w:t xml:space="preserve"> ноября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C02F1C" w:rsidRDefault="005634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21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C02F1C" w:rsidRDefault="005634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2F1C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02F1C" w:rsidRDefault="00C02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2F1C">
        <w:tc>
          <w:tcPr>
            <w:tcW w:w="6617" w:type="dxa"/>
            <w:gridSpan w:val="10"/>
            <w:shd w:val="clear" w:color="FFFFFF" w:fill="auto"/>
            <w:vAlign w:val="center"/>
          </w:tcPr>
          <w:p w:rsidR="00C02F1C" w:rsidRDefault="0056341A" w:rsidP="00A3690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области, от </w:t>
            </w:r>
            <w:r w:rsidR="00A369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11.11.2019 № </w:t>
            </w:r>
            <w:r w:rsidR="00A369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153-РК «Об </w:t>
            </w:r>
            <w:r w:rsidR="00A369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долгосрочных тарифов</w:t>
            </w:r>
            <w:r w:rsidR="00A369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 </w:t>
            </w:r>
            <w:r w:rsidR="00A369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 для</w:t>
            </w:r>
            <w:r w:rsidR="00A369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муниципального предприятия города Обнинска Калужской области «Коммунальное хозяйство» на</w:t>
            </w:r>
            <w:r w:rsidR="00A369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2020-2024 годы» (в ред. приказа министерства конкурентной политики Калужской области от 19.10.2020 № 79-РК)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</w:tr>
      <w:tr w:rsidR="00C02F1C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02F1C" w:rsidRDefault="00C02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2F1C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02F1C" w:rsidRDefault="00C02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2F1C">
        <w:tc>
          <w:tcPr>
            <w:tcW w:w="11082" w:type="dxa"/>
            <w:gridSpan w:val="18"/>
            <w:shd w:val="clear" w:color="FFFFFF" w:fill="auto"/>
          </w:tcPr>
          <w:p w:rsidR="00C02F1C" w:rsidRDefault="0056341A" w:rsidP="00D379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</w:t>
            </w:r>
            <w:r w:rsidR="00A369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13.05.2013 № </w:t>
            </w:r>
            <w:r w:rsidR="00A369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406 «О государственном регулировании тарифов</w:t>
            </w:r>
            <w:r w:rsidR="00A369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в </w:t>
            </w:r>
            <w:r w:rsidR="00A369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Правительства РФ от 30.04.2020 № 622), приказом Федеральной службы по тарифам от </w:t>
            </w:r>
            <w:r w:rsidR="00A369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</w:t>
            </w:r>
            <w:r w:rsidR="00A369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19, от</w:t>
            </w:r>
            <w:r w:rsidR="00A369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08.10.2020 № 976/20), постановлением Правительства Калужской области от</w:t>
            </w:r>
            <w:r w:rsidR="00A369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04.04.2007 № 88 «О министерстве конкурентной политики Калужской области» (в ред. постановлений Правительства Калужской области от</w:t>
            </w:r>
            <w:r w:rsidR="00A369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07.06.2007 №</w:t>
            </w:r>
            <w:r w:rsidR="00A369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145, от</w:t>
            </w:r>
            <w:r w:rsidR="00A369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26.02.2014 № 128, от 26.03.2014 № 196, от 01.02.2016 № 62, от 18.05.2016 № 294, от 16.11.2016 № 617, от 18.01.2017 № 26, от 29.03.2017 № 173,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28.08.2020 № 665, от 30.06.2021 № 412, от 06.09.2021 № 591, от 16.09.2021 № 611), приказом министерства конкурентной политики Калужской области от 11.11.2019 № 152-РК «Об утверждении производственной программы в сфере водоснабжения и (или) водоотведения для муниципального предприятия города Обнинска Калужской области «Коммунальное хозяйство» на 2020-2024 годы»  </w:t>
            </w:r>
            <w:r w:rsidRPr="005F1323">
              <w:rPr>
                <w:rFonts w:ascii="Times New Roman" w:hAnsi="Times New Roman"/>
                <w:sz w:val="26"/>
                <w:szCs w:val="26"/>
              </w:rPr>
              <w:t>(в ред. приказ</w:t>
            </w:r>
            <w:r w:rsidR="005F1323" w:rsidRPr="005F1323">
              <w:rPr>
                <w:rFonts w:ascii="Times New Roman" w:hAnsi="Times New Roman"/>
                <w:sz w:val="26"/>
                <w:szCs w:val="26"/>
              </w:rPr>
              <w:t>ов</w:t>
            </w:r>
            <w:r w:rsidRPr="005F1323"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19.10.2020 № 66-РК</w:t>
            </w:r>
            <w:r w:rsidR="005F1323" w:rsidRPr="005F1323">
              <w:rPr>
                <w:rFonts w:ascii="Times New Roman" w:hAnsi="Times New Roman"/>
                <w:sz w:val="26"/>
                <w:szCs w:val="26"/>
              </w:rPr>
              <w:t>, от</w:t>
            </w:r>
            <w:r w:rsidR="0040061A">
              <w:rPr>
                <w:rFonts w:ascii="Times New Roman" w:hAnsi="Times New Roman"/>
                <w:sz w:val="26"/>
                <w:szCs w:val="26"/>
              </w:rPr>
              <w:t xml:space="preserve"> 08.11.2021</w:t>
            </w:r>
            <w:r w:rsidR="005F1323" w:rsidRPr="005F13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5F1323" w:rsidRPr="005F1323">
              <w:rPr>
                <w:rFonts w:ascii="Times New Roman" w:hAnsi="Times New Roman"/>
                <w:sz w:val="26"/>
                <w:szCs w:val="26"/>
              </w:rPr>
              <w:t>№</w:t>
            </w:r>
            <w:r w:rsidR="00A81C61">
              <w:rPr>
                <w:rFonts w:ascii="Times New Roman" w:hAnsi="Times New Roman"/>
                <w:sz w:val="26"/>
                <w:szCs w:val="26"/>
              </w:rPr>
              <w:t>-РК</w:t>
            </w:r>
            <w:r w:rsidRPr="005F1323">
              <w:rPr>
                <w:rFonts w:ascii="Times New Roman" w:hAnsi="Times New Roman"/>
                <w:sz w:val="26"/>
                <w:szCs w:val="26"/>
              </w:rPr>
              <w:t>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основании протокола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заседания комиссии по тарифам и ценам министерства конкурентной политики Калужской области  от 0</w:t>
            </w:r>
            <w:r w:rsidR="00D37940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 w:rsidRPr="00A3690B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C02F1C">
        <w:tc>
          <w:tcPr>
            <w:tcW w:w="11082" w:type="dxa"/>
            <w:gridSpan w:val="18"/>
            <w:shd w:val="clear" w:color="FFFFFF" w:fill="auto"/>
            <w:vAlign w:val="bottom"/>
          </w:tcPr>
          <w:p w:rsidR="00C02F1C" w:rsidRDefault="0056341A" w:rsidP="00A369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 11.11.2019 № 153-РК «Об установлении долгосрочных тарифов на водоотведение для муниципального предприятия города Обнинска Калужской области «Коммунальное хозяйство» на 2020-2024 годы»  (в ред. приказа министерства конкурентной политики Калужской области от 19.10.2020 № 79-РК) (далее - приказ), изложив  приложение № 1 к приказу в новой редакции согласно приложению к настоящему приказу.</w:t>
            </w:r>
            <w:proofErr w:type="gramEnd"/>
          </w:p>
        </w:tc>
      </w:tr>
      <w:tr w:rsidR="00C02F1C">
        <w:tc>
          <w:tcPr>
            <w:tcW w:w="11082" w:type="dxa"/>
            <w:gridSpan w:val="18"/>
            <w:shd w:val="clear" w:color="FFFFFF" w:fill="auto"/>
          </w:tcPr>
          <w:p w:rsidR="00C02F1C" w:rsidRDefault="005634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C02F1C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02F1C" w:rsidRDefault="00C02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2F1C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02F1C" w:rsidRDefault="00C02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2F1C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02F1C" w:rsidRDefault="00C02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2F1C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:rsidR="00C02F1C" w:rsidRDefault="005634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:rsidR="00C02F1C" w:rsidRDefault="0056341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C02F1C" w:rsidRDefault="0056341A">
      <w:r>
        <w:br w:type="page"/>
      </w:r>
    </w:p>
    <w:p w:rsidR="0056341A" w:rsidRDefault="0056341A">
      <w:pPr>
        <w:rPr>
          <w:rFonts w:ascii="Times New Roman" w:hAnsi="Times New Roman"/>
          <w:szCs w:val="16"/>
        </w:rPr>
        <w:sectPr w:rsidR="0056341A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878"/>
        <w:gridCol w:w="879"/>
        <w:gridCol w:w="882"/>
        <w:gridCol w:w="879"/>
        <w:gridCol w:w="879"/>
        <w:gridCol w:w="879"/>
        <w:gridCol w:w="913"/>
        <w:gridCol w:w="912"/>
        <w:gridCol w:w="912"/>
        <w:gridCol w:w="912"/>
        <w:gridCol w:w="912"/>
        <w:gridCol w:w="912"/>
        <w:gridCol w:w="912"/>
        <w:gridCol w:w="912"/>
        <w:gridCol w:w="912"/>
        <w:gridCol w:w="919"/>
        <w:gridCol w:w="12"/>
        <w:gridCol w:w="6"/>
      </w:tblGrid>
      <w:tr w:rsidR="00C02F1C" w:rsidTr="0056341A">
        <w:trPr>
          <w:trHeight w:val="320"/>
        </w:trPr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1" w:type="pct"/>
            <w:gridSpan w:val="9"/>
            <w:shd w:val="clear" w:color="FFFFFF" w:fill="auto"/>
            <w:vAlign w:val="bottom"/>
          </w:tcPr>
          <w:p w:rsidR="00C02F1C" w:rsidRDefault="005634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02F1C" w:rsidTr="0056341A">
        <w:trPr>
          <w:trHeight w:val="320"/>
        </w:trPr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1" w:type="pct"/>
            <w:gridSpan w:val="9"/>
            <w:shd w:val="clear" w:color="FFFFFF" w:fill="auto"/>
            <w:vAlign w:val="bottom"/>
          </w:tcPr>
          <w:p w:rsidR="00C02F1C" w:rsidRDefault="005634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02F1C" w:rsidTr="0056341A">
        <w:trPr>
          <w:trHeight w:val="320"/>
        </w:trPr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1" w:type="pct"/>
            <w:gridSpan w:val="9"/>
            <w:shd w:val="clear" w:color="FFFFFF" w:fill="auto"/>
            <w:vAlign w:val="bottom"/>
          </w:tcPr>
          <w:p w:rsidR="00C02F1C" w:rsidRDefault="005634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02F1C" w:rsidTr="0056341A">
        <w:trPr>
          <w:trHeight w:val="320"/>
        </w:trPr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1" w:type="pct"/>
            <w:gridSpan w:val="9"/>
            <w:shd w:val="clear" w:color="FFFFFF" w:fill="auto"/>
            <w:vAlign w:val="bottom"/>
          </w:tcPr>
          <w:p w:rsidR="00C02F1C" w:rsidRDefault="005634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02F1C" w:rsidTr="0056341A">
        <w:trPr>
          <w:trHeight w:val="320"/>
        </w:trPr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53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02F1C" w:rsidRDefault="0056341A" w:rsidP="00D379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</w:t>
            </w:r>
            <w:r w:rsidR="00D37940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.11.2021 № -РК</w:t>
            </w:r>
          </w:p>
        </w:tc>
      </w:tr>
      <w:tr w:rsidR="00C02F1C" w:rsidTr="0056341A">
        <w:trPr>
          <w:trHeight w:val="60"/>
        </w:trPr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53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02F1C" w:rsidRDefault="00C02F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2F1C" w:rsidTr="0056341A">
        <w:trPr>
          <w:trHeight w:val="310"/>
        </w:trPr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02F1C" w:rsidRDefault="005634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C02F1C" w:rsidTr="0056341A">
        <w:trPr>
          <w:trHeight w:val="310"/>
        </w:trPr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02F1C" w:rsidRDefault="005634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02F1C" w:rsidTr="0056341A">
        <w:trPr>
          <w:trHeight w:val="310"/>
        </w:trPr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1" w:type="pct"/>
            <w:gridSpan w:val="9"/>
            <w:shd w:val="clear" w:color="FFFFFF" w:fill="auto"/>
            <w:vAlign w:val="bottom"/>
          </w:tcPr>
          <w:p w:rsidR="00C02F1C" w:rsidRDefault="005634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02F1C" w:rsidTr="0056341A">
        <w:trPr>
          <w:trHeight w:val="310"/>
        </w:trPr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1" w:type="pct"/>
            <w:gridSpan w:val="9"/>
            <w:shd w:val="clear" w:color="FFFFFF" w:fill="auto"/>
            <w:vAlign w:val="bottom"/>
          </w:tcPr>
          <w:p w:rsidR="00C02F1C" w:rsidRDefault="005634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02F1C" w:rsidTr="0056341A">
        <w:trPr>
          <w:trHeight w:val="310"/>
        </w:trPr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53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02F1C" w:rsidRDefault="005634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11.11.2019 № 153-РК</w:t>
            </w:r>
          </w:p>
        </w:tc>
      </w:tr>
      <w:tr w:rsidR="0056341A" w:rsidTr="0056341A">
        <w:trPr>
          <w:trHeight w:val="345"/>
        </w:trPr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</w:tr>
      <w:tr w:rsidR="00C02F1C" w:rsidTr="0056341A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C02F1C" w:rsidRDefault="005634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муниципального предприятия города Обнинска Калужской области «Коммунальное хозяйство»   на  2020-2024 годы</w:t>
            </w:r>
          </w:p>
        </w:tc>
      </w:tr>
      <w:tr w:rsidR="00C02F1C" w:rsidTr="0056341A">
        <w:trPr>
          <w:trHeight w:val="210"/>
        </w:trPr>
        <w:tc>
          <w:tcPr>
            <w:tcW w:w="4360" w:type="pct"/>
            <w:gridSpan w:val="14"/>
            <w:shd w:val="clear" w:color="FFFFFF" w:fill="auto"/>
            <w:vAlign w:val="bottom"/>
          </w:tcPr>
          <w:p w:rsidR="00C02F1C" w:rsidRDefault="00C02F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Cs w:val="16"/>
              </w:rPr>
            </w:pPr>
          </w:p>
        </w:tc>
      </w:tr>
      <w:tr w:rsidR="00C02F1C" w:rsidTr="0056341A">
        <w:trPr>
          <w:trHeight w:val="60"/>
        </w:trPr>
        <w:tc>
          <w:tcPr>
            <w:tcW w:w="915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915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164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41A" w:rsidTr="0056341A">
        <w:trPr>
          <w:trHeight w:val="60"/>
        </w:trPr>
        <w:tc>
          <w:tcPr>
            <w:tcW w:w="915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C02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C02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01.01.2024</w:t>
            </w:r>
          </w:p>
        </w:tc>
        <w:tc>
          <w:tcPr>
            <w:tcW w:w="318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01.07.2024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41A" w:rsidTr="0056341A">
        <w:trPr>
          <w:trHeight w:val="60"/>
        </w:trPr>
        <w:tc>
          <w:tcPr>
            <w:tcW w:w="915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C02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C02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8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41A" w:rsidTr="0056341A">
        <w:trPr>
          <w:trHeight w:val="60"/>
        </w:trPr>
        <w:tc>
          <w:tcPr>
            <w:tcW w:w="915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C02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C02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318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F1C" w:rsidTr="0056341A">
        <w:trPr>
          <w:trHeight w:val="60"/>
        </w:trPr>
        <w:tc>
          <w:tcPr>
            <w:tcW w:w="4994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F1C" w:rsidTr="0056341A">
        <w:trPr>
          <w:trHeight w:val="60"/>
        </w:trPr>
        <w:tc>
          <w:tcPr>
            <w:tcW w:w="915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C02F1C" w:rsidRDefault="005634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915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1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70,57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70,57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68,57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68,57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68,33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68,33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71,94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72,70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72,70</w:t>
            </w:r>
          </w:p>
        </w:tc>
        <w:tc>
          <w:tcPr>
            <w:tcW w:w="31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F1C" w:rsidRDefault="00563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73,47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C02F1C" w:rsidRDefault="00C02F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41A" w:rsidTr="0056341A">
        <w:trPr>
          <w:trHeight w:val="60"/>
        </w:trPr>
        <w:tc>
          <w:tcPr>
            <w:tcW w:w="305" w:type="pct"/>
            <w:shd w:val="clear" w:color="FFFFFF" w:fill="auto"/>
            <w:vAlign w:val="center"/>
          </w:tcPr>
          <w:p w:rsidR="00C02F1C" w:rsidRDefault="005634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05" w:type="pct"/>
            <w:shd w:val="clear" w:color="FFFFFF" w:fill="auto"/>
            <w:vAlign w:val="center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" w:type="pct"/>
            <w:shd w:val="clear" w:color="FFFFFF" w:fill="auto"/>
            <w:vAlign w:val="center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" w:type="pct"/>
            <w:shd w:val="clear" w:color="FFFFFF" w:fill="auto"/>
            <w:vAlign w:val="center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" w:type="pct"/>
            <w:shd w:val="clear" w:color="FFFFFF" w:fill="auto"/>
            <w:vAlign w:val="center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" w:type="pct"/>
            <w:shd w:val="clear" w:color="FFFFFF" w:fill="auto"/>
            <w:vAlign w:val="center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" w:type="pct"/>
            <w:shd w:val="clear" w:color="FFFFFF" w:fill="auto"/>
            <w:vAlign w:val="center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" w:type="pct"/>
            <w:shd w:val="clear" w:color="FFFFFF" w:fill="auto"/>
            <w:vAlign w:val="center"/>
          </w:tcPr>
          <w:p w:rsidR="00C02F1C" w:rsidRDefault="00C02F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" w:type="pct"/>
            <w:shd w:val="clear" w:color="FFFFFF" w:fill="auto"/>
            <w:vAlign w:val="center"/>
          </w:tcPr>
          <w:p w:rsidR="00C02F1C" w:rsidRDefault="00C02F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:rsidR="00C02F1C" w:rsidRDefault="00C02F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F1B79" w:rsidRDefault="002F1B79"/>
    <w:sectPr w:rsidR="002F1B79" w:rsidSect="0056341A">
      <w:pgSz w:w="16839" w:h="11907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2F1C"/>
    <w:rsid w:val="002F1B79"/>
    <w:rsid w:val="0040061A"/>
    <w:rsid w:val="0056341A"/>
    <w:rsid w:val="005F1323"/>
    <w:rsid w:val="009D2416"/>
    <w:rsid w:val="00A3690B"/>
    <w:rsid w:val="00A81C61"/>
    <w:rsid w:val="00C02F1C"/>
    <w:rsid w:val="00D3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8</cp:revision>
  <dcterms:created xsi:type="dcterms:W3CDTF">2021-10-19T07:25:00Z</dcterms:created>
  <dcterms:modified xsi:type="dcterms:W3CDTF">2021-10-21T07:51:00Z</dcterms:modified>
</cp:coreProperties>
</file>