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23"/>
        <w:gridCol w:w="414"/>
        <w:gridCol w:w="449"/>
        <w:gridCol w:w="482"/>
        <w:gridCol w:w="363"/>
        <w:gridCol w:w="573"/>
        <w:gridCol w:w="481"/>
        <w:gridCol w:w="442"/>
        <w:gridCol w:w="441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1185"/>
        <w:gridCol w:w="820"/>
      </w:tblGrid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102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862F8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12"/>
            <w:shd w:val="clear" w:color="FFFFFF" w:fill="auto"/>
            <w:vAlign w:val="bottom"/>
          </w:tcPr>
          <w:p w:rsidR="00313443" w:rsidRDefault="00862F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12"/>
            <w:shd w:val="clear" w:color="FFFFFF" w:fill="auto"/>
            <w:vAlign w:val="bottom"/>
          </w:tcPr>
          <w:p w:rsidR="00313443" w:rsidRDefault="00862F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12"/>
            <w:shd w:val="clear" w:color="FFFFFF" w:fill="auto"/>
            <w:vAlign w:val="bottom"/>
          </w:tcPr>
          <w:p w:rsidR="00313443" w:rsidRDefault="00862F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12"/>
            <w:shd w:val="clear" w:color="FFFFFF" w:fill="auto"/>
            <w:vAlign w:val="bottom"/>
          </w:tcPr>
          <w:p w:rsidR="00313443" w:rsidRDefault="00862F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5" w:type="dxa"/>
            <w:shd w:val="clear" w:color="FFFFFF" w:fill="auto"/>
            <w:tcMar>
              <w:right w:w="0" w:type="dxa"/>
            </w:tcMar>
            <w:vAlign w:val="center"/>
          </w:tcPr>
          <w:p w:rsidR="00313443" w:rsidRDefault="003134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right w:w="0" w:type="dxa"/>
            </w:tcMar>
            <w:vAlign w:val="center"/>
          </w:tcPr>
          <w:p w:rsidR="00313443" w:rsidRDefault="003134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6"/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6 декабря 2021 г.</w:t>
            </w:r>
          </w:p>
        </w:tc>
        <w:tc>
          <w:tcPr>
            <w:tcW w:w="481" w:type="dxa"/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313443" w:rsidRDefault="00862F85" w:rsidP="00813A5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13443" w:rsidRDefault="003134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14" w:type="dxa"/>
            <w:gridSpan w:val="12"/>
            <w:shd w:val="clear" w:color="FFFFFF" w:fill="auto"/>
            <w:vAlign w:val="bottom"/>
          </w:tcPr>
          <w:p w:rsidR="00313443" w:rsidRDefault="00862F85" w:rsidP="00813A5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813A5B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813A5B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26.11.2018 № 214-РК «Об установлении тарифов на тепловую энергию (мощность) для  Открытого акционерного общества «Боровский завод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радиотехнологического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оснащения» на 2019-2023 годы» (в ред. приказов министерства конкурентной политики Калужской области от 11.11.2019 № 125-РК, от 23.11.2020 № 232-РК)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13443" w:rsidRDefault="003134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13443" w:rsidRDefault="003134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20"/>
            <w:shd w:val="clear" w:color="FFFFFF" w:fill="auto"/>
          </w:tcPr>
          <w:p w:rsidR="00313443" w:rsidRDefault="00862F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</w:t>
            </w:r>
            <w:r>
              <w:rPr>
                <w:rFonts w:ascii="Times New Roman" w:hAnsi="Times New Roman"/>
                <w:sz w:val="26"/>
                <w:szCs w:val="26"/>
              </w:rPr>
              <w:t>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</w:t>
            </w:r>
            <w:r>
              <w:rPr>
                <w:rFonts w:ascii="Times New Roman" w:hAnsi="Times New Roman"/>
                <w:sz w:val="26"/>
                <w:szCs w:val="26"/>
              </w:rPr>
              <w:t>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</w:t>
            </w:r>
            <w:r>
              <w:rPr>
                <w:rFonts w:ascii="Times New Roman" w:hAnsi="Times New Roman"/>
                <w:sz w:val="26"/>
                <w:szCs w:val="26"/>
              </w:rPr>
              <w:t>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1153/19), постановлением Правительства Калужской области от 04.04.2007 № 88 «О министерстве конкурентной политики Калужской области» (в ред. 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</w:t>
            </w:r>
            <w:r>
              <w:rPr>
                <w:rFonts w:ascii="Times New Roman" w:hAnsi="Times New Roman"/>
                <w:sz w:val="26"/>
                <w:szCs w:val="26"/>
              </w:rPr>
              <w:t>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</w:t>
            </w:r>
            <w:r>
              <w:rPr>
                <w:rFonts w:ascii="Times New Roman" w:hAnsi="Times New Roman"/>
                <w:sz w:val="26"/>
                <w:szCs w:val="26"/>
              </w:rPr>
              <w:t>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06.12.2021 </w:t>
            </w:r>
            <w:r w:rsidRPr="00813A5B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313443" w:rsidTr="0081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313443" w:rsidRDefault="00862F85" w:rsidP="00813A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813A5B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26.11.2018 № 214-РК «Об установлении тарифов на тепловую энергию (мощность) для  Открытого акционерного общества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Боровский завод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ради</w:t>
            </w:r>
            <w:r w:rsidR="00813A5B">
              <w:rPr>
                <w:rFonts w:ascii="Times New Roman" w:hAnsi="Times New Roman"/>
                <w:sz w:val="26"/>
                <w:szCs w:val="26"/>
              </w:rPr>
              <w:t>отехнологического</w:t>
            </w:r>
            <w:proofErr w:type="spellEnd"/>
            <w:r w:rsidR="00813A5B">
              <w:rPr>
                <w:rFonts w:ascii="Times New Roman" w:hAnsi="Times New Roman"/>
                <w:sz w:val="26"/>
                <w:szCs w:val="26"/>
              </w:rPr>
              <w:t xml:space="preserve"> оснащения» на </w:t>
            </w:r>
            <w:r>
              <w:rPr>
                <w:rFonts w:ascii="Times New Roman" w:hAnsi="Times New Roman"/>
                <w:sz w:val="26"/>
                <w:szCs w:val="26"/>
              </w:rPr>
              <w:t>2019-2023 годы» (в</w:t>
            </w:r>
            <w:r w:rsidR="00813A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ред. приказов</w:t>
            </w:r>
            <w:r w:rsidR="00813A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министерства конкурентной политики Калужской области от 11.11.2019 № 125-РК, от 23.11.2020 № 232-РК) (далее - приказ), изложив </w:t>
            </w:r>
            <w:r>
              <w:rPr>
                <w:rFonts w:ascii="Times New Roman" w:hAnsi="Times New Roman"/>
                <w:sz w:val="26"/>
                <w:szCs w:val="26"/>
              </w:rPr>
              <w:t>приложение № 1 к приказу в новой редакции с</w:t>
            </w:r>
            <w:r>
              <w:rPr>
                <w:rFonts w:ascii="Times New Roman" w:hAnsi="Times New Roman"/>
                <w:sz w:val="26"/>
                <w:szCs w:val="26"/>
              </w:rPr>
              <w:t>огласно приложению к настоящему приказу.</w:t>
            </w:r>
            <w:proofErr w:type="gramEnd"/>
          </w:p>
        </w:tc>
      </w:tr>
    </w:tbl>
    <w:p w:rsidR="00313443" w:rsidRDefault="00313443"/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59"/>
        <w:gridCol w:w="442"/>
        <w:gridCol w:w="481"/>
        <w:gridCol w:w="520"/>
        <w:gridCol w:w="390"/>
        <w:gridCol w:w="624"/>
        <w:gridCol w:w="962"/>
        <w:gridCol w:w="4271"/>
        <w:gridCol w:w="416"/>
        <w:gridCol w:w="416"/>
      </w:tblGrid>
      <w:tr w:rsidR="00313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9" w:type="dxa"/>
            <w:gridSpan w:val="9"/>
            <w:shd w:val="clear" w:color="FFFFFF" w:fill="auto"/>
          </w:tcPr>
          <w:p w:rsidR="00313443" w:rsidRDefault="00862F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313443" w:rsidRDefault="003134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313443" w:rsidRDefault="003134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313443" w:rsidRDefault="003134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1" w:type="dxa"/>
            <w:gridSpan w:val="8"/>
            <w:shd w:val="clear" w:color="FFFFFF" w:fill="auto"/>
            <w:vAlign w:val="bottom"/>
          </w:tcPr>
          <w:p w:rsidR="00313443" w:rsidRDefault="00862F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48" w:type="dxa"/>
            <w:gridSpan w:val="3"/>
            <w:shd w:val="clear" w:color="FFFFFF" w:fill="auto"/>
            <w:vAlign w:val="bottom"/>
          </w:tcPr>
          <w:p w:rsidR="00313443" w:rsidRDefault="00862F8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13443" w:rsidRDefault="00862F85">
      <w:r>
        <w:br w:type="page"/>
      </w:r>
    </w:p>
    <w:tbl>
      <w:tblPr>
        <w:tblStyle w:val="TableStyle0"/>
        <w:tblW w:w="97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06"/>
        <w:gridCol w:w="520"/>
        <w:gridCol w:w="701"/>
        <w:gridCol w:w="629"/>
        <w:gridCol w:w="308"/>
        <w:gridCol w:w="542"/>
        <w:gridCol w:w="392"/>
        <w:gridCol w:w="351"/>
        <w:gridCol w:w="93"/>
        <w:gridCol w:w="389"/>
        <w:gridCol w:w="317"/>
        <w:gridCol w:w="51"/>
        <w:gridCol w:w="319"/>
        <w:gridCol w:w="368"/>
        <w:gridCol w:w="356"/>
        <w:gridCol w:w="350"/>
        <w:gridCol w:w="12"/>
        <w:gridCol w:w="333"/>
        <w:gridCol w:w="341"/>
        <w:gridCol w:w="34"/>
        <w:gridCol w:w="261"/>
        <w:gridCol w:w="375"/>
        <w:gridCol w:w="356"/>
        <w:gridCol w:w="725"/>
        <w:gridCol w:w="74"/>
      </w:tblGrid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81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2" w:type="dxa"/>
            <w:gridSpan w:val="19"/>
            <w:shd w:val="clear" w:color="FFFFFF" w:fill="auto"/>
            <w:vAlign w:val="bottom"/>
          </w:tcPr>
          <w:p w:rsidR="00313443" w:rsidRDefault="00862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</w:trPr>
        <w:tc>
          <w:tcPr>
            <w:tcW w:w="81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8" w:type="dxa"/>
            <w:gridSpan w:val="13"/>
            <w:shd w:val="clear" w:color="FFFFFF" w:fill="auto"/>
            <w:vAlign w:val="bottom"/>
          </w:tcPr>
          <w:p w:rsidR="00313443" w:rsidRDefault="00862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</w:trPr>
        <w:tc>
          <w:tcPr>
            <w:tcW w:w="81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8" w:type="dxa"/>
            <w:gridSpan w:val="13"/>
            <w:shd w:val="clear" w:color="FFFFFF" w:fill="auto"/>
            <w:vAlign w:val="bottom"/>
          </w:tcPr>
          <w:p w:rsidR="00313443" w:rsidRDefault="00862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</w:trPr>
        <w:tc>
          <w:tcPr>
            <w:tcW w:w="81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8" w:type="dxa"/>
            <w:gridSpan w:val="13"/>
            <w:shd w:val="clear" w:color="FFFFFF" w:fill="auto"/>
            <w:vAlign w:val="bottom"/>
          </w:tcPr>
          <w:p w:rsidR="00313443" w:rsidRDefault="00862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</w:trPr>
        <w:tc>
          <w:tcPr>
            <w:tcW w:w="81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4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313443" w:rsidRDefault="00862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06.12.2021 №        -РК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81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4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313443" w:rsidRDefault="003134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81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8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13443" w:rsidRDefault="00862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81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8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313443" w:rsidRDefault="00862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81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8" w:type="dxa"/>
            <w:gridSpan w:val="13"/>
            <w:shd w:val="clear" w:color="FFFFFF" w:fill="auto"/>
            <w:vAlign w:val="bottom"/>
          </w:tcPr>
          <w:p w:rsidR="00313443" w:rsidRDefault="00862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81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8" w:type="dxa"/>
            <w:gridSpan w:val="13"/>
            <w:shd w:val="clear" w:color="FFFFFF" w:fill="auto"/>
            <w:vAlign w:val="bottom"/>
          </w:tcPr>
          <w:p w:rsidR="00313443" w:rsidRDefault="00862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81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4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313443" w:rsidRDefault="00862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214-РК</w:t>
            </w:r>
          </w:p>
        </w:tc>
      </w:tr>
      <w:tr w:rsidR="00076E86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345"/>
        </w:trPr>
        <w:tc>
          <w:tcPr>
            <w:tcW w:w="81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5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313443" w:rsidRDefault="00862F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тепловую энергию (мощность) на коллекторах источника тепловой энергии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210"/>
        </w:trPr>
        <w:tc>
          <w:tcPr>
            <w:tcW w:w="6852" w:type="dxa"/>
            <w:gridSpan w:val="16"/>
            <w:shd w:val="clear" w:color="FFFFFF" w:fill="auto"/>
            <w:vAlign w:val="bottom"/>
          </w:tcPr>
          <w:p w:rsidR="00313443" w:rsidRDefault="003134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5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313443" w:rsidRDefault="00313443">
            <w:pPr>
              <w:rPr>
                <w:rFonts w:ascii="Times New Roman" w:hAnsi="Times New Roman"/>
                <w:szCs w:val="16"/>
              </w:rPr>
            </w:pP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9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4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E86" w:rsidRDefault="00862F85" w:rsidP="00076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 w:rsidR="00076E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 w:rsidR="00076E8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13443" w:rsidRDefault="00076E86" w:rsidP="00076E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862F85">
              <w:rPr>
                <w:rFonts w:ascii="Times New Roman" w:hAnsi="Times New Roman"/>
                <w:sz w:val="20"/>
                <w:szCs w:val="20"/>
              </w:rPr>
              <w:t>анный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2F85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кг/см²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E86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акционерное общество «Боровский завод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радиотехнологическо</w:t>
            </w:r>
            <w:proofErr w:type="spellEnd"/>
            <w:r w:rsidR="00076E8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оснащения»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2341,37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2379,49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2379,49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2412,45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2412,45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2484,80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2484,80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2571,76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2534,19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2590,54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4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2809,64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2855,39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2855,39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2894,94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2894,94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2981,76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2981,76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3086,11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3041,03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3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313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3108,65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3443" w:rsidRDefault="0086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313443" w:rsidRDefault="00862F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Выделяется в целях реализации пункта 6 статьи 168 Налогового </w:t>
            </w:r>
            <w:r>
              <w:rPr>
                <w:rFonts w:ascii="Times New Roman" w:hAnsi="Times New Roman"/>
                <w:sz w:val="26"/>
                <w:szCs w:val="26"/>
              </w:rPr>
              <w:t>кодекса Российской Федерации (Часть вторая).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313443" w:rsidRDefault="00862F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9639" w:type="dxa"/>
            <w:gridSpan w:val="25"/>
            <w:shd w:val="clear" w:color="FFFFFF" w:fill="auto"/>
          </w:tcPr>
          <w:p w:rsidR="00313443" w:rsidRDefault="00862F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Величина расходов на топливо, отнесенных на 1 Гкал тепловой энергии, отпускаемой в виде воды, для акционерного общества «Боровский завод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радиотехнологического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оснащения» составляет: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313443" w:rsidRDefault="00862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</w:t>
            </w:r>
            <w:r>
              <w:rPr>
                <w:rFonts w:ascii="Times New Roman" w:hAnsi="Times New Roman"/>
                <w:sz w:val="26"/>
                <w:szCs w:val="26"/>
              </w:rPr>
              <w:t>с 1 января по 30 июня 2019г. - 837,20 руб./Гкал;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313443" w:rsidRDefault="00862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- 699,75 руб./Гкал;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313443" w:rsidRDefault="00862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- 699,75 руб./Гкал;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313443" w:rsidRDefault="00862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2020г. - 726,78 руб./Гкал;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313443" w:rsidRDefault="00862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</w:t>
            </w:r>
            <w:r>
              <w:rPr>
                <w:rFonts w:ascii="Times New Roman" w:hAnsi="Times New Roman"/>
                <w:sz w:val="26"/>
                <w:szCs w:val="26"/>
              </w:rPr>
              <w:t>января по 30 июня 2021г. - 726,78 руб./Гкал;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313443" w:rsidRDefault="00862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- 747,78 руб./Гкал;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313443" w:rsidRDefault="00862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2022г. - 747,78 руб./Гкал;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313443" w:rsidRDefault="00862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на период с 1 июля по 31 декабря 2022г. - 777,80 руб./Гкал;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313443" w:rsidRDefault="00862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30 июня 2023г. - 764,64 руб./Гкал;</w:t>
            </w:r>
          </w:p>
        </w:tc>
      </w:tr>
      <w:tr w:rsidR="00313443" w:rsidTr="00076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313443" w:rsidRDefault="00862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- 787,58 руб./Гкал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.».</w:t>
            </w:r>
            <w:proofErr w:type="gramEnd"/>
          </w:p>
        </w:tc>
      </w:tr>
    </w:tbl>
    <w:p w:rsidR="00862F85" w:rsidRDefault="00862F85"/>
    <w:sectPr w:rsidR="00862F8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443"/>
    <w:rsid w:val="00076E86"/>
    <w:rsid w:val="00313443"/>
    <w:rsid w:val="00813A5B"/>
    <w:rsid w:val="0086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2021-12-01T12:13:00Z</dcterms:created>
  <dcterms:modified xsi:type="dcterms:W3CDTF">2021-12-01T12:16:00Z</dcterms:modified>
</cp:coreProperties>
</file>