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04"/>
        <w:gridCol w:w="399"/>
        <w:gridCol w:w="431"/>
        <w:gridCol w:w="659"/>
        <w:gridCol w:w="394"/>
        <w:gridCol w:w="1604"/>
        <w:gridCol w:w="418"/>
        <w:gridCol w:w="418"/>
        <w:gridCol w:w="453"/>
        <w:gridCol w:w="423"/>
        <w:gridCol w:w="421"/>
        <w:gridCol w:w="419"/>
        <w:gridCol w:w="417"/>
        <w:gridCol w:w="416"/>
        <w:gridCol w:w="415"/>
        <w:gridCol w:w="414"/>
        <w:gridCol w:w="358"/>
        <w:gridCol w:w="357"/>
        <w:gridCol w:w="160"/>
      </w:tblGrid>
      <w:tr w:rsidR="00FF29E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FF29E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.55pt;margin-top:13.45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FF29E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FF29E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BD7886" w:rsidRDefault="00F076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BD7886" w:rsidRDefault="00F076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BD7886" w:rsidRDefault="00F076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FF29E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39" w:type="dxa"/>
            <w:gridSpan w:val="10"/>
            <w:shd w:val="clear" w:color="FFFFFF" w:fill="auto"/>
            <w:vAlign w:val="bottom"/>
          </w:tcPr>
          <w:p w:rsidR="00BD7886" w:rsidRDefault="00F076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FF29E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9" w:type="dxa"/>
            <w:shd w:val="clear" w:color="FFFFFF" w:fill="auto"/>
            <w:tcMar>
              <w:right w:w="0" w:type="dxa"/>
            </w:tcMar>
            <w:vAlign w:val="center"/>
          </w:tcPr>
          <w:p w:rsidR="00BD7886" w:rsidRDefault="00BD78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dxa"/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BD7886" w:rsidRDefault="00BD78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tcMar>
              <w:right w:w="0" w:type="dxa"/>
            </w:tcMar>
            <w:vAlign w:val="center"/>
          </w:tcPr>
          <w:p w:rsidR="00BD7886" w:rsidRDefault="00F07675" w:rsidP="00FF29E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9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89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D7886" w:rsidRDefault="00F07675" w:rsidP="00FF29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788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D7886" w:rsidRDefault="00BD78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39" w:type="dxa"/>
            <w:gridSpan w:val="10"/>
            <w:shd w:val="clear" w:color="FFFFFF" w:fill="auto"/>
            <w:vAlign w:val="bottom"/>
          </w:tcPr>
          <w:p w:rsidR="00BD7886" w:rsidRDefault="00F0767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конкурентной политики Калужской области </w:t>
            </w:r>
            <w:r w:rsidR="00FF29E6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17.12.2018 № 397-РК «Об установлении тарифов </w:t>
            </w:r>
            <w:r w:rsidR="00FF29E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FF29E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тепловую энергию (мощность) для </w:t>
            </w:r>
            <w:r w:rsidR="00FF29E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унитарного предприятия «Муниципальное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ремонтно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эксплуатационное предприятие» муниципального образования «Муниципальный район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Козельский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Калужской области на 2019-2023 годы» (в ред. приказа министерства конкурентной политики Калужской области от 09.12.2019 № 330-РК)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tcMar>
              <w:left w:w="0" w:type="dxa"/>
            </w:tcMar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D7886" w:rsidRDefault="00BD78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D7886" w:rsidRDefault="00BD78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0"/>
            <w:shd w:val="clear" w:color="FFFFFF" w:fill="auto"/>
          </w:tcPr>
          <w:p w:rsidR="00BD7886" w:rsidRDefault="00F076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</w:t>
            </w:r>
            <w:r>
              <w:rPr>
                <w:rFonts w:ascii="Times New Roman" w:hAnsi="Times New Roman"/>
                <w:sz w:val="26"/>
                <w:szCs w:val="26"/>
              </w:rPr>
              <w:t>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</w:t>
            </w:r>
            <w:r>
              <w:rPr>
                <w:rFonts w:ascii="Times New Roman" w:hAnsi="Times New Roman"/>
                <w:sz w:val="26"/>
                <w:szCs w:val="26"/>
              </w:rPr>
              <w:t>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</w:t>
            </w:r>
            <w:r>
              <w:rPr>
                <w:rFonts w:ascii="Times New Roman" w:hAnsi="Times New Roman"/>
                <w:sz w:val="26"/>
                <w:szCs w:val="26"/>
              </w:rPr>
              <w:t>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области» (в ред. постановлений Правительства Калужской области от 07.06.2007 № 1</w:t>
            </w: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</w:t>
            </w:r>
            <w:r>
              <w:rPr>
                <w:rFonts w:ascii="Times New Roman" w:hAnsi="Times New Roman"/>
                <w:sz w:val="26"/>
                <w:szCs w:val="26"/>
              </w:rPr>
              <w:t>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</w:t>
            </w:r>
            <w:r w:rsidR="00FF29E6">
              <w:rPr>
                <w:rFonts w:ascii="Times New Roman" w:hAnsi="Times New Roman"/>
                <w:sz w:val="26"/>
                <w:szCs w:val="26"/>
              </w:rPr>
              <w:t>Калужской области 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23.11.2020 </w:t>
            </w:r>
            <w:r w:rsidRPr="00FF29E6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BD788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0"/>
            <w:shd w:val="clear" w:color="FFFFFF" w:fill="auto"/>
            <w:vAlign w:val="bottom"/>
          </w:tcPr>
          <w:p w:rsidR="00BD7886" w:rsidRDefault="00F07675" w:rsidP="00FF29E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изменения в приказ министерства конкурентной политики Калужской области от 17.12.2018 № 397-РК «Об установлении тарифов на тепловую энергию (мощность) для муниципального унитарного предприятия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«Муниципальное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ремонтно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эксплуатационное предприятие» муниципального образования «Муниципальный район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Козельский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Калужской области на 2019-2023 годы» (в</w:t>
            </w:r>
            <w:r w:rsidR="00FF29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ред. приказа министерства конкурентной политики Калужской области от 09.12.2019 № 330-РК) (да</w:t>
            </w:r>
            <w:r>
              <w:rPr>
                <w:rFonts w:ascii="Times New Roman" w:hAnsi="Times New Roman"/>
                <w:sz w:val="26"/>
                <w:szCs w:val="26"/>
              </w:rPr>
              <w:t>лее - приказ), изложив  приложения № 1</w:t>
            </w:r>
            <w:r w:rsidR="00FF29E6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№ 5 к приказу в новой редакции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согласно приложению к настоящему приказу.</w:t>
            </w:r>
          </w:p>
        </w:tc>
      </w:tr>
      <w:tr w:rsidR="00BD788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2" w:type="dxa"/>
            <w:gridSpan w:val="18"/>
            <w:shd w:val="clear" w:color="FFFFFF" w:fill="auto"/>
          </w:tcPr>
          <w:p w:rsidR="00BD7886" w:rsidRDefault="00F076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57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D7886" w:rsidRDefault="00BD78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D7886" w:rsidRDefault="00BD78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D7886" w:rsidRDefault="00BD78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 w:rsidTr="00FF2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6" w:type="dxa"/>
            <w:gridSpan w:val="9"/>
            <w:shd w:val="clear" w:color="FFFFFF" w:fill="auto"/>
            <w:vAlign w:val="bottom"/>
          </w:tcPr>
          <w:p w:rsidR="00BD7886" w:rsidRDefault="00F0767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253" w:type="dxa"/>
            <w:gridSpan w:val="11"/>
            <w:shd w:val="clear" w:color="FFFFFF" w:fill="auto"/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BD7886" w:rsidRDefault="00F07675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45"/>
        <w:gridCol w:w="701"/>
        <w:gridCol w:w="629"/>
        <w:gridCol w:w="245"/>
        <w:gridCol w:w="1280"/>
        <w:gridCol w:w="323"/>
        <w:gridCol w:w="442"/>
        <w:gridCol w:w="377"/>
        <w:gridCol w:w="290"/>
        <w:gridCol w:w="356"/>
        <w:gridCol w:w="349"/>
        <w:gridCol w:w="342"/>
        <w:gridCol w:w="336"/>
        <w:gridCol w:w="331"/>
        <w:gridCol w:w="326"/>
        <w:gridCol w:w="283"/>
        <w:gridCol w:w="732"/>
        <w:gridCol w:w="724"/>
      </w:tblGrid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23.11.2020 №        -РК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D7886" w:rsidRDefault="00BD78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397-РК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BD7886" w:rsidRDefault="00F076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BD7886" w:rsidRDefault="00BD78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системам теплоснабжения котельных, расположенных на территории МО МР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Козельский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(кроме ГП «Город Козельск»)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предприятие «Муниципальное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ремонтно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эксплуатационное предприятие» муниципального образования «Муниципальный район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Козельский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Калужской области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2100,25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2135,82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2135,82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2253,05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2253,05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2320,60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2248,35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2308,09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2308,09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2369,62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2100,25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2135,82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2135,82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2253,05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2253,05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2320,60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2248,35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2308,09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2308,09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2369,62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BD7886" w:rsidRDefault="00BD78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D7886" w:rsidRDefault="00BD7886"/>
    <w:p w:rsidR="00FF29E6" w:rsidRDefault="00FF29E6"/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445"/>
        <w:gridCol w:w="701"/>
        <w:gridCol w:w="629"/>
        <w:gridCol w:w="299"/>
        <w:gridCol w:w="1236"/>
        <w:gridCol w:w="300"/>
        <w:gridCol w:w="433"/>
        <w:gridCol w:w="383"/>
        <w:gridCol w:w="319"/>
        <w:gridCol w:w="356"/>
        <w:gridCol w:w="348"/>
        <w:gridCol w:w="340"/>
        <w:gridCol w:w="334"/>
        <w:gridCol w:w="328"/>
        <w:gridCol w:w="323"/>
        <w:gridCol w:w="280"/>
        <w:gridCol w:w="732"/>
        <w:gridCol w:w="724"/>
      </w:tblGrid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397-РК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BD7886" w:rsidRDefault="00F076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энергию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(мощность), поставляемую потребителям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BD7886" w:rsidRDefault="00BD78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системе </w:t>
            </w:r>
            <w:r>
              <w:rPr>
                <w:rFonts w:ascii="Times New Roman" w:hAnsi="Times New Roman"/>
                <w:sz w:val="20"/>
                <w:szCs w:val="20"/>
              </w:rPr>
              <w:t>теплоснабжения, расположенной на территории ГП «Город Козельск» (микрорайон совхоз «Красный комбинат»)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предприятие «Муниципальное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ремонтно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эксплуатационное предприятие» муниципального образования «Муниципальный район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Козельский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район» Калужской области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2367,93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2407,14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2407,14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2412,49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2412,49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2484,64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2541,33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2613,09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2613,09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2687,00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2367,93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2407,14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2407,14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2412,49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2412,49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2484,64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2541,33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2613,09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2613,09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2687,00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BD7886" w:rsidRDefault="00BD78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D7886" w:rsidRDefault="00BD7886"/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445"/>
        <w:gridCol w:w="701"/>
        <w:gridCol w:w="629"/>
        <w:gridCol w:w="299"/>
        <w:gridCol w:w="1236"/>
        <w:gridCol w:w="300"/>
        <w:gridCol w:w="433"/>
        <w:gridCol w:w="383"/>
        <w:gridCol w:w="319"/>
        <w:gridCol w:w="356"/>
        <w:gridCol w:w="348"/>
        <w:gridCol w:w="340"/>
        <w:gridCol w:w="334"/>
        <w:gridCol w:w="328"/>
        <w:gridCol w:w="323"/>
        <w:gridCol w:w="280"/>
        <w:gridCol w:w="732"/>
        <w:gridCol w:w="724"/>
      </w:tblGrid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конкурентной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397-РК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BD7886" w:rsidRDefault="00F076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BD7886" w:rsidRDefault="00BD78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системе теплоснабжения, расположенной на территории ГП «Город Козельск» (микрорайон «Механический завод»)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предприятие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«Муниципальное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ремонтно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эксплуатационное предприятие» муниципального образования «Муниципальный район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Козельский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Калужской области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2197,37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2234,63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2234,63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2237,74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2237,74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2304,77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2363,05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2431,57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2431,57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2502,15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2197,37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2234,63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2234,63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2237,74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2237,74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2304,77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2363,05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2431,57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2431,57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2502,15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BD7886" w:rsidRDefault="00BD78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D7886" w:rsidRDefault="00BD7886">
      <w:bookmarkStart w:id="0" w:name="_GoBack"/>
      <w:bookmarkEnd w:id="0"/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445"/>
        <w:gridCol w:w="701"/>
        <w:gridCol w:w="629"/>
        <w:gridCol w:w="299"/>
        <w:gridCol w:w="1236"/>
        <w:gridCol w:w="300"/>
        <w:gridCol w:w="433"/>
        <w:gridCol w:w="383"/>
        <w:gridCol w:w="319"/>
        <w:gridCol w:w="356"/>
        <w:gridCol w:w="348"/>
        <w:gridCol w:w="340"/>
        <w:gridCol w:w="334"/>
        <w:gridCol w:w="328"/>
        <w:gridCol w:w="323"/>
        <w:gridCol w:w="280"/>
        <w:gridCol w:w="732"/>
        <w:gridCol w:w="724"/>
      </w:tblGrid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4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397-РК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BD7886" w:rsidRDefault="00F076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энергию (мощность),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поставляемую потребителям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BD7886" w:rsidRDefault="00BD78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 системам </w:t>
            </w:r>
            <w:r>
              <w:rPr>
                <w:rFonts w:ascii="Times New Roman" w:hAnsi="Times New Roman"/>
                <w:sz w:val="20"/>
                <w:szCs w:val="20"/>
              </w:rPr>
              <w:t>теплоснабжения, расположенным на территории ГП «Город Козельск» (кроме микрорайонов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совхоз «Красный комбинат» и «Механический завод» и системы теплоснабжения, расположенной по адресу: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г. Козельск, ул. Чкалова, в районе д. № 71, 73)</w:t>
            </w:r>
            <w:proofErr w:type="gramEnd"/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предприятие «Муниципальное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ремонтно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эксплуатационное предприятие» муниципального образования «Муниципальный район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Козельский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Калужской области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2421,68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2462,81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2462,81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2544,43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2544,43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2620,67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2588,40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2655,56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2655,56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2724,73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2421,68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2462,81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2462,81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2544,43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2544,43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2620,67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2588,40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2655,56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2655,56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2724,73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BD7886" w:rsidRDefault="00BD78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D7886" w:rsidRDefault="00F07675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64"/>
        <w:gridCol w:w="445"/>
        <w:gridCol w:w="701"/>
        <w:gridCol w:w="629"/>
        <w:gridCol w:w="299"/>
        <w:gridCol w:w="1236"/>
        <w:gridCol w:w="300"/>
        <w:gridCol w:w="433"/>
        <w:gridCol w:w="383"/>
        <w:gridCol w:w="319"/>
        <w:gridCol w:w="356"/>
        <w:gridCol w:w="348"/>
        <w:gridCol w:w="340"/>
        <w:gridCol w:w="334"/>
        <w:gridCol w:w="328"/>
        <w:gridCol w:w="323"/>
        <w:gridCol w:w="280"/>
        <w:gridCol w:w="732"/>
        <w:gridCol w:w="724"/>
      </w:tblGrid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5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BD7886" w:rsidRDefault="00F076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397-РК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BD7886" w:rsidRDefault="00F076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энергию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(мощность), поставляемую потребителям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BD7886" w:rsidRDefault="00BD78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BD7886" w:rsidRDefault="00BD7886">
            <w:pPr>
              <w:rPr>
                <w:rFonts w:ascii="Times New Roman" w:hAnsi="Times New Roman"/>
                <w:szCs w:val="16"/>
              </w:rPr>
            </w:pP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системе </w:t>
            </w:r>
            <w:r>
              <w:rPr>
                <w:rFonts w:ascii="Times New Roman" w:hAnsi="Times New Roman"/>
                <w:sz w:val="20"/>
                <w:szCs w:val="20"/>
              </w:rPr>
              <w:t>теплоснабжения, расположенной по адресу: г. Козельск, ул. Чкалова, в районе домов № 71, 73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предприятие «Муниципальное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ремонтно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эксплуатационное предприятие» муниципального образования «Муниципальный район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Козельский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Калуж</w:t>
            </w:r>
            <w:r>
              <w:rPr>
                <w:rFonts w:ascii="Times New Roman" w:hAnsi="Times New Roman"/>
                <w:sz w:val="20"/>
                <w:szCs w:val="20"/>
              </w:rPr>
              <w:t>ской области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1997,66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2031,51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2031,51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2082,73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2082,73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2145,06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2131,49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2183,60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2183,60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2237,29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1997,66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2031,51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2031,51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2082,73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2082,73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2145,06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2131,49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2183,60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2183,60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BD78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2237,29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7886" w:rsidRDefault="00F07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BD7886" w:rsidRDefault="00F076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F07675" w:rsidRDefault="00F07675"/>
    <w:sectPr w:rsidR="00F0767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7886"/>
    <w:rsid w:val="00BD7886"/>
    <w:rsid w:val="00F07675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1876</Words>
  <Characters>10696</Characters>
  <Application>Microsoft Office Word</Application>
  <DocSecurity>0</DocSecurity>
  <Lines>89</Lines>
  <Paragraphs>25</Paragraphs>
  <ScaleCrop>false</ScaleCrop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2020-11-19T05:17:00Z</dcterms:created>
  <dcterms:modified xsi:type="dcterms:W3CDTF">2020-11-19T05:20:00Z</dcterms:modified>
</cp:coreProperties>
</file>