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6"/>
        <w:gridCol w:w="401"/>
        <w:gridCol w:w="433"/>
        <w:gridCol w:w="648"/>
        <w:gridCol w:w="394"/>
        <w:gridCol w:w="1604"/>
        <w:gridCol w:w="419"/>
        <w:gridCol w:w="418"/>
        <w:gridCol w:w="454"/>
        <w:gridCol w:w="421"/>
        <w:gridCol w:w="419"/>
        <w:gridCol w:w="418"/>
        <w:gridCol w:w="416"/>
        <w:gridCol w:w="415"/>
        <w:gridCol w:w="413"/>
        <w:gridCol w:w="412"/>
        <w:gridCol w:w="357"/>
        <w:gridCol w:w="356"/>
        <w:gridCol w:w="171"/>
      </w:tblGrid>
      <w:tr w:rsidR="00E015CD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DA1F8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3.4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E015CD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E015CD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0B1299" w:rsidRDefault="00DA1F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0B1299" w:rsidRDefault="00DA1F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0B1299" w:rsidRDefault="00DA1F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E015CD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0B1299" w:rsidRDefault="00DA1F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E015CD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B1299" w:rsidRDefault="00DA1F8B" w:rsidP="00E015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B1299" w:rsidRDefault="00DA1F8B" w:rsidP="00E015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</w:t>
            </w:r>
            <w:r w:rsidR="00E015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B1299" w:rsidRDefault="00DA1F8B" w:rsidP="00E015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1" w:type="dxa"/>
            <w:gridSpan w:val="10"/>
            <w:shd w:val="clear" w:color="FFFFFF" w:fill="auto"/>
            <w:vAlign w:val="bottom"/>
          </w:tcPr>
          <w:p w:rsidR="000B1299" w:rsidRDefault="00DA1F8B" w:rsidP="00E015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015C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259-РК «Об установлении тарифов на тепловую энергию (мощность) для  Государственного автономного учреждения здравоохранения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 Калужский санаторий «Спутник» на 2019-2023 годы» (в ред. приказа министерства конкурентной политики Калужской области от 11.11.2019 № 126-РК)</w:t>
            </w: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tcMar>
              <w:left w:w="0" w:type="dxa"/>
            </w:tcMar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</w:tcPr>
          <w:p w:rsidR="000B1299" w:rsidRDefault="00DA1F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</w:t>
            </w:r>
            <w:r>
              <w:rPr>
                <w:rFonts w:ascii="Times New Roman" w:hAnsi="Times New Roman"/>
                <w:sz w:val="26"/>
                <w:szCs w:val="26"/>
              </w:rPr>
              <w:t>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</w:t>
            </w:r>
            <w:r>
              <w:rPr>
                <w:rFonts w:ascii="Times New Roman" w:hAnsi="Times New Roman"/>
                <w:sz w:val="26"/>
                <w:szCs w:val="26"/>
              </w:rPr>
              <w:t>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</w:t>
            </w:r>
            <w:r>
              <w:rPr>
                <w:rFonts w:ascii="Times New Roman" w:hAnsi="Times New Roman"/>
                <w:sz w:val="26"/>
                <w:szCs w:val="26"/>
              </w:rPr>
              <w:t>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r>
              <w:rPr>
                <w:rFonts w:ascii="Times New Roman" w:hAnsi="Times New Roman"/>
                <w:sz w:val="26"/>
                <w:szCs w:val="26"/>
              </w:rPr>
              <w:t>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16.11.2020 </w:t>
            </w:r>
            <w:bookmarkStart w:id="0" w:name="_GoBack"/>
            <w:r w:rsidRPr="00E015C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bookmarkEnd w:id="0"/>
            <w:proofErr w:type="gramEnd"/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  <w:vAlign w:val="bottom"/>
          </w:tcPr>
          <w:p w:rsidR="000B1299" w:rsidRDefault="00DA1F8B" w:rsidP="00E015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>
              <w:rPr>
                <w:rFonts w:ascii="Times New Roman" w:hAnsi="Times New Roman"/>
                <w:sz w:val="26"/>
                <w:szCs w:val="26"/>
              </w:rPr>
              <w:t>изменени</w:t>
            </w:r>
            <w:r w:rsidR="00E015C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03.12.2018 № 259-РК «Об установлении тарифов на тепловую энергию (мощность) для  Государственного автономного учреждения здравоохранения Калужской области Калужский санаторий «Спутн</w:t>
            </w:r>
            <w:r>
              <w:rPr>
                <w:rFonts w:ascii="Times New Roman" w:hAnsi="Times New Roman"/>
                <w:sz w:val="26"/>
                <w:szCs w:val="26"/>
              </w:rPr>
              <w:t>ик» на 2019-2023 годы» (в ред. приказа министерства конкурентной политики Калужской области от 11.11.2019 № 126-РК)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2" w:type="dxa"/>
            <w:gridSpan w:val="18"/>
            <w:shd w:val="clear" w:color="FFFFFF" w:fill="auto"/>
          </w:tcPr>
          <w:p w:rsidR="000B1299" w:rsidRDefault="00DA1F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</w:t>
            </w:r>
            <w:r>
              <w:rPr>
                <w:rFonts w:ascii="Times New Roman" w:hAnsi="Times New Roman"/>
                <w:sz w:val="26"/>
                <w:szCs w:val="26"/>
              </w:rPr>
              <w:t>т в силу с 1 января 2021 года.</w:t>
            </w: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 w:rsidTr="00E0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0B1299" w:rsidRDefault="00DA1F8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2" w:type="dxa"/>
            <w:gridSpan w:val="11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B1299" w:rsidRDefault="00DA1F8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396"/>
        <w:gridCol w:w="701"/>
        <w:gridCol w:w="629"/>
        <w:gridCol w:w="249"/>
        <w:gridCol w:w="1293"/>
        <w:gridCol w:w="326"/>
        <w:gridCol w:w="443"/>
        <w:gridCol w:w="379"/>
        <w:gridCol w:w="294"/>
        <w:gridCol w:w="359"/>
        <w:gridCol w:w="352"/>
        <w:gridCol w:w="345"/>
        <w:gridCol w:w="339"/>
        <w:gridCol w:w="334"/>
        <w:gridCol w:w="330"/>
        <w:gridCol w:w="286"/>
        <w:gridCol w:w="732"/>
        <w:gridCol w:w="724"/>
      </w:tblGrid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0B1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1299" w:rsidRDefault="00DA1F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259-РК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B1299" w:rsidRDefault="00DA1F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0B1299" w:rsidRDefault="000B1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1299" w:rsidRDefault="000B1299">
            <w:pPr>
              <w:rPr>
                <w:rFonts w:ascii="Times New Roman" w:hAnsi="Times New Roman"/>
                <w:szCs w:val="16"/>
              </w:rPr>
            </w:pP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автономное учреждение здравоохранения </w:t>
            </w:r>
            <w:r>
              <w:rPr>
                <w:rFonts w:ascii="Times New Roman" w:hAnsi="Times New Roman"/>
                <w:sz w:val="20"/>
                <w:szCs w:val="20"/>
              </w:rPr>
              <w:t>Калужской области "Калужский санаторий «Спутник»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1772,09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1802,02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1802,02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1903,56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2284,27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2223,07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0B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299" w:rsidRDefault="00DA1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B1299" w:rsidRDefault="00DA1F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A1F8B" w:rsidRDefault="00DA1F8B"/>
    <w:sectPr w:rsidR="00DA1F8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299"/>
    <w:rsid w:val="000B1299"/>
    <w:rsid w:val="00DA1F8B"/>
    <w:rsid w:val="00E0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2020-11-11T07:06:00Z</dcterms:created>
  <dcterms:modified xsi:type="dcterms:W3CDTF">2020-11-11T07:09:00Z</dcterms:modified>
</cp:coreProperties>
</file>