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04"/>
        <w:gridCol w:w="399"/>
        <w:gridCol w:w="431"/>
        <w:gridCol w:w="462"/>
        <w:gridCol w:w="394"/>
        <w:gridCol w:w="1604"/>
        <w:gridCol w:w="418"/>
        <w:gridCol w:w="418"/>
        <w:gridCol w:w="453"/>
        <w:gridCol w:w="423"/>
        <w:gridCol w:w="421"/>
        <w:gridCol w:w="419"/>
        <w:gridCol w:w="417"/>
        <w:gridCol w:w="416"/>
        <w:gridCol w:w="415"/>
        <w:gridCol w:w="414"/>
        <w:gridCol w:w="358"/>
        <w:gridCol w:w="357"/>
        <w:gridCol w:w="357"/>
      </w:tblGrid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645F40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.95pt;margin-top:10.35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9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CB171B" w:rsidRDefault="00460F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CB171B" w:rsidRDefault="00460F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CB171B" w:rsidRDefault="00460F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327" w:type="dxa"/>
            <w:gridSpan w:val="10"/>
            <w:shd w:val="clear" w:color="FFFFFF" w:fill="auto"/>
            <w:vAlign w:val="bottom"/>
          </w:tcPr>
          <w:p w:rsidR="00CB171B" w:rsidRDefault="00460F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CB171B" w:rsidRDefault="00CB17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CB171B" w:rsidRDefault="00CB17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:rsidR="00CB171B" w:rsidRDefault="00460F85" w:rsidP="00645F4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21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ноября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CB171B" w:rsidRDefault="00460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348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CB171B" w:rsidRDefault="00460F85" w:rsidP="00645F4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171B" w:rsidRDefault="00CB17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327" w:type="dxa"/>
            <w:gridSpan w:val="10"/>
            <w:shd w:val="clear" w:color="FFFFFF" w:fill="auto"/>
            <w:vAlign w:val="bottom"/>
          </w:tcPr>
          <w:p w:rsidR="00CB171B" w:rsidRDefault="00460F8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конкурентной политики Калужской области от 10.12.2018 № 346-РК «Об установлении тарифов на тепловую энергию (мощность) и на теплоноситель для акционерного общества «Государственный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научный центр Российской Федерации -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Физико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энергетический институт имени </w:t>
            </w:r>
            <w:r w:rsidR="00645F40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А.И.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Лейпунского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 2019-2023 годы» (в ред. приказа министерства конкурентной политики Калужской области от 02.12.2019 № 271-РК)</w:t>
            </w:r>
            <w:proofErr w:type="gramEnd"/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tcMar>
              <w:left w:w="0" w:type="dxa"/>
            </w:tcMar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171B" w:rsidRDefault="00CB17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171B" w:rsidRDefault="00CB17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9" w:type="dxa"/>
            <w:gridSpan w:val="20"/>
            <w:shd w:val="clear" w:color="FFFFFF" w:fill="auto"/>
          </w:tcPr>
          <w:p w:rsidR="00CB171B" w:rsidRDefault="00460F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</w:t>
            </w:r>
            <w:r>
              <w:rPr>
                <w:rFonts w:ascii="Times New Roman" w:hAnsi="Times New Roman"/>
                <w:sz w:val="26"/>
                <w:szCs w:val="26"/>
              </w:rPr>
              <w:t>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</w:t>
            </w:r>
            <w:r>
              <w:rPr>
                <w:rFonts w:ascii="Times New Roman" w:hAnsi="Times New Roman"/>
                <w:sz w:val="26"/>
                <w:szCs w:val="26"/>
              </w:rPr>
              <w:t>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</w:t>
            </w:r>
            <w:r>
              <w:rPr>
                <w:rFonts w:ascii="Times New Roman" w:hAnsi="Times New Roman"/>
                <w:sz w:val="26"/>
                <w:szCs w:val="26"/>
              </w:rPr>
              <w:t>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</w:t>
            </w:r>
            <w:r>
              <w:rPr>
                <w:rFonts w:ascii="Times New Roman" w:hAnsi="Times New Roman"/>
                <w:sz w:val="26"/>
                <w:szCs w:val="26"/>
              </w:rPr>
              <w:t>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каза ФАС России от 29.08.2019 № 1153/19), постановлением Правительства Калужской области от 04.04.2007 № 88 «О министерстве конкурентной политики Калужской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06.09.2007 № </w:t>
            </w:r>
            <w:r>
              <w:rPr>
                <w:rFonts w:ascii="Times New Roman" w:hAnsi="Times New Roman"/>
                <w:sz w:val="26"/>
                <w:szCs w:val="26"/>
              </w:rPr>
              <w:t>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</w:t>
            </w:r>
            <w:r>
              <w:rPr>
                <w:rFonts w:ascii="Times New Roman" w:hAnsi="Times New Roman"/>
                <w:sz w:val="26"/>
                <w:szCs w:val="26"/>
              </w:rPr>
              <w:t>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06.12.2017 № 714, от 18.12.2017 № 748, от 05.02.2018 № 81, от 30.08.2018 № 523, от 05.10.2018 № 611, от 07.12</w:t>
            </w:r>
            <w:r>
              <w:rPr>
                <w:rFonts w:ascii="Times New Roman" w:hAnsi="Times New Roman"/>
                <w:sz w:val="26"/>
                <w:szCs w:val="26"/>
              </w:rPr>
              <w:t>.2018 № 742, от 25.12.2018 № 805, от 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 09.11.2020 </w:t>
            </w:r>
            <w:r w:rsidRPr="00645F40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89" w:type="dxa"/>
            <w:gridSpan w:val="20"/>
            <w:shd w:val="clear" w:color="FFFFFF" w:fill="auto"/>
            <w:vAlign w:val="bottom"/>
          </w:tcPr>
          <w:p w:rsidR="00CB171B" w:rsidRDefault="00460F85" w:rsidP="00645F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конкурентной политики Калужской области от 10.12.2018 № 346-РК «Об установлении тарифов на тепловую энергию (мощность) и</w:t>
            </w:r>
            <w:r w:rsidR="00645F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на </w:t>
            </w:r>
            <w:r w:rsidR="00645F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теплоноситель для</w:t>
            </w:r>
            <w:r w:rsidR="00645F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акционерного общества «Государственный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научный центр Российской Федерации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Физико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энергетический институт имени А.И.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Лейпунского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2019-2023 годы» (в ред. приказа министерства конкурентной политики Калужской области от 02.12.2019 № 271-РК) (далее - приказ), изложив  приложения № 1</w:t>
            </w:r>
            <w:r w:rsidR="00645F40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№ </w:t>
            </w:r>
            <w:r>
              <w:rPr>
                <w:rFonts w:ascii="Times New Roman" w:hAnsi="Times New Roman"/>
                <w:sz w:val="26"/>
                <w:szCs w:val="26"/>
              </w:rPr>
              <w:t>3 к приказу 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новой редакции согласно приложению к настоящему приказу.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49" w:type="dxa"/>
            <w:gridSpan w:val="18"/>
            <w:shd w:val="clear" w:color="FFFFFF" w:fill="auto"/>
          </w:tcPr>
          <w:p w:rsidR="00CB171B" w:rsidRDefault="00460F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171B" w:rsidRDefault="00CB17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171B" w:rsidRDefault="00CB17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171B" w:rsidRDefault="00CB17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841" w:type="dxa"/>
            <w:gridSpan w:val="9"/>
            <w:shd w:val="clear" w:color="FFFFFF" w:fill="auto"/>
            <w:vAlign w:val="bottom"/>
          </w:tcPr>
          <w:p w:rsidR="00CB171B" w:rsidRDefault="00460F8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48" w:type="dxa"/>
            <w:gridSpan w:val="11"/>
            <w:shd w:val="clear" w:color="FFFFFF" w:fill="auto"/>
            <w:vAlign w:val="bottom"/>
          </w:tcPr>
          <w:p w:rsidR="00CB171B" w:rsidRDefault="00460F85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CB171B" w:rsidRDefault="00460F85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563"/>
        <w:gridCol w:w="430"/>
        <w:gridCol w:w="701"/>
        <w:gridCol w:w="629"/>
        <w:gridCol w:w="242"/>
        <w:gridCol w:w="1263"/>
        <w:gridCol w:w="318"/>
        <w:gridCol w:w="441"/>
        <w:gridCol w:w="374"/>
        <w:gridCol w:w="284"/>
        <w:gridCol w:w="352"/>
        <w:gridCol w:w="345"/>
        <w:gridCol w:w="338"/>
        <w:gridCol w:w="331"/>
        <w:gridCol w:w="326"/>
        <w:gridCol w:w="322"/>
        <w:gridCol w:w="279"/>
        <w:gridCol w:w="732"/>
        <w:gridCol w:w="724"/>
      </w:tblGrid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CB171B" w:rsidRDefault="00460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CB171B" w:rsidRDefault="00460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CB171B" w:rsidRDefault="00460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CB171B" w:rsidRDefault="00460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171B" w:rsidRDefault="00460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09.11.2020 №        -РК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171B" w:rsidRDefault="00CB17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B171B" w:rsidRDefault="00460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B171B" w:rsidRDefault="00460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CB171B" w:rsidRDefault="00460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CB171B" w:rsidRDefault="00460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171B" w:rsidRDefault="00460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 346-РК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B171B" w:rsidRDefault="00460F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CB171B" w:rsidRDefault="00CB17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>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Акционерное общество «Государственный научный центр Российской Федерации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энергетический институт имени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А.И.Лейпунского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1105,16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1146,54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1146,54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1191,07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1191,07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1228,29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1213,97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1249,81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1249,81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1286,73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1326,19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1375,85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1375,85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1429,28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1429,28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1473,95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1456,76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1499,77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1499,77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1544,08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B171B" w:rsidRDefault="00460F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B171B" w:rsidRDefault="00460F8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</w:tcPr>
          <w:p w:rsidR="00CB171B" w:rsidRDefault="00460F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Величина расходов на топливо, отнесенных на 1 Гкал тепловой энергии, отпускаемой в виде воды,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для акционерного общества «Государственный научный центр Российской Федерации 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Физико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энергетический институт имени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А.И.Лейпунского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составляет: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B171B" w:rsidRDefault="00460F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2019г. - 747,41 руб./Гкал;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B171B" w:rsidRDefault="00460F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2019г. - 7</w:t>
            </w:r>
            <w:r>
              <w:rPr>
                <w:rFonts w:ascii="Times New Roman" w:hAnsi="Times New Roman"/>
                <w:sz w:val="26"/>
                <w:szCs w:val="26"/>
              </w:rPr>
              <w:t>56,53 руб./Гкал;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B171B" w:rsidRDefault="00460F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2020г. - 756,53 руб./Гкал;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B171B" w:rsidRDefault="00460F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2020г. - 776,57 руб./Гкал;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B171B" w:rsidRDefault="00460F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2021г. - 776,57 руб./Гкал;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B171B" w:rsidRDefault="00460F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период с 1 июля по 31 декабря 2021г. - 801,48 </w:t>
            </w:r>
            <w:r>
              <w:rPr>
                <w:rFonts w:ascii="Times New Roman" w:hAnsi="Times New Roman"/>
                <w:sz w:val="26"/>
                <w:szCs w:val="26"/>
              </w:rPr>
              <w:t>руб./Гкал;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B171B" w:rsidRDefault="00460F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 на период с 1 января по 30 июня 2022г. - 802,60 руб./Гкал;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B171B" w:rsidRDefault="00460F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2022г. - 826,68 руб./Гкал;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B171B" w:rsidRDefault="00460F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2023г. - 826,68 руб./Гкал;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B171B" w:rsidRDefault="00460F8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 период с 1 июля по 31 декабря 2023г. - 851,48 </w:t>
            </w:r>
            <w:r>
              <w:rPr>
                <w:rFonts w:ascii="Times New Roman" w:hAnsi="Times New Roman"/>
                <w:sz w:val="26"/>
                <w:szCs w:val="26"/>
              </w:rPr>
              <w:t>руб./Гкал.</w:t>
            </w:r>
          </w:p>
        </w:tc>
      </w:tr>
    </w:tbl>
    <w:p w:rsidR="00CB171B" w:rsidRDefault="00460F85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563"/>
        <w:gridCol w:w="430"/>
        <w:gridCol w:w="701"/>
        <w:gridCol w:w="629"/>
        <w:gridCol w:w="297"/>
        <w:gridCol w:w="1217"/>
        <w:gridCol w:w="295"/>
        <w:gridCol w:w="432"/>
        <w:gridCol w:w="380"/>
        <w:gridCol w:w="314"/>
        <w:gridCol w:w="352"/>
        <w:gridCol w:w="344"/>
        <w:gridCol w:w="336"/>
        <w:gridCol w:w="330"/>
        <w:gridCol w:w="323"/>
        <w:gridCol w:w="319"/>
        <w:gridCol w:w="276"/>
        <w:gridCol w:w="732"/>
        <w:gridCol w:w="724"/>
      </w:tblGrid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B171B" w:rsidRDefault="00460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B171B" w:rsidRDefault="00460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CB171B" w:rsidRDefault="00460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CB171B" w:rsidRDefault="00460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171B" w:rsidRDefault="00460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 346-РК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B171B" w:rsidRDefault="00460F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CB171B" w:rsidRDefault="00CB17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Акционерное общество «Государственный научный центр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Российской Федерации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энергетический институт имени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А.И.Лейпунского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1279,67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1314,48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1314,48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1368,17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1368,17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1411,69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1392,26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1433,69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1433,69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1476,38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1535,60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1577,38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1577,38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1641,80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1641,80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1694,03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1670,71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1720,43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1720,43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1771,66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B171B" w:rsidRDefault="00460F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CB171B" w:rsidRDefault="00460F85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564"/>
        <w:gridCol w:w="438"/>
        <w:gridCol w:w="486"/>
        <w:gridCol w:w="524"/>
        <w:gridCol w:w="377"/>
        <w:gridCol w:w="1449"/>
        <w:gridCol w:w="374"/>
        <w:gridCol w:w="416"/>
        <w:gridCol w:w="412"/>
        <w:gridCol w:w="410"/>
        <w:gridCol w:w="427"/>
        <w:gridCol w:w="419"/>
        <w:gridCol w:w="416"/>
        <w:gridCol w:w="412"/>
        <w:gridCol w:w="409"/>
        <w:gridCol w:w="407"/>
        <w:gridCol w:w="352"/>
        <w:gridCol w:w="351"/>
        <w:gridCol w:w="350"/>
      </w:tblGrid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B171B" w:rsidRDefault="00460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CB171B" w:rsidRDefault="00460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CB171B" w:rsidRDefault="00460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CB171B" w:rsidRDefault="00460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CB171B" w:rsidRDefault="00460F8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10.12.2018 № 346-РК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B171B" w:rsidRDefault="00460F8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теплоноситель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CB171B" w:rsidRDefault="00CB17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CB171B" w:rsidRDefault="00CB171B">
            <w:pPr>
              <w:rPr>
                <w:rFonts w:ascii="Times New Roman" w:hAnsi="Times New Roman"/>
                <w:szCs w:val="16"/>
              </w:rPr>
            </w:pP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432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6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теплоносителя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Акционерное общество «Государственный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научный центр Российской Федерации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Физико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энергетический институт имени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А.И.Лейпунского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26,09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26,61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26,61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28,79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28,79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28,33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28,62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29,76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29,76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CB1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30,95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171B" w:rsidRDefault="00460F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B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CB171B" w:rsidRDefault="00460F8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460F85" w:rsidRDefault="00460F85"/>
    <w:sectPr w:rsidR="00460F85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171B"/>
    <w:rsid w:val="00460F85"/>
    <w:rsid w:val="00645F40"/>
    <w:rsid w:val="00CB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1347</Words>
  <Characters>7683</Characters>
  <Application>Microsoft Office Word</Application>
  <DocSecurity>0</DocSecurity>
  <Lines>64</Lines>
  <Paragraphs>18</Paragraphs>
  <ScaleCrop>false</ScaleCrop>
  <Company/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2020-11-04T06:54:00Z</dcterms:created>
  <dcterms:modified xsi:type="dcterms:W3CDTF">2020-11-04T06:56:00Z</dcterms:modified>
</cp:coreProperties>
</file>