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2"/>
        <w:gridCol w:w="93"/>
        <w:gridCol w:w="614"/>
        <w:gridCol w:w="151"/>
        <w:gridCol w:w="452"/>
        <w:gridCol w:w="195"/>
        <w:gridCol w:w="473"/>
        <w:gridCol w:w="234"/>
        <w:gridCol w:w="320"/>
        <w:gridCol w:w="322"/>
        <w:gridCol w:w="231"/>
        <w:gridCol w:w="360"/>
        <w:gridCol w:w="137"/>
        <w:gridCol w:w="353"/>
        <w:gridCol w:w="143"/>
        <w:gridCol w:w="346"/>
        <w:gridCol w:w="483"/>
        <w:gridCol w:w="263"/>
        <w:gridCol w:w="467"/>
        <w:gridCol w:w="467"/>
        <w:gridCol w:w="467"/>
        <w:gridCol w:w="467"/>
        <w:gridCol w:w="467"/>
        <w:gridCol w:w="467"/>
        <w:gridCol w:w="371"/>
        <w:gridCol w:w="435"/>
      </w:tblGrid>
      <w:tr w:rsidR="00D64FDB" w:rsidTr="00502155">
        <w:trPr>
          <w:trHeight w:val="78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DC4FE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D64FDB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D64FDB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4087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4087" w:type="dxa"/>
            <w:gridSpan w:val="12"/>
            <w:shd w:val="clear" w:color="FFFFFF" w:fill="auto"/>
            <w:vAlign w:val="bottom"/>
          </w:tcPr>
          <w:p w:rsidR="003D60A9" w:rsidRDefault="00275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4087" w:type="dxa"/>
            <w:gridSpan w:val="12"/>
            <w:shd w:val="clear" w:color="FFFFFF" w:fill="auto"/>
            <w:vAlign w:val="bottom"/>
          </w:tcPr>
          <w:p w:rsidR="003D60A9" w:rsidRDefault="00275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4087" w:type="dxa"/>
            <w:gridSpan w:val="12"/>
            <w:shd w:val="clear" w:color="FFFFFF" w:fill="auto"/>
            <w:vAlign w:val="bottom"/>
          </w:tcPr>
          <w:p w:rsidR="003D60A9" w:rsidRDefault="00275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D64FDB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4087" w:type="dxa"/>
            <w:gridSpan w:val="12"/>
            <w:shd w:val="clear" w:color="FFFFFF" w:fill="auto"/>
            <w:vAlign w:val="bottom"/>
          </w:tcPr>
          <w:p w:rsidR="003D60A9" w:rsidRDefault="00275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D64FDB" w:rsidTr="00502155"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19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42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570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D60A9" w:rsidRDefault="00D64FD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c>
          <w:tcPr>
            <w:tcW w:w="5812" w:type="dxa"/>
            <w:gridSpan w:val="18"/>
            <w:shd w:val="clear" w:color="FFFFFF" w:fill="auto"/>
            <w:tcMar>
              <w:left w:w="0" w:type="dxa"/>
            </w:tcMar>
            <w:vAlign w:val="center"/>
          </w:tcPr>
          <w:p w:rsidR="003D60A9" w:rsidRDefault="00502155" w:rsidP="0050215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изменений</w:t>
            </w:r>
            <w:r w:rsidR="002752DC"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</w:t>
            </w:r>
            <w:r w:rsidR="00D64F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752DC">
              <w:rPr>
                <w:rFonts w:ascii="Times New Roman" w:hAnsi="Times New Roman"/>
                <w:b/>
                <w:sz w:val="26"/>
                <w:szCs w:val="26"/>
              </w:rPr>
              <w:t>12.11.2018  № 158-РК «Об установлении долгосрочных тарифов</w:t>
            </w:r>
            <w:r w:rsidR="00D64F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752DC">
              <w:rPr>
                <w:rFonts w:ascii="Times New Roman" w:hAnsi="Times New Roman"/>
                <w:b/>
                <w:sz w:val="26"/>
                <w:szCs w:val="26"/>
              </w:rPr>
              <w:t> на </w:t>
            </w:r>
            <w:r w:rsidR="00D64F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752DC">
              <w:rPr>
                <w:rFonts w:ascii="Times New Roman" w:hAnsi="Times New Roman"/>
                <w:b/>
                <w:sz w:val="26"/>
                <w:szCs w:val="26"/>
              </w:rPr>
              <w:t>транспортировку сточных вод для</w:t>
            </w:r>
            <w:r w:rsidR="00D64FD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752DC">
              <w:rPr>
                <w:rFonts w:ascii="Times New Roman" w:hAnsi="Times New Roman"/>
                <w:b/>
                <w:sz w:val="26"/>
                <w:szCs w:val="26"/>
              </w:rPr>
              <w:t> общества с ограниченной ответственностью «</w:t>
            </w:r>
            <w:proofErr w:type="spellStart"/>
            <w:r w:rsidR="002752DC"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 w:rsidR="002752DC">
              <w:rPr>
                <w:rFonts w:ascii="Times New Roman" w:hAnsi="Times New Roman"/>
                <w:b/>
                <w:sz w:val="26"/>
                <w:szCs w:val="26"/>
              </w:rPr>
              <w:t xml:space="preserve"> - сервис» на 2019-2023 годы»</w:t>
            </w:r>
            <w:r w:rsidR="00D64FDB">
              <w:rPr>
                <w:rFonts w:ascii="Times New Roman" w:hAnsi="Times New Roman"/>
                <w:b/>
                <w:sz w:val="26"/>
                <w:szCs w:val="26"/>
              </w:rPr>
              <w:t xml:space="preserve"> (в ред. приказа министерства конкурентной политики Калужской области от 05.11.2019 № 116-РК)</w:t>
            </w: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1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tcMar>
              <w:left w:w="0" w:type="dxa"/>
            </w:tcMar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rPr>
          <w:trHeight w:val="60"/>
        </w:trPr>
        <w:tc>
          <w:tcPr>
            <w:tcW w:w="735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5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2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c>
          <w:tcPr>
            <w:tcW w:w="9420" w:type="dxa"/>
            <w:gridSpan w:val="26"/>
            <w:shd w:val="clear" w:color="FFFFFF" w:fill="auto"/>
          </w:tcPr>
          <w:p w:rsidR="003D60A9" w:rsidRDefault="002752DC" w:rsidP="00D64FD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 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26.03.2014 № 196, от 01.02.2016 № 62, от 18.05.2016 № 294,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приказом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министерства конкурентной политики Калужской области от 12.11.2018 № 140-РК «Об утверждении производственной программы в сфере водоснабжения и (или) водоотведения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-сервис» на 2019-2023 год</w:t>
            </w:r>
            <w:r w:rsidR="00DC4FED">
              <w:rPr>
                <w:rFonts w:ascii="Times New Roman" w:hAnsi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/>
                <w:sz w:val="26"/>
                <w:szCs w:val="26"/>
              </w:rPr>
              <w:t>»  (в ред. приказ</w:t>
            </w:r>
            <w:r w:rsidR="00D64FDB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</w:t>
            </w:r>
            <w:r w:rsidR="00D64FDB">
              <w:rPr>
                <w:rFonts w:ascii="Times New Roman" w:hAnsi="Times New Roman"/>
                <w:sz w:val="26"/>
                <w:szCs w:val="26"/>
              </w:rPr>
              <w:t xml:space="preserve"> от 05.11.2019 № 82-РК,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</w:t>
            </w:r>
            <w:r w:rsidR="00D64FDB">
              <w:rPr>
                <w:rFonts w:ascii="Times New Roman" w:hAnsi="Times New Roman"/>
                <w:sz w:val="26"/>
                <w:szCs w:val="26"/>
              </w:rPr>
              <w:t xml:space="preserve"> 09.11.2020 </w:t>
            </w:r>
            <w:r>
              <w:rPr>
                <w:rFonts w:ascii="Times New Roman" w:hAnsi="Times New Roman"/>
                <w:sz w:val="26"/>
                <w:szCs w:val="26"/>
              </w:rPr>
              <w:t> №</w:t>
            </w:r>
            <w:r w:rsidR="00D64FDB">
              <w:rPr>
                <w:rFonts w:ascii="Times New Roman" w:hAnsi="Times New Roman"/>
                <w:sz w:val="26"/>
                <w:szCs w:val="26"/>
              </w:rPr>
              <w:t>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жской области от </w:t>
            </w:r>
            <w:r w:rsidR="00D64FDB">
              <w:rPr>
                <w:rFonts w:ascii="Times New Roman" w:hAnsi="Times New Roman"/>
                <w:sz w:val="26"/>
                <w:szCs w:val="26"/>
              </w:rPr>
              <w:t xml:space="preserve">09.11.2020 </w:t>
            </w:r>
            <w:r w:rsidRPr="00D64FDB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proofErr w:type="gramEnd"/>
          </w:p>
        </w:tc>
      </w:tr>
      <w:tr w:rsidR="003D60A9" w:rsidTr="00502155">
        <w:tc>
          <w:tcPr>
            <w:tcW w:w="9420" w:type="dxa"/>
            <w:gridSpan w:val="26"/>
            <w:shd w:val="clear" w:color="FFFFFF" w:fill="auto"/>
            <w:tcMar>
              <w:left w:w="0" w:type="dxa"/>
            </w:tcMar>
            <w:vAlign w:val="bottom"/>
          </w:tcPr>
          <w:p w:rsidR="003D60A9" w:rsidRDefault="00502155" w:rsidP="00DC4FE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</w:t>
            </w:r>
            <w:r w:rsidR="002752DC"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 12.11.2018  № 158-РК «Об установлении долгосрочных тарифов на транспортировку сточных вод для общества с ограниченной ответственностью «</w:t>
            </w:r>
            <w:proofErr w:type="spellStart"/>
            <w:r w:rsidR="002752DC">
              <w:rPr>
                <w:rFonts w:ascii="Times New Roman" w:hAnsi="Times New Roman"/>
                <w:sz w:val="26"/>
                <w:szCs w:val="26"/>
              </w:rPr>
              <w:t>Эвтек</w:t>
            </w:r>
            <w:proofErr w:type="spellEnd"/>
            <w:r w:rsidR="002752DC">
              <w:rPr>
                <w:rFonts w:ascii="Times New Roman" w:hAnsi="Times New Roman"/>
                <w:sz w:val="26"/>
                <w:szCs w:val="26"/>
              </w:rPr>
              <w:t xml:space="preserve"> - сервис» на 2019-2023 годы» </w:t>
            </w:r>
            <w:r w:rsidR="00D64FDB">
              <w:rPr>
                <w:rFonts w:ascii="Times New Roman" w:hAnsi="Times New Roman"/>
                <w:sz w:val="26"/>
                <w:szCs w:val="26"/>
              </w:rPr>
              <w:t xml:space="preserve">(в ред. приказа министерства конкурентной политики Калужской области от 05.11.2019 № 116-РК) </w:t>
            </w:r>
            <w:r w:rsidR="002752DC">
              <w:rPr>
                <w:rFonts w:ascii="Times New Roman" w:hAnsi="Times New Roman"/>
                <w:sz w:val="26"/>
                <w:szCs w:val="26"/>
              </w:rPr>
              <w:t xml:space="preserve">(далее - приказ), изложив  </w:t>
            </w:r>
            <w:r w:rsidR="00DC4FED">
              <w:rPr>
                <w:rFonts w:ascii="Times New Roman" w:hAnsi="Times New Roman"/>
                <w:sz w:val="26"/>
                <w:szCs w:val="26"/>
              </w:rPr>
              <w:t>приложения № 1,</w:t>
            </w:r>
            <w:r w:rsidR="00AD2F5B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r w:rsidR="002752DC"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 настоящему приказу.</w:t>
            </w:r>
            <w:proofErr w:type="gramEnd"/>
          </w:p>
        </w:tc>
      </w:tr>
      <w:tr w:rsidR="003D60A9" w:rsidTr="00502155">
        <w:tc>
          <w:tcPr>
            <w:tcW w:w="9420" w:type="dxa"/>
            <w:gridSpan w:val="26"/>
            <w:shd w:val="clear" w:color="FFFFFF" w:fill="auto"/>
          </w:tcPr>
          <w:p w:rsidR="003D60A9" w:rsidRDefault="002752D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3D60A9" w:rsidTr="00502155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rPr>
          <w:trHeight w:val="60"/>
        </w:trPr>
        <w:tc>
          <w:tcPr>
            <w:tcW w:w="642" w:type="dxa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8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4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6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502155">
        <w:trPr>
          <w:trHeight w:val="60"/>
        </w:trPr>
        <w:tc>
          <w:tcPr>
            <w:tcW w:w="4720" w:type="dxa"/>
            <w:gridSpan w:val="15"/>
            <w:shd w:val="clear" w:color="FFFFFF" w:fill="auto"/>
            <w:vAlign w:val="bottom"/>
          </w:tcPr>
          <w:p w:rsidR="003D60A9" w:rsidRDefault="002752D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00" w:type="dxa"/>
            <w:gridSpan w:val="11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3D60A9" w:rsidRDefault="002752DC">
      <w:r>
        <w:br w:type="page"/>
      </w:r>
    </w:p>
    <w:p w:rsidR="002752DC" w:rsidRDefault="002752DC">
      <w:pPr>
        <w:rPr>
          <w:rFonts w:ascii="Times New Roman" w:hAnsi="Times New Roman"/>
          <w:szCs w:val="16"/>
        </w:rPr>
        <w:sectPr w:rsidR="002752DC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878"/>
        <w:gridCol w:w="88"/>
        <w:gridCol w:w="789"/>
        <w:gridCol w:w="166"/>
        <w:gridCol w:w="714"/>
        <w:gridCol w:w="244"/>
        <w:gridCol w:w="634"/>
        <w:gridCol w:w="325"/>
        <w:gridCol w:w="553"/>
        <w:gridCol w:w="406"/>
        <w:gridCol w:w="475"/>
        <w:gridCol w:w="482"/>
        <w:gridCol w:w="430"/>
        <w:gridCol w:w="566"/>
        <w:gridCol w:w="346"/>
        <w:gridCol w:w="650"/>
        <w:gridCol w:w="262"/>
        <w:gridCol w:w="731"/>
        <w:gridCol w:w="182"/>
        <w:gridCol w:w="814"/>
        <w:gridCol w:w="99"/>
        <w:gridCol w:w="913"/>
        <w:gridCol w:w="7"/>
        <w:gridCol w:w="468"/>
        <w:gridCol w:w="439"/>
        <w:gridCol w:w="84"/>
        <w:gridCol w:w="616"/>
        <w:gridCol w:w="213"/>
        <w:gridCol w:w="693"/>
        <w:gridCol w:w="220"/>
        <w:gridCol w:w="781"/>
        <w:gridCol w:w="35"/>
        <w:gridCol w:w="32"/>
        <w:gridCol w:w="69"/>
        <w:gridCol w:w="12"/>
        <w:gridCol w:w="6"/>
      </w:tblGrid>
      <w:tr w:rsidR="003D60A9" w:rsidTr="00C059D6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19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D60A9" w:rsidTr="00C059D6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19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60A9" w:rsidTr="00C059D6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19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60A9" w:rsidTr="00C059D6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19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D60A9" w:rsidTr="00C059D6">
        <w:trPr>
          <w:trHeight w:val="32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3" w:type="pct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</w:t>
            </w:r>
          </w:p>
        </w:tc>
      </w:tr>
      <w:tr w:rsidR="003D60A9" w:rsidTr="00C059D6">
        <w:trPr>
          <w:trHeight w:val="6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3" w:type="pct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3D60A9" w:rsidRDefault="003D60A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D60A9" w:rsidTr="00C059D6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9" w:type="pct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3D60A9" w:rsidTr="00C059D6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9" w:type="pct"/>
            <w:gridSpan w:val="25"/>
            <w:shd w:val="clear" w:color="FFFFFF" w:fill="auto"/>
            <w:tcMar>
              <w:right w:w="0" w:type="dxa"/>
            </w:tcMar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D60A9" w:rsidTr="00C059D6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19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D60A9" w:rsidTr="00C059D6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21" w:type="pct"/>
            <w:gridSpan w:val="19"/>
            <w:shd w:val="clear" w:color="FFFFFF" w:fill="auto"/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D60A9" w:rsidTr="00C059D6">
        <w:trPr>
          <w:trHeight w:val="310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53" w:type="pct"/>
            <w:gridSpan w:val="23"/>
            <w:shd w:val="clear" w:color="FFFFFF" w:fill="auto"/>
            <w:tcMar>
              <w:right w:w="0" w:type="dxa"/>
            </w:tcMar>
            <w:vAlign w:val="bottom"/>
          </w:tcPr>
          <w:p w:rsidR="003D60A9" w:rsidRDefault="002752D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 158-РК</w:t>
            </w:r>
          </w:p>
        </w:tc>
      </w:tr>
      <w:tr w:rsidR="003D60A9" w:rsidTr="00C059D6">
        <w:trPr>
          <w:trHeight w:val="345"/>
        </w:trPr>
        <w:tc>
          <w:tcPr>
            <w:tcW w:w="305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5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3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gridSpan w:val="3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gridSpan w:val="4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C059D6">
        <w:trPr>
          <w:trHeight w:val="60"/>
        </w:trPr>
        <w:tc>
          <w:tcPr>
            <w:tcW w:w="5000" w:type="pct"/>
            <w:gridSpan w:val="36"/>
            <w:shd w:val="clear" w:color="FFFFFF" w:fill="auto"/>
            <w:vAlign w:val="bottom"/>
          </w:tcPr>
          <w:p w:rsidR="003D60A9" w:rsidRDefault="002752D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транспортировку сточных вод для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-сервис»  на  2019-2023 годы</w:t>
            </w:r>
          </w:p>
        </w:tc>
      </w:tr>
      <w:tr w:rsidR="003D60A9" w:rsidTr="00C059D6">
        <w:trPr>
          <w:trHeight w:val="210"/>
        </w:trPr>
        <w:tc>
          <w:tcPr>
            <w:tcW w:w="4361" w:type="pct"/>
            <w:gridSpan w:val="28"/>
            <w:shd w:val="clear" w:color="FFFFFF" w:fill="auto"/>
            <w:vAlign w:val="bottom"/>
          </w:tcPr>
          <w:p w:rsidR="003D60A9" w:rsidRDefault="003D60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gridSpan w:val="2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7" w:type="pct"/>
            <w:gridSpan w:val="4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Cs w:val="16"/>
              </w:rPr>
            </w:pPr>
          </w:p>
        </w:tc>
      </w:tr>
      <w:tr w:rsidR="003D60A9" w:rsidTr="00C059D6">
        <w:trPr>
          <w:trHeight w:val="60"/>
        </w:trPr>
        <w:tc>
          <w:tcPr>
            <w:tcW w:w="915" w:type="pct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915" w:type="pct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163" w:type="pct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A9" w:rsidTr="00C059D6">
        <w:trPr>
          <w:trHeight w:val="60"/>
        </w:trPr>
        <w:tc>
          <w:tcPr>
            <w:tcW w:w="915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pct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16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17" w:type="pct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17" w:type="pct"/>
            <w:gridSpan w:val="4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A9" w:rsidTr="00C059D6">
        <w:trPr>
          <w:trHeight w:val="60"/>
        </w:trPr>
        <w:tc>
          <w:tcPr>
            <w:tcW w:w="915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pct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7" w:type="pct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17" w:type="pct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A9" w:rsidTr="00C059D6">
        <w:trPr>
          <w:trHeight w:val="60"/>
        </w:trPr>
        <w:tc>
          <w:tcPr>
            <w:tcW w:w="915" w:type="pct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5" w:type="pct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16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16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17" w:type="pct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16" w:type="pct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17" w:type="pct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A9" w:rsidTr="00C059D6">
        <w:trPr>
          <w:trHeight w:val="60"/>
        </w:trPr>
        <w:tc>
          <w:tcPr>
            <w:tcW w:w="4994" w:type="pct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A9" w:rsidTr="00C059D6">
        <w:trPr>
          <w:trHeight w:val="60"/>
        </w:trPr>
        <w:tc>
          <w:tcPr>
            <w:tcW w:w="915" w:type="pct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3D60A9" w:rsidRDefault="002752D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915" w:type="pct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25,21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26,14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26,14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27,03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15,05</w:t>
            </w:r>
          </w:p>
        </w:tc>
        <w:tc>
          <w:tcPr>
            <w:tcW w:w="316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15,05</w:t>
            </w:r>
          </w:p>
        </w:tc>
        <w:tc>
          <w:tcPr>
            <w:tcW w:w="316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27,41</w:t>
            </w:r>
          </w:p>
        </w:tc>
        <w:tc>
          <w:tcPr>
            <w:tcW w:w="317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28,12</w:t>
            </w:r>
          </w:p>
        </w:tc>
        <w:tc>
          <w:tcPr>
            <w:tcW w:w="316" w:type="pct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28,12</w:t>
            </w:r>
          </w:p>
        </w:tc>
        <w:tc>
          <w:tcPr>
            <w:tcW w:w="317" w:type="pct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D60A9" w:rsidRDefault="002752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28,85</w:t>
            </w:r>
          </w:p>
        </w:tc>
        <w:tc>
          <w:tcPr>
            <w:tcW w:w="4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" w:type="pct"/>
            <w:shd w:val="clear" w:color="FFFFFF" w:fill="auto"/>
            <w:vAlign w:val="bottom"/>
          </w:tcPr>
          <w:p w:rsidR="003D60A9" w:rsidRDefault="003D60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59D6" w:rsidTr="00C059D6">
        <w:trPr>
          <w:gridAfter w:val="3"/>
          <w:wAfter w:w="26" w:type="pct"/>
          <w:trHeight w:val="60"/>
        </w:trPr>
        <w:tc>
          <w:tcPr>
            <w:tcW w:w="336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3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4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pct"/>
            <w:gridSpan w:val="3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" w:type="pct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1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" w:type="pct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pct"/>
            <w:gridSpan w:val="2"/>
            <w:shd w:val="clear" w:color="FFFFFF" w:fill="auto"/>
            <w:vAlign w:val="center"/>
          </w:tcPr>
          <w:p w:rsidR="003D60A9" w:rsidRDefault="003D60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" w:type="pct"/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" w:type="pct"/>
            <w:shd w:val="clear" w:color="FFFFFF" w:fill="auto"/>
            <w:vAlign w:val="center"/>
          </w:tcPr>
          <w:p w:rsidR="003D60A9" w:rsidRDefault="003D60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59D6" w:rsidRDefault="00C059D6">
      <w:pPr>
        <w:sectPr w:rsidR="00C059D6" w:rsidSect="002752DC">
          <w:pgSz w:w="16839" w:h="11907" w:orient="landscape"/>
          <w:pgMar w:top="1701" w:right="1134" w:bottom="567" w:left="1134" w:header="720" w:footer="720" w:gutter="0"/>
          <w:cols w:space="720"/>
        </w:sectPr>
      </w:pPr>
    </w:p>
    <w:tbl>
      <w:tblPr>
        <w:tblStyle w:val="TableStyle0"/>
        <w:tblW w:w="570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03"/>
        <w:gridCol w:w="568"/>
        <w:gridCol w:w="343"/>
        <w:gridCol w:w="874"/>
        <w:gridCol w:w="629"/>
        <w:gridCol w:w="257"/>
        <w:gridCol w:w="119"/>
        <w:gridCol w:w="286"/>
        <w:gridCol w:w="257"/>
        <w:gridCol w:w="224"/>
        <w:gridCol w:w="202"/>
        <w:gridCol w:w="367"/>
        <w:gridCol w:w="321"/>
        <w:gridCol w:w="196"/>
        <w:gridCol w:w="20"/>
        <w:gridCol w:w="59"/>
        <w:gridCol w:w="244"/>
        <w:gridCol w:w="18"/>
        <w:gridCol w:w="196"/>
        <w:gridCol w:w="79"/>
        <w:gridCol w:w="20"/>
        <w:gridCol w:w="108"/>
        <w:gridCol w:w="117"/>
        <w:gridCol w:w="207"/>
        <w:gridCol w:w="293"/>
        <w:gridCol w:w="68"/>
        <w:gridCol w:w="198"/>
        <w:gridCol w:w="249"/>
        <w:gridCol w:w="95"/>
        <w:gridCol w:w="22"/>
        <w:gridCol w:w="108"/>
        <w:gridCol w:w="317"/>
        <w:gridCol w:w="7"/>
        <w:gridCol w:w="22"/>
        <w:gridCol w:w="271"/>
        <w:gridCol w:w="264"/>
        <w:gridCol w:w="48"/>
        <w:gridCol w:w="246"/>
        <w:gridCol w:w="293"/>
        <w:gridCol w:w="207"/>
        <w:gridCol w:w="22"/>
        <w:gridCol w:w="211"/>
        <w:gridCol w:w="370"/>
        <w:gridCol w:w="44"/>
        <w:gridCol w:w="495"/>
        <w:gridCol w:w="440"/>
        <w:gridCol w:w="398"/>
      </w:tblGrid>
      <w:tr w:rsidR="00C059D6" w:rsidTr="00C059D6">
        <w:trPr>
          <w:gridAfter w:val="3"/>
          <w:wAfter w:w="607" w:type="pct"/>
          <w:trHeight w:val="330"/>
        </w:trPr>
        <w:tc>
          <w:tcPr>
            <w:tcW w:w="274" w:type="pct"/>
            <w:vAlign w:val="bottom"/>
          </w:tcPr>
          <w:p w:rsidR="00C059D6" w:rsidRDefault="00C059D6"/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bottom"/>
          </w:tcPr>
          <w:p w:rsidR="00C059D6" w:rsidRDefault="00C059D6"/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286" w:type="pct"/>
            <w:vAlign w:val="bottom"/>
          </w:tcPr>
          <w:p w:rsidR="00C059D6" w:rsidRDefault="00C059D6"/>
        </w:tc>
        <w:tc>
          <w:tcPr>
            <w:tcW w:w="171" w:type="pct"/>
            <w:gridSpan w:val="2"/>
            <w:vAlign w:val="bottom"/>
          </w:tcPr>
          <w:p w:rsidR="00C059D6" w:rsidRDefault="00C059D6"/>
        </w:tc>
        <w:tc>
          <w:tcPr>
            <w:tcW w:w="130" w:type="pct"/>
            <w:vAlign w:val="bottom"/>
          </w:tcPr>
          <w:p w:rsidR="00C059D6" w:rsidRDefault="00C059D6"/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92" w:type="pct"/>
            <w:vAlign w:val="bottom"/>
          </w:tcPr>
          <w:p w:rsidR="00C059D6" w:rsidRDefault="00C059D6"/>
        </w:tc>
        <w:tc>
          <w:tcPr>
            <w:tcW w:w="167" w:type="pct"/>
            <w:vAlign w:val="bottom"/>
          </w:tcPr>
          <w:p w:rsidR="00C059D6" w:rsidRDefault="00C059D6"/>
        </w:tc>
        <w:tc>
          <w:tcPr>
            <w:tcW w:w="146" w:type="pct"/>
            <w:vAlign w:val="bottom"/>
          </w:tcPr>
          <w:p w:rsidR="00C059D6" w:rsidRDefault="00C059D6"/>
        </w:tc>
        <w:tc>
          <w:tcPr>
            <w:tcW w:w="125" w:type="pct"/>
            <w:gridSpan w:val="3"/>
            <w:vAlign w:val="bottom"/>
          </w:tcPr>
          <w:p w:rsidR="00C059D6" w:rsidRDefault="00C059D6"/>
        </w:tc>
        <w:tc>
          <w:tcPr>
            <w:tcW w:w="111" w:type="pct"/>
            <w:vAlign w:val="bottom"/>
          </w:tcPr>
          <w:p w:rsidR="00C059D6" w:rsidRDefault="00C059D6"/>
        </w:tc>
        <w:tc>
          <w:tcPr>
            <w:tcW w:w="97" w:type="pct"/>
            <w:gridSpan w:val="2"/>
            <w:vAlign w:val="bottom"/>
          </w:tcPr>
          <w:p w:rsidR="00C059D6" w:rsidRDefault="00C059D6"/>
        </w:tc>
        <w:tc>
          <w:tcPr>
            <w:tcW w:w="45" w:type="pct"/>
            <w:gridSpan w:val="2"/>
            <w:vAlign w:val="bottom"/>
          </w:tcPr>
          <w:p w:rsidR="00C059D6" w:rsidRDefault="00C059D6"/>
        </w:tc>
        <w:tc>
          <w:tcPr>
            <w:tcW w:w="49" w:type="pct"/>
            <w:vAlign w:val="bottom"/>
          </w:tcPr>
          <w:p w:rsidR="00C059D6" w:rsidRDefault="00C059D6"/>
        </w:tc>
        <w:tc>
          <w:tcPr>
            <w:tcW w:w="1671" w:type="pct"/>
            <w:gridSpan w:val="22"/>
            <w:vAlign w:val="bottom"/>
            <w:hideMark/>
          </w:tcPr>
          <w:p w:rsidR="00C059D6" w:rsidRDefault="00C059D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C059D6" w:rsidTr="00C059D6">
        <w:trPr>
          <w:gridAfter w:val="3"/>
          <w:wAfter w:w="607" w:type="pct"/>
          <w:trHeight w:val="330"/>
        </w:trPr>
        <w:tc>
          <w:tcPr>
            <w:tcW w:w="274" w:type="pct"/>
            <w:vAlign w:val="bottom"/>
          </w:tcPr>
          <w:p w:rsidR="00C059D6" w:rsidRDefault="00C059D6"/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bottom"/>
          </w:tcPr>
          <w:p w:rsidR="00C059D6" w:rsidRDefault="00C059D6"/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286" w:type="pct"/>
            <w:vAlign w:val="bottom"/>
          </w:tcPr>
          <w:p w:rsidR="00C059D6" w:rsidRDefault="00C059D6"/>
        </w:tc>
        <w:tc>
          <w:tcPr>
            <w:tcW w:w="171" w:type="pct"/>
            <w:gridSpan w:val="2"/>
            <w:vAlign w:val="bottom"/>
          </w:tcPr>
          <w:p w:rsidR="00C059D6" w:rsidRDefault="00C059D6"/>
        </w:tc>
        <w:tc>
          <w:tcPr>
            <w:tcW w:w="130" w:type="pct"/>
            <w:vAlign w:val="bottom"/>
          </w:tcPr>
          <w:p w:rsidR="00C059D6" w:rsidRDefault="00C059D6"/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92" w:type="pct"/>
            <w:vAlign w:val="bottom"/>
          </w:tcPr>
          <w:p w:rsidR="00C059D6" w:rsidRDefault="00C059D6"/>
        </w:tc>
        <w:tc>
          <w:tcPr>
            <w:tcW w:w="167" w:type="pct"/>
            <w:vAlign w:val="bottom"/>
          </w:tcPr>
          <w:p w:rsidR="00C059D6" w:rsidRDefault="00C059D6"/>
        </w:tc>
        <w:tc>
          <w:tcPr>
            <w:tcW w:w="146" w:type="pct"/>
            <w:vAlign w:val="bottom"/>
          </w:tcPr>
          <w:p w:rsidR="00C059D6" w:rsidRDefault="00C059D6"/>
        </w:tc>
        <w:tc>
          <w:tcPr>
            <w:tcW w:w="125" w:type="pct"/>
            <w:gridSpan w:val="3"/>
            <w:vAlign w:val="bottom"/>
          </w:tcPr>
          <w:p w:rsidR="00C059D6" w:rsidRDefault="00C059D6"/>
        </w:tc>
        <w:tc>
          <w:tcPr>
            <w:tcW w:w="111" w:type="pct"/>
            <w:vAlign w:val="bottom"/>
          </w:tcPr>
          <w:p w:rsidR="00C059D6" w:rsidRDefault="00C059D6"/>
        </w:tc>
        <w:tc>
          <w:tcPr>
            <w:tcW w:w="97" w:type="pct"/>
            <w:gridSpan w:val="2"/>
            <w:vAlign w:val="bottom"/>
          </w:tcPr>
          <w:p w:rsidR="00C059D6" w:rsidRDefault="00C059D6"/>
        </w:tc>
        <w:tc>
          <w:tcPr>
            <w:tcW w:w="45" w:type="pct"/>
            <w:gridSpan w:val="2"/>
            <w:vAlign w:val="bottom"/>
          </w:tcPr>
          <w:p w:rsidR="00C059D6" w:rsidRDefault="00C059D6">
            <w:pPr>
              <w:jc w:val="right"/>
            </w:pPr>
          </w:p>
        </w:tc>
        <w:tc>
          <w:tcPr>
            <w:tcW w:w="1720" w:type="pct"/>
            <w:gridSpan w:val="23"/>
            <w:vAlign w:val="bottom"/>
            <w:hideMark/>
          </w:tcPr>
          <w:p w:rsidR="00C059D6" w:rsidRDefault="00C059D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059D6" w:rsidTr="00C059D6">
        <w:trPr>
          <w:gridAfter w:val="3"/>
          <w:wAfter w:w="607" w:type="pct"/>
          <w:trHeight w:val="330"/>
        </w:trPr>
        <w:tc>
          <w:tcPr>
            <w:tcW w:w="274" w:type="pct"/>
            <w:vAlign w:val="bottom"/>
          </w:tcPr>
          <w:p w:rsidR="00C059D6" w:rsidRDefault="00C059D6"/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bottom"/>
          </w:tcPr>
          <w:p w:rsidR="00C059D6" w:rsidRDefault="00C059D6"/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286" w:type="pct"/>
            <w:vAlign w:val="bottom"/>
          </w:tcPr>
          <w:p w:rsidR="00C059D6" w:rsidRDefault="00C059D6"/>
        </w:tc>
        <w:tc>
          <w:tcPr>
            <w:tcW w:w="171" w:type="pct"/>
            <w:gridSpan w:val="2"/>
            <w:vAlign w:val="bottom"/>
          </w:tcPr>
          <w:p w:rsidR="00C059D6" w:rsidRDefault="00C059D6"/>
        </w:tc>
        <w:tc>
          <w:tcPr>
            <w:tcW w:w="130" w:type="pct"/>
            <w:vAlign w:val="bottom"/>
          </w:tcPr>
          <w:p w:rsidR="00C059D6" w:rsidRDefault="00C059D6"/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92" w:type="pct"/>
            <w:vAlign w:val="bottom"/>
          </w:tcPr>
          <w:p w:rsidR="00C059D6" w:rsidRDefault="00C059D6"/>
        </w:tc>
        <w:tc>
          <w:tcPr>
            <w:tcW w:w="167" w:type="pct"/>
            <w:vAlign w:val="bottom"/>
          </w:tcPr>
          <w:p w:rsidR="00C059D6" w:rsidRDefault="00C059D6"/>
        </w:tc>
        <w:tc>
          <w:tcPr>
            <w:tcW w:w="146" w:type="pct"/>
            <w:vAlign w:val="bottom"/>
          </w:tcPr>
          <w:p w:rsidR="00C059D6" w:rsidRDefault="00C059D6"/>
        </w:tc>
        <w:tc>
          <w:tcPr>
            <w:tcW w:w="125" w:type="pct"/>
            <w:gridSpan w:val="3"/>
            <w:vAlign w:val="bottom"/>
          </w:tcPr>
          <w:p w:rsidR="00C059D6" w:rsidRDefault="00C059D6"/>
        </w:tc>
        <w:tc>
          <w:tcPr>
            <w:tcW w:w="111" w:type="pct"/>
            <w:vAlign w:val="bottom"/>
          </w:tcPr>
          <w:p w:rsidR="00C059D6" w:rsidRDefault="00C059D6"/>
        </w:tc>
        <w:tc>
          <w:tcPr>
            <w:tcW w:w="97" w:type="pct"/>
            <w:gridSpan w:val="2"/>
            <w:vAlign w:val="bottom"/>
          </w:tcPr>
          <w:p w:rsidR="00C059D6" w:rsidRDefault="00C059D6"/>
        </w:tc>
        <w:tc>
          <w:tcPr>
            <w:tcW w:w="45" w:type="pct"/>
            <w:gridSpan w:val="2"/>
            <w:vAlign w:val="bottom"/>
          </w:tcPr>
          <w:p w:rsidR="00C059D6" w:rsidRDefault="00C059D6">
            <w:pPr>
              <w:jc w:val="right"/>
            </w:pPr>
          </w:p>
        </w:tc>
        <w:tc>
          <w:tcPr>
            <w:tcW w:w="1720" w:type="pct"/>
            <w:gridSpan w:val="23"/>
            <w:vAlign w:val="bottom"/>
            <w:hideMark/>
          </w:tcPr>
          <w:p w:rsidR="00C059D6" w:rsidRDefault="00C059D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059D6" w:rsidTr="00C059D6">
        <w:trPr>
          <w:gridAfter w:val="3"/>
          <w:wAfter w:w="607" w:type="pct"/>
          <w:trHeight w:val="330"/>
        </w:trPr>
        <w:tc>
          <w:tcPr>
            <w:tcW w:w="274" w:type="pct"/>
            <w:vAlign w:val="bottom"/>
          </w:tcPr>
          <w:p w:rsidR="00C059D6" w:rsidRDefault="00C059D6"/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bottom"/>
          </w:tcPr>
          <w:p w:rsidR="00C059D6" w:rsidRDefault="00C059D6"/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286" w:type="pct"/>
            <w:vAlign w:val="bottom"/>
          </w:tcPr>
          <w:p w:rsidR="00C059D6" w:rsidRDefault="00C059D6"/>
        </w:tc>
        <w:tc>
          <w:tcPr>
            <w:tcW w:w="171" w:type="pct"/>
            <w:gridSpan w:val="2"/>
            <w:vAlign w:val="bottom"/>
          </w:tcPr>
          <w:p w:rsidR="00C059D6" w:rsidRDefault="00C059D6"/>
        </w:tc>
        <w:tc>
          <w:tcPr>
            <w:tcW w:w="130" w:type="pct"/>
            <w:vAlign w:val="bottom"/>
          </w:tcPr>
          <w:p w:rsidR="00C059D6" w:rsidRDefault="00C059D6"/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92" w:type="pct"/>
            <w:vAlign w:val="bottom"/>
          </w:tcPr>
          <w:p w:rsidR="00C059D6" w:rsidRDefault="00C059D6"/>
        </w:tc>
        <w:tc>
          <w:tcPr>
            <w:tcW w:w="167" w:type="pct"/>
            <w:vAlign w:val="bottom"/>
          </w:tcPr>
          <w:p w:rsidR="00C059D6" w:rsidRDefault="00C059D6"/>
        </w:tc>
        <w:tc>
          <w:tcPr>
            <w:tcW w:w="146" w:type="pct"/>
            <w:vAlign w:val="bottom"/>
          </w:tcPr>
          <w:p w:rsidR="00C059D6" w:rsidRDefault="00C059D6"/>
        </w:tc>
        <w:tc>
          <w:tcPr>
            <w:tcW w:w="125" w:type="pct"/>
            <w:gridSpan w:val="3"/>
            <w:vAlign w:val="bottom"/>
          </w:tcPr>
          <w:p w:rsidR="00C059D6" w:rsidRDefault="00C059D6"/>
        </w:tc>
        <w:tc>
          <w:tcPr>
            <w:tcW w:w="111" w:type="pct"/>
            <w:vAlign w:val="bottom"/>
          </w:tcPr>
          <w:p w:rsidR="00C059D6" w:rsidRDefault="00C059D6"/>
        </w:tc>
        <w:tc>
          <w:tcPr>
            <w:tcW w:w="97" w:type="pct"/>
            <w:gridSpan w:val="2"/>
            <w:vAlign w:val="bottom"/>
          </w:tcPr>
          <w:p w:rsidR="00C059D6" w:rsidRDefault="00C059D6"/>
        </w:tc>
        <w:tc>
          <w:tcPr>
            <w:tcW w:w="45" w:type="pct"/>
            <w:gridSpan w:val="2"/>
            <w:vAlign w:val="bottom"/>
          </w:tcPr>
          <w:p w:rsidR="00C059D6" w:rsidRDefault="00C059D6">
            <w:pPr>
              <w:jc w:val="right"/>
            </w:pPr>
          </w:p>
        </w:tc>
        <w:tc>
          <w:tcPr>
            <w:tcW w:w="1720" w:type="pct"/>
            <w:gridSpan w:val="23"/>
            <w:vAlign w:val="bottom"/>
            <w:hideMark/>
          </w:tcPr>
          <w:p w:rsidR="00C059D6" w:rsidRDefault="00C059D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059D6" w:rsidTr="00C059D6">
        <w:trPr>
          <w:gridAfter w:val="3"/>
          <w:wAfter w:w="607" w:type="pct"/>
          <w:trHeight w:val="330"/>
        </w:trPr>
        <w:tc>
          <w:tcPr>
            <w:tcW w:w="274" w:type="pct"/>
            <w:vAlign w:val="bottom"/>
          </w:tcPr>
          <w:p w:rsidR="00C059D6" w:rsidRDefault="00C059D6"/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bottom"/>
          </w:tcPr>
          <w:p w:rsidR="00C059D6" w:rsidRDefault="00C059D6"/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286" w:type="pct"/>
            <w:vAlign w:val="bottom"/>
          </w:tcPr>
          <w:p w:rsidR="00C059D6" w:rsidRDefault="00C059D6"/>
        </w:tc>
        <w:tc>
          <w:tcPr>
            <w:tcW w:w="171" w:type="pct"/>
            <w:gridSpan w:val="2"/>
            <w:vAlign w:val="bottom"/>
          </w:tcPr>
          <w:p w:rsidR="00C059D6" w:rsidRDefault="00C059D6"/>
        </w:tc>
        <w:tc>
          <w:tcPr>
            <w:tcW w:w="130" w:type="pct"/>
            <w:vAlign w:val="bottom"/>
          </w:tcPr>
          <w:p w:rsidR="00C059D6" w:rsidRDefault="00C059D6"/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92" w:type="pct"/>
            <w:vAlign w:val="bottom"/>
          </w:tcPr>
          <w:p w:rsidR="00C059D6" w:rsidRDefault="00C059D6"/>
        </w:tc>
        <w:tc>
          <w:tcPr>
            <w:tcW w:w="167" w:type="pct"/>
            <w:vAlign w:val="bottom"/>
          </w:tcPr>
          <w:p w:rsidR="00C059D6" w:rsidRDefault="00C059D6"/>
        </w:tc>
        <w:tc>
          <w:tcPr>
            <w:tcW w:w="146" w:type="pct"/>
            <w:vAlign w:val="bottom"/>
          </w:tcPr>
          <w:p w:rsidR="00C059D6" w:rsidRDefault="00C059D6"/>
        </w:tc>
        <w:tc>
          <w:tcPr>
            <w:tcW w:w="125" w:type="pct"/>
            <w:gridSpan w:val="3"/>
            <w:vAlign w:val="bottom"/>
          </w:tcPr>
          <w:p w:rsidR="00C059D6" w:rsidRDefault="00C059D6"/>
        </w:tc>
        <w:tc>
          <w:tcPr>
            <w:tcW w:w="111" w:type="pct"/>
            <w:vAlign w:val="bottom"/>
          </w:tcPr>
          <w:p w:rsidR="00C059D6" w:rsidRDefault="00C059D6"/>
        </w:tc>
        <w:tc>
          <w:tcPr>
            <w:tcW w:w="97" w:type="pct"/>
            <w:gridSpan w:val="2"/>
            <w:vAlign w:val="bottom"/>
          </w:tcPr>
          <w:p w:rsidR="00C059D6" w:rsidRDefault="00C059D6"/>
        </w:tc>
        <w:tc>
          <w:tcPr>
            <w:tcW w:w="1765" w:type="pct"/>
            <w:gridSpan w:val="25"/>
            <w:vAlign w:val="bottom"/>
            <w:hideMark/>
          </w:tcPr>
          <w:p w:rsidR="00C059D6" w:rsidRDefault="00C059D6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12.11.2018 №</w:t>
            </w:r>
          </w:p>
        </w:tc>
      </w:tr>
      <w:tr w:rsidR="00C059D6" w:rsidTr="00C059D6">
        <w:trPr>
          <w:gridAfter w:val="3"/>
          <w:wAfter w:w="607" w:type="pct"/>
          <w:trHeight w:val="255"/>
        </w:trPr>
        <w:tc>
          <w:tcPr>
            <w:tcW w:w="274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286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171" w:type="pct"/>
            <w:gridSpan w:val="2"/>
            <w:vAlign w:val="bottom"/>
          </w:tcPr>
          <w:p w:rsidR="00C059D6" w:rsidRDefault="00C059D6"/>
        </w:tc>
        <w:tc>
          <w:tcPr>
            <w:tcW w:w="130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92" w:type="pct"/>
            <w:vAlign w:val="bottom"/>
          </w:tcPr>
          <w:p w:rsidR="00C059D6" w:rsidRDefault="00C059D6"/>
        </w:tc>
        <w:tc>
          <w:tcPr>
            <w:tcW w:w="167" w:type="pct"/>
            <w:vAlign w:val="bottom"/>
          </w:tcPr>
          <w:p w:rsidR="00C059D6" w:rsidRDefault="00C059D6"/>
        </w:tc>
        <w:tc>
          <w:tcPr>
            <w:tcW w:w="146" w:type="pct"/>
            <w:vAlign w:val="bottom"/>
          </w:tcPr>
          <w:p w:rsidR="00C059D6" w:rsidRDefault="00C059D6"/>
        </w:tc>
        <w:tc>
          <w:tcPr>
            <w:tcW w:w="125" w:type="pct"/>
            <w:gridSpan w:val="3"/>
            <w:vAlign w:val="bottom"/>
          </w:tcPr>
          <w:p w:rsidR="00C059D6" w:rsidRDefault="00C059D6"/>
        </w:tc>
        <w:tc>
          <w:tcPr>
            <w:tcW w:w="111" w:type="pct"/>
            <w:vAlign w:val="bottom"/>
          </w:tcPr>
          <w:p w:rsidR="00C059D6" w:rsidRDefault="00C059D6"/>
        </w:tc>
        <w:tc>
          <w:tcPr>
            <w:tcW w:w="97" w:type="pct"/>
            <w:gridSpan w:val="2"/>
            <w:vAlign w:val="bottom"/>
          </w:tcPr>
          <w:p w:rsidR="00C059D6" w:rsidRDefault="00C059D6"/>
        </w:tc>
        <w:tc>
          <w:tcPr>
            <w:tcW w:w="45" w:type="pct"/>
            <w:gridSpan w:val="2"/>
            <w:vAlign w:val="bottom"/>
          </w:tcPr>
          <w:p w:rsidR="00C059D6" w:rsidRDefault="00C059D6"/>
        </w:tc>
        <w:tc>
          <w:tcPr>
            <w:tcW w:w="49" w:type="pct"/>
            <w:vAlign w:val="bottom"/>
          </w:tcPr>
          <w:p w:rsidR="00C059D6" w:rsidRDefault="00C059D6"/>
        </w:tc>
        <w:tc>
          <w:tcPr>
            <w:tcW w:w="147" w:type="pct"/>
            <w:gridSpan w:val="2"/>
            <w:vAlign w:val="bottom"/>
          </w:tcPr>
          <w:p w:rsidR="00C059D6" w:rsidRDefault="00C059D6"/>
        </w:tc>
        <w:tc>
          <w:tcPr>
            <w:tcW w:w="133" w:type="pct"/>
            <w:vAlign w:val="bottom"/>
          </w:tcPr>
          <w:p w:rsidR="00C059D6" w:rsidRDefault="00C059D6"/>
        </w:tc>
        <w:tc>
          <w:tcPr>
            <w:tcW w:w="121" w:type="pct"/>
            <w:gridSpan w:val="2"/>
            <w:vAlign w:val="bottom"/>
          </w:tcPr>
          <w:p w:rsidR="00C059D6" w:rsidRDefault="00C059D6"/>
        </w:tc>
        <w:tc>
          <w:tcPr>
            <w:tcW w:w="113" w:type="pct"/>
            <w:vAlign w:val="bottom"/>
          </w:tcPr>
          <w:p w:rsidR="00C059D6" w:rsidRDefault="00C059D6"/>
        </w:tc>
        <w:tc>
          <w:tcPr>
            <w:tcW w:w="259" w:type="pct"/>
            <w:gridSpan w:val="6"/>
            <w:vAlign w:val="bottom"/>
          </w:tcPr>
          <w:p w:rsidR="00C059D6" w:rsidRDefault="00C059D6"/>
        </w:tc>
        <w:tc>
          <w:tcPr>
            <w:tcW w:w="265" w:type="pct"/>
            <w:gridSpan w:val="3"/>
            <w:vAlign w:val="bottom"/>
          </w:tcPr>
          <w:p w:rsidR="00C059D6" w:rsidRDefault="00C059D6"/>
        </w:tc>
        <w:tc>
          <w:tcPr>
            <w:tcW w:w="245" w:type="pct"/>
            <w:gridSpan w:val="2"/>
            <w:vAlign w:val="bottom"/>
          </w:tcPr>
          <w:p w:rsidR="00C059D6" w:rsidRDefault="00C059D6"/>
        </w:tc>
        <w:tc>
          <w:tcPr>
            <w:tcW w:w="200" w:type="pct"/>
            <w:gridSpan w:val="3"/>
            <w:vAlign w:val="bottom"/>
          </w:tcPr>
          <w:p w:rsidR="00C059D6" w:rsidRDefault="00C059D6"/>
        </w:tc>
        <w:tc>
          <w:tcPr>
            <w:tcW w:w="187" w:type="pct"/>
            <w:gridSpan w:val="2"/>
            <w:vAlign w:val="bottom"/>
          </w:tcPr>
          <w:p w:rsidR="00C059D6" w:rsidRDefault="00C059D6"/>
        </w:tc>
      </w:tr>
      <w:tr w:rsidR="00C059D6" w:rsidTr="00C059D6">
        <w:trPr>
          <w:gridAfter w:val="3"/>
          <w:wAfter w:w="607" w:type="pct"/>
          <w:trHeight w:val="945"/>
        </w:trPr>
        <w:tc>
          <w:tcPr>
            <w:tcW w:w="4393" w:type="pct"/>
            <w:gridSpan w:val="44"/>
            <w:vAlign w:val="bottom"/>
            <w:hideMark/>
          </w:tcPr>
          <w:p w:rsidR="00C059D6" w:rsidRDefault="00C059D6" w:rsidP="00C059D6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общества с ограниченной ответственностью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Эвтек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-сервис», устанавливаемые на долгосрочный период регулирования при установлении тарифов с использованием метода индексации</w:t>
            </w:r>
          </w:p>
        </w:tc>
      </w:tr>
      <w:tr w:rsidR="00C059D6" w:rsidTr="00C059D6">
        <w:trPr>
          <w:trHeight w:val="255"/>
        </w:trPr>
        <w:tc>
          <w:tcPr>
            <w:tcW w:w="274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258" w:type="pct"/>
            <w:vAlign w:val="bottom"/>
          </w:tcPr>
          <w:p w:rsidR="00C059D6" w:rsidRDefault="00C059D6"/>
        </w:tc>
        <w:tc>
          <w:tcPr>
            <w:tcW w:w="156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397" w:type="pct"/>
            <w:vAlign w:val="bottom"/>
          </w:tcPr>
          <w:p w:rsidR="00C059D6" w:rsidRDefault="00C059D6"/>
        </w:tc>
        <w:tc>
          <w:tcPr>
            <w:tcW w:w="403" w:type="pct"/>
            <w:gridSpan w:val="2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54" w:type="pct"/>
            <w:vAlign w:val="bottom"/>
          </w:tcPr>
          <w:p w:rsidR="00C059D6" w:rsidRDefault="00C059D6"/>
        </w:tc>
        <w:tc>
          <w:tcPr>
            <w:tcW w:w="130" w:type="pct"/>
            <w:vAlign w:val="center"/>
          </w:tcPr>
          <w:p w:rsidR="00C059D6" w:rsidRDefault="00C059D6">
            <w:pPr>
              <w:jc w:val="center"/>
            </w:pPr>
          </w:p>
        </w:tc>
        <w:tc>
          <w:tcPr>
            <w:tcW w:w="117" w:type="pct"/>
            <w:vAlign w:val="bottom"/>
          </w:tcPr>
          <w:p w:rsidR="00C059D6" w:rsidRDefault="00C059D6"/>
        </w:tc>
        <w:tc>
          <w:tcPr>
            <w:tcW w:w="102" w:type="pct"/>
            <w:vAlign w:val="bottom"/>
          </w:tcPr>
          <w:p w:rsidR="00C059D6" w:rsidRDefault="00C059D6"/>
        </w:tc>
        <w:tc>
          <w:tcPr>
            <w:tcW w:w="494" w:type="pct"/>
            <w:gridSpan w:val="4"/>
            <w:vAlign w:val="bottom"/>
          </w:tcPr>
          <w:p w:rsidR="00C059D6" w:rsidRDefault="00C059D6"/>
        </w:tc>
        <w:tc>
          <w:tcPr>
            <w:tcW w:w="9" w:type="pct"/>
            <w:vAlign w:val="bottom"/>
          </w:tcPr>
          <w:p w:rsidR="00C059D6" w:rsidRDefault="00C059D6"/>
        </w:tc>
        <w:tc>
          <w:tcPr>
            <w:tcW w:w="146" w:type="pct"/>
            <w:gridSpan w:val="3"/>
            <w:vAlign w:val="bottom"/>
          </w:tcPr>
          <w:p w:rsidR="00C059D6" w:rsidRDefault="00C059D6"/>
        </w:tc>
        <w:tc>
          <w:tcPr>
            <w:tcW w:w="125" w:type="pct"/>
            <w:gridSpan w:val="2"/>
            <w:vAlign w:val="bottom"/>
          </w:tcPr>
          <w:p w:rsidR="00C059D6" w:rsidRDefault="00C059D6"/>
        </w:tc>
        <w:tc>
          <w:tcPr>
            <w:tcW w:w="111" w:type="pct"/>
            <w:gridSpan w:val="3"/>
            <w:vAlign w:val="bottom"/>
          </w:tcPr>
          <w:p w:rsidR="00C059D6" w:rsidRDefault="00C059D6"/>
        </w:tc>
        <w:tc>
          <w:tcPr>
            <w:tcW w:w="504" w:type="pct"/>
            <w:gridSpan w:val="6"/>
            <w:vAlign w:val="bottom"/>
          </w:tcPr>
          <w:p w:rsidR="00C059D6" w:rsidRDefault="00C059D6"/>
        </w:tc>
        <w:tc>
          <w:tcPr>
            <w:tcW w:w="10" w:type="pct"/>
            <w:vAlign w:val="bottom"/>
          </w:tcPr>
          <w:p w:rsidR="00C059D6" w:rsidRDefault="00C059D6"/>
        </w:tc>
        <w:tc>
          <w:tcPr>
            <w:tcW w:w="49" w:type="pct"/>
            <w:vAlign w:val="bottom"/>
          </w:tcPr>
          <w:p w:rsidR="00C059D6" w:rsidRDefault="00C059D6"/>
        </w:tc>
        <w:tc>
          <w:tcPr>
            <w:tcW w:w="147" w:type="pct"/>
            <w:gridSpan w:val="2"/>
            <w:vAlign w:val="bottom"/>
          </w:tcPr>
          <w:p w:rsidR="00C059D6" w:rsidRDefault="00C059D6"/>
        </w:tc>
        <w:tc>
          <w:tcPr>
            <w:tcW w:w="133" w:type="pct"/>
            <w:gridSpan w:val="2"/>
            <w:vAlign w:val="bottom"/>
          </w:tcPr>
          <w:p w:rsidR="00C059D6" w:rsidRDefault="00C059D6"/>
        </w:tc>
        <w:tc>
          <w:tcPr>
            <w:tcW w:w="120" w:type="pct"/>
            <w:vAlign w:val="bottom"/>
          </w:tcPr>
          <w:p w:rsidR="00C059D6" w:rsidRDefault="00C059D6"/>
        </w:tc>
        <w:tc>
          <w:tcPr>
            <w:tcW w:w="361" w:type="pct"/>
            <w:gridSpan w:val="4"/>
            <w:vAlign w:val="bottom"/>
          </w:tcPr>
          <w:p w:rsidR="00C059D6" w:rsidRDefault="00C059D6"/>
        </w:tc>
        <w:tc>
          <w:tcPr>
            <w:tcW w:w="10" w:type="pct"/>
            <w:vAlign w:val="bottom"/>
          </w:tcPr>
          <w:p w:rsidR="00C059D6" w:rsidRDefault="00C059D6"/>
        </w:tc>
        <w:tc>
          <w:tcPr>
            <w:tcW w:w="264" w:type="pct"/>
            <w:gridSpan w:val="2"/>
            <w:vAlign w:val="bottom"/>
          </w:tcPr>
          <w:p w:rsidR="00C059D6" w:rsidRDefault="00C059D6"/>
        </w:tc>
        <w:tc>
          <w:tcPr>
            <w:tcW w:w="245" w:type="pct"/>
            <w:gridSpan w:val="2"/>
            <w:vAlign w:val="bottom"/>
          </w:tcPr>
          <w:p w:rsidR="00C059D6" w:rsidRDefault="00C059D6"/>
        </w:tc>
        <w:tc>
          <w:tcPr>
            <w:tcW w:w="200" w:type="pct"/>
            <w:vAlign w:val="bottom"/>
          </w:tcPr>
          <w:p w:rsidR="00C059D6" w:rsidRDefault="00C059D6"/>
        </w:tc>
        <w:tc>
          <w:tcPr>
            <w:tcW w:w="180" w:type="pct"/>
            <w:vAlign w:val="bottom"/>
          </w:tcPr>
          <w:p w:rsidR="00C059D6" w:rsidRDefault="00C059D6"/>
        </w:tc>
      </w:tr>
      <w:tr w:rsidR="00C059D6" w:rsidTr="00C059D6">
        <w:trPr>
          <w:gridAfter w:val="3"/>
          <w:wAfter w:w="607" w:type="pct"/>
          <w:trHeight w:val="975"/>
        </w:trPr>
        <w:tc>
          <w:tcPr>
            <w:tcW w:w="6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80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97" w:type="pct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649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449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90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C059D6" w:rsidTr="00C059D6">
        <w:trPr>
          <w:gridAfter w:val="3"/>
          <w:wAfter w:w="607" w:type="pct"/>
          <w:trHeight w:val="975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97" w:type="pct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649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449" w:type="pct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 w:rsidP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C059D6" w:rsidTr="00C059D6">
        <w:trPr>
          <w:gridAfter w:val="3"/>
          <w:wAfter w:w="607" w:type="pct"/>
          <w:trHeight w:val="255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 w:rsidP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3 798,22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0,51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AF4D33" w:rsidP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C059D6" w:rsidTr="00C059D6">
        <w:trPr>
          <w:gridAfter w:val="3"/>
          <w:wAfter w:w="607" w:type="pct"/>
          <w:trHeight w:val="270"/>
        </w:trPr>
        <w:tc>
          <w:tcPr>
            <w:tcW w:w="688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/>
        </w:tc>
        <w:tc>
          <w:tcPr>
            <w:tcW w:w="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9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9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59D6" w:rsidRDefault="00C059D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</w:tbl>
    <w:p w:rsidR="00C059D6" w:rsidRDefault="00C059D6" w:rsidP="00C059D6">
      <w:r>
        <w:rPr>
          <w:rFonts w:ascii="Times New Roman" w:hAnsi="Times New Roman"/>
          <w:sz w:val="26"/>
          <w:szCs w:val="26"/>
        </w:rPr>
        <w:t>».</w:t>
      </w:r>
    </w:p>
    <w:p w:rsidR="003365D2" w:rsidRDefault="003365D2"/>
    <w:sectPr w:rsidR="003365D2" w:rsidSect="00C059D6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0A9"/>
    <w:rsid w:val="001173FB"/>
    <w:rsid w:val="002752DC"/>
    <w:rsid w:val="003365D2"/>
    <w:rsid w:val="003D60A9"/>
    <w:rsid w:val="00502155"/>
    <w:rsid w:val="00AD2F5B"/>
    <w:rsid w:val="00AF4D33"/>
    <w:rsid w:val="00C059D6"/>
    <w:rsid w:val="00D64FDB"/>
    <w:rsid w:val="00D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9</cp:revision>
  <dcterms:created xsi:type="dcterms:W3CDTF">2020-10-30T09:16:00Z</dcterms:created>
  <dcterms:modified xsi:type="dcterms:W3CDTF">2020-11-05T08:26:00Z</dcterms:modified>
</cp:coreProperties>
</file>