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357"/>
      </w:tblGrid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A26EF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.4pt;margin-top:8.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E35661" w:rsidRDefault="006B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E35661" w:rsidRDefault="006B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E35661" w:rsidRDefault="006B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E35661" w:rsidRDefault="006B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E35661" w:rsidRDefault="006B36CF" w:rsidP="00A26E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35661" w:rsidRDefault="006B36CF" w:rsidP="00A26E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E35661" w:rsidRDefault="006B36CF" w:rsidP="00A26E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26EF1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252-РК «Об установлении тарифов на тепловую энергию (мощность) для  Общества с </w:t>
            </w:r>
            <w:r w:rsidR="00A26E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ПрофИнжиниринг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A26E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2019-2021 годы» (в ред. приказа министерства конкурентной политики Калужской области от 11.11.2019 № 134-РК)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E35661" w:rsidRDefault="006B3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A26EF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 w:rsidP="00A26E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26EF1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03.12.2018 № 252-РК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ПрофИнжиниринг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2019-2021 годы» (в ред. приказа министерства конкурентной политики Калужской области от 11.11</w:t>
            </w:r>
            <w:r>
              <w:rPr>
                <w:rFonts w:ascii="Times New Roman" w:hAnsi="Times New Roman"/>
                <w:sz w:val="26"/>
                <w:szCs w:val="26"/>
              </w:rPr>
              <w:t>.2019 № 134-РК)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E35661" w:rsidRDefault="006B3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35661" w:rsidRDefault="006B36CF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21"/>
        <w:gridCol w:w="458"/>
        <w:gridCol w:w="701"/>
        <w:gridCol w:w="629"/>
        <w:gridCol w:w="232"/>
        <w:gridCol w:w="1221"/>
        <w:gridCol w:w="307"/>
        <w:gridCol w:w="438"/>
        <w:gridCol w:w="366"/>
        <w:gridCol w:w="271"/>
        <w:gridCol w:w="344"/>
        <w:gridCol w:w="335"/>
        <w:gridCol w:w="328"/>
        <w:gridCol w:w="321"/>
        <w:gridCol w:w="316"/>
        <w:gridCol w:w="311"/>
        <w:gridCol w:w="270"/>
        <w:gridCol w:w="732"/>
        <w:gridCol w:w="724"/>
      </w:tblGrid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E356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35661" w:rsidRDefault="006B36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252-РК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E35661" w:rsidRDefault="00E356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35661" w:rsidRDefault="00E35661">
            <w:pPr>
              <w:rPr>
                <w:rFonts w:ascii="Times New Roman" w:hAnsi="Times New Roman"/>
                <w:szCs w:val="16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ПрофИнжиниринг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1950,79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1859,62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1859,62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1907,61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1907,61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E35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661" w:rsidRDefault="006B3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168 Налогового кодекса Российской Федерации (Часть вторая).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</w:tcPr>
          <w:p w:rsidR="00E35661" w:rsidRDefault="006B3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ПрофИнжиниринг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</w:t>
            </w:r>
            <w:r>
              <w:rPr>
                <w:rFonts w:ascii="Times New Roman" w:hAnsi="Times New Roman"/>
                <w:sz w:val="26"/>
                <w:szCs w:val="26"/>
              </w:rPr>
              <w:t>период с 1 января по 30 июня 2019г. - 982,24 руб./Гкал;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- 888,41 руб./Гкал;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- 888,41 руб./Гкал;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- 915,94 руб./Гкал;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1 января по 30 июня 2021г. - 915,94 руб./Гкал;</w:t>
            </w:r>
          </w:p>
        </w:tc>
      </w:tr>
      <w:tr w:rsidR="00E3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35661" w:rsidRDefault="006B3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- 943,06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6B36CF" w:rsidRDefault="006B36CF"/>
    <w:sectPr w:rsidR="006B36C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661"/>
    <w:rsid w:val="006B36CF"/>
    <w:rsid w:val="00A26EF1"/>
    <w:rsid w:val="00E3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2020-11-04T08:21:00Z</dcterms:created>
  <dcterms:modified xsi:type="dcterms:W3CDTF">2020-11-04T08:23:00Z</dcterms:modified>
</cp:coreProperties>
</file>