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FC6AE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B7722" w:rsidRDefault="00FC6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B7722" w:rsidRDefault="00FC6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B7722" w:rsidRDefault="00FC6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CB7722" w:rsidRDefault="00FC6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B7722" w:rsidRDefault="00E85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C6AE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8" w:type="dxa"/>
            <w:gridSpan w:val="10"/>
            <w:shd w:val="clear" w:color="FFFFFF" w:fill="auto"/>
            <w:vAlign w:val="bottom"/>
          </w:tcPr>
          <w:p w:rsidR="00CB7722" w:rsidRDefault="00FC6AE4" w:rsidP="00E8543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8543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134-РК «Об установлении тарифов  на  тепловую энергию (мощность) для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хозяйство» 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</w:tcPr>
          <w:p w:rsidR="00CB7722" w:rsidRDefault="00FC6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t>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</w:t>
            </w:r>
            <w:r>
              <w:rPr>
                <w:rFonts w:ascii="Times New Roman" w:hAnsi="Times New Roman"/>
                <w:sz w:val="26"/>
                <w:szCs w:val="26"/>
              </w:rPr>
              <w:t>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</w:t>
            </w:r>
            <w:r>
              <w:rPr>
                <w:rFonts w:ascii="Times New Roman" w:hAnsi="Times New Roman"/>
                <w:sz w:val="26"/>
                <w:szCs w:val="26"/>
              </w:rPr>
              <w:t>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</w:t>
            </w:r>
            <w:r>
              <w:rPr>
                <w:rFonts w:ascii="Times New Roman" w:hAnsi="Times New Roman"/>
                <w:sz w:val="26"/>
                <w:szCs w:val="26"/>
              </w:rPr>
              <w:t>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</w:t>
            </w:r>
            <w:r>
              <w:rPr>
                <w:rFonts w:ascii="Times New Roman" w:hAnsi="Times New Roman"/>
                <w:sz w:val="26"/>
                <w:szCs w:val="26"/>
              </w:rPr>
              <w:t>15 № 1080-э, приказов ФАС России от 04.07.2016 № 888/16, от 30.06.2017 № 868/17, от 04.10.2017 № 1292/17, от 18.07.2018 № 1005/18), от 07.06.2013 № 163 «Об утверждении Регламента открытия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дел об установлении регулируемых цен (тарифов) и отмене регулировани</w:t>
            </w:r>
            <w:r>
              <w:rPr>
                <w:rFonts w:ascii="Times New Roman" w:hAnsi="Times New Roman"/>
                <w:sz w:val="26"/>
                <w:szCs w:val="26"/>
              </w:rPr>
              <w:t>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</w:t>
            </w:r>
            <w:r>
              <w:rPr>
                <w:rFonts w:ascii="Times New Roman" w:hAnsi="Times New Roman"/>
                <w:sz w:val="26"/>
                <w:szCs w:val="26"/>
              </w:rPr>
              <w:t> 09.11.2007 № 285, от 22.04.2008 № 171, от 09.09.2010 № 355, от 17.01.2011 № 12, от 24.01.2012 № 20, от 02.05.2012 № 221, от 05.06.2012 № 278,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17.12.2012 № 627, от 01.03.2013 № 112, от 02.08.2013 № 403, от 26.02.2014 № 128, от 26.03.2014 № 196, от 01.02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</w:t>
            </w:r>
            <w:r>
              <w:rPr>
                <w:rFonts w:ascii="Times New Roman" w:hAnsi="Times New Roman"/>
                <w:sz w:val="26"/>
                <w:szCs w:val="26"/>
              </w:rPr>
              <w:t> 742, от 25.12.2018 № 805, 07.05.2019 № 288, от 11.07.2019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432), на основании протокола заседания комиссии по тарифам и ценам министерства конкурентной политики Калужской области от 05.11.2019 </w:t>
            </w:r>
            <w:r w:rsidRPr="00E8543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3" w:type="dxa"/>
            <w:gridSpan w:val="20"/>
            <w:shd w:val="clear" w:color="FFFFFF" w:fill="auto"/>
            <w:vAlign w:val="bottom"/>
          </w:tcPr>
          <w:p w:rsidR="00CB7722" w:rsidRDefault="00FC6AE4" w:rsidP="00E854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8543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</w:t>
            </w:r>
            <w:r>
              <w:rPr>
                <w:rFonts w:ascii="Times New Roman" w:hAnsi="Times New Roman"/>
                <w:sz w:val="26"/>
                <w:szCs w:val="26"/>
              </w:rPr>
              <w:t>рентной политики Калужской области от 12.11.2018 № 134-РК «Об установлении тарифов  на 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  на 2019-2023 годы» (далее - приказ), изложив  п</w:t>
            </w:r>
            <w:r>
              <w:rPr>
                <w:rFonts w:ascii="Times New Roman" w:hAnsi="Times New Roman"/>
                <w:sz w:val="26"/>
                <w:szCs w:val="26"/>
              </w:rPr>
              <w:t>риложение № 1 к приказу в новой редакции согласно приложению к настоящему приказу.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8" w:type="dxa"/>
            <w:gridSpan w:val="18"/>
            <w:shd w:val="clear" w:color="FFFFFF" w:fill="auto"/>
          </w:tcPr>
          <w:p w:rsidR="00CB7722" w:rsidRDefault="00FC6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CB7722" w:rsidRDefault="00FC6A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B7722" w:rsidRDefault="00FC6AE4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83"/>
        <w:gridCol w:w="485"/>
        <w:gridCol w:w="725"/>
        <w:gridCol w:w="605"/>
        <w:gridCol w:w="295"/>
        <w:gridCol w:w="373"/>
        <w:gridCol w:w="311"/>
        <w:gridCol w:w="456"/>
        <w:gridCol w:w="390"/>
        <w:gridCol w:w="356"/>
        <w:gridCol w:w="374"/>
        <w:gridCol w:w="389"/>
        <w:gridCol w:w="365"/>
        <w:gridCol w:w="380"/>
        <w:gridCol w:w="357"/>
        <w:gridCol w:w="373"/>
        <w:gridCol w:w="350"/>
        <w:gridCol w:w="751"/>
        <w:gridCol w:w="705"/>
      </w:tblGrid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        -РК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134-РК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CB7722" w:rsidRDefault="00FC6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CB7722" w:rsidRDefault="00CB77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2297,21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2297,21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6AE4" w:rsidRPr="00E85432" w:rsidRDefault="00E85432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85432">
        <w:rPr>
          <w:rFonts w:ascii="Times New Roman" w:hAnsi="Times New Roman"/>
          <w:sz w:val="26"/>
          <w:szCs w:val="26"/>
        </w:rPr>
        <w:t>».</w:t>
      </w:r>
    </w:p>
    <w:sectPr w:rsidR="00FC6AE4" w:rsidRPr="00E8543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722"/>
    <w:rsid w:val="00CB7722"/>
    <w:rsid w:val="00E85432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2</cp:revision>
  <dcterms:created xsi:type="dcterms:W3CDTF">2019-10-28T11:45:00Z</dcterms:created>
  <dcterms:modified xsi:type="dcterms:W3CDTF">2019-10-28T11:46:00Z</dcterms:modified>
</cp:coreProperties>
</file>