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743"/>
        <w:gridCol w:w="544"/>
        <w:gridCol w:w="542"/>
        <w:gridCol w:w="436"/>
        <w:gridCol w:w="596"/>
        <w:gridCol w:w="383"/>
        <w:gridCol w:w="384"/>
        <w:gridCol w:w="371"/>
        <w:gridCol w:w="302"/>
        <w:gridCol w:w="240"/>
        <w:gridCol w:w="246"/>
        <w:gridCol w:w="240"/>
        <w:gridCol w:w="246"/>
        <w:gridCol w:w="240"/>
        <w:gridCol w:w="246"/>
        <w:gridCol w:w="344"/>
        <w:gridCol w:w="344"/>
        <w:gridCol w:w="330"/>
        <w:gridCol w:w="331"/>
        <w:gridCol w:w="318"/>
        <w:gridCol w:w="320"/>
        <w:gridCol w:w="308"/>
        <w:gridCol w:w="311"/>
        <w:gridCol w:w="301"/>
        <w:gridCol w:w="304"/>
      </w:tblGrid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68550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01" w:type="dxa"/>
            <w:gridSpan w:val="6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3C00CE" w:rsidRDefault="0068550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shd w:val="clear" w:color="FFFFFF" w:fill="auto"/>
            <w:vAlign w:val="center"/>
          </w:tcPr>
          <w:p w:rsidR="003C00CE" w:rsidRDefault="003C00CE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3C00CE" w:rsidRDefault="003C00CE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center"/>
          </w:tcPr>
          <w:p w:rsidR="003C00CE" w:rsidRDefault="003C00CE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3C00CE" w:rsidRDefault="003C00C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center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2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604" w:type="dxa"/>
            <w:shd w:val="clear" w:color="FFFFFF" w:fill="auto"/>
            <w:vAlign w:val="center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3C00CE" w:rsidRDefault="003C00CE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10"/>
            <w:shd w:val="clear" w:color="FFFFFF" w:fill="auto"/>
            <w:vAlign w:val="center"/>
          </w:tcPr>
          <w:p w:rsidR="003C00CE" w:rsidRDefault="0068550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  на питьевую воду (питьевое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водоснабжение) и водоотведение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3C00CE" w:rsidRDefault="003C00CE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3C00CE" w:rsidRDefault="003C00CE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31" w:type="dxa"/>
            <w:gridSpan w:val="26"/>
            <w:shd w:val="clear" w:color="FFFFFF" w:fill="auto"/>
          </w:tcPr>
          <w:p w:rsidR="003C00CE" w:rsidRDefault="0068550F" w:rsidP="0068550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</w:t>
            </w:r>
            <w:r>
              <w:rPr>
                <w:rFonts w:ascii="Times New Roman" w:hAnsi="Times New Roman"/>
                <w:sz w:val="26"/>
                <w:szCs w:val="26"/>
              </w:rPr>
              <w:t>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</w:t>
            </w:r>
            <w:r>
              <w:rPr>
                <w:rFonts w:ascii="Times New Roman" w:hAnsi="Times New Roman"/>
                <w:sz w:val="26"/>
                <w:szCs w:val="26"/>
              </w:rPr>
              <w:t>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и водоотведения» (в ред. приказов ФСТ России от 24.11.2014 № 2054-э, от 27.05.2015 № 1080-э, приказов ФАС России </w:t>
            </w:r>
            <w:r>
              <w:rPr>
                <w:rFonts w:ascii="Times New Roman" w:hAnsi="Times New Roman"/>
                <w:sz w:val="26"/>
                <w:szCs w:val="26"/>
              </w:rPr>
              <w:t>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</w:t>
            </w:r>
            <w:r>
              <w:rPr>
                <w:rFonts w:ascii="Times New Roman" w:hAnsi="Times New Roman"/>
                <w:sz w:val="26"/>
                <w:szCs w:val="26"/>
              </w:rPr>
              <w:t>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</w:t>
            </w:r>
            <w:r>
              <w:rPr>
                <w:rFonts w:ascii="Times New Roman" w:hAnsi="Times New Roman"/>
                <w:sz w:val="26"/>
                <w:szCs w:val="26"/>
              </w:rPr>
              <w:t>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</w:t>
            </w:r>
            <w:r>
              <w:rPr>
                <w:rFonts w:ascii="Times New Roman" w:hAnsi="Times New Roman"/>
                <w:sz w:val="26"/>
                <w:szCs w:val="26"/>
              </w:rPr>
              <w:t>523, от 05.10.2018 № 611), приказом министерства конкурентной политики Калужской области от _______ 2018 № ____-РК «Об утверждении производственной программы в сфере водоснабжения и (или) водоотведения для унитарного муниципального предприятия муниципально</w:t>
            </w:r>
            <w:r>
              <w:rPr>
                <w:rFonts w:ascii="Times New Roman" w:hAnsi="Times New Roman"/>
                <w:sz w:val="26"/>
                <w:szCs w:val="26"/>
              </w:rPr>
              <w:t>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годы»,  на основании протокола заседания комиссии по тарифам и ценам министерства конкурентной политики Калужской области от 10.12.2018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550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3C00CE" w:rsidRDefault="0068550F" w:rsidP="0068550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Установить и ввести в </w:t>
            </w:r>
            <w:r>
              <w:rPr>
                <w:rFonts w:ascii="Times New Roman" w:hAnsi="Times New Roman"/>
                <w:sz w:val="26"/>
                <w:szCs w:val="26"/>
              </w:rPr>
              <w:t>действие с 1 января 2019 года долгосрочные тарифы на питьевую воду (питьевое водоснабжение) и водоотведение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на 2019-2023 годы  с календар</w:t>
            </w:r>
            <w:r>
              <w:rPr>
                <w:rFonts w:ascii="Times New Roman" w:hAnsi="Times New Roman"/>
                <w:sz w:val="26"/>
                <w:szCs w:val="26"/>
              </w:rPr>
              <w:t>ной разбивкой согласно  приложениям   № 1, № 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31" w:type="dxa"/>
            <w:gridSpan w:val="26"/>
            <w:shd w:val="clear" w:color="FFFFFF" w:fill="auto"/>
          </w:tcPr>
          <w:p w:rsidR="003C00CE" w:rsidRDefault="0068550F" w:rsidP="0068550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</w:t>
            </w:r>
            <w:r>
              <w:rPr>
                <w:rFonts w:ascii="Times New Roman" w:hAnsi="Times New Roman"/>
                <w:sz w:val="26"/>
                <w:szCs w:val="26"/>
              </w:rPr>
              <w:t>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устанавливаемые на долгосрочный период регулирования при установлении тарифов с использованием метода индексации согласно  приложениям   № 2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, № 4 к настоящему приказу.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31" w:type="dxa"/>
            <w:gridSpan w:val="26"/>
            <w:shd w:val="clear" w:color="FFFFFF" w:fill="auto"/>
          </w:tcPr>
          <w:p w:rsidR="003C00CE" w:rsidRDefault="0068550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3C00CE" w:rsidRDefault="003C00CE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3C00CE" w:rsidRDefault="003C00CE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3C00CE" w:rsidRDefault="003C00CE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264" w:type="dxa"/>
            <w:gridSpan w:val="8"/>
            <w:shd w:val="clear" w:color="FFFFFF" w:fill="auto"/>
            <w:vAlign w:val="bottom"/>
          </w:tcPr>
          <w:p w:rsidR="003C00CE" w:rsidRDefault="0068550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C00CE" w:rsidRDefault="0068550F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489"/>
        <w:gridCol w:w="313"/>
        <w:gridCol w:w="222"/>
        <w:gridCol w:w="157"/>
        <w:gridCol w:w="144"/>
        <w:gridCol w:w="451"/>
        <w:gridCol w:w="331"/>
        <w:gridCol w:w="451"/>
        <w:gridCol w:w="331"/>
        <w:gridCol w:w="451"/>
        <w:gridCol w:w="331"/>
        <w:gridCol w:w="451"/>
        <w:gridCol w:w="331"/>
        <w:gridCol w:w="451"/>
        <w:gridCol w:w="331"/>
        <w:gridCol w:w="375"/>
        <w:gridCol w:w="408"/>
        <w:gridCol w:w="437"/>
        <w:gridCol w:w="346"/>
        <w:gridCol w:w="442"/>
        <w:gridCol w:w="342"/>
        <w:gridCol w:w="446"/>
        <w:gridCol w:w="337"/>
        <w:gridCol w:w="450"/>
        <w:gridCol w:w="333"/>
      </w:tblGrid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-РК</w:t>
            </w:r>
          </w:p>
        </w:tc>
      </w:tr>
      <w:tr w:rsidR="00685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  унитарного муниципального предприятия муниципального района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за исключением села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3C00CE" w:rsidRDefault="003C00CE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30,47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30,47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35,37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35,37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36,62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36,62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39,28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23,25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23,25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25,38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25,38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27,88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31,04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36,56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36,56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42,44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42,44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43,94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43,94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45,50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45,50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47,14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28,67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27,90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27,90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30,46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30,46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31,43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31,43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32,42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32,42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33,46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3C00CE" w:rsidRDefault="0068550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3C00CE" w:rsidRDefault="0068550F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1"/>
        <w:gridCol w:w="307"/>
        <w:gridCol w:w="212"/>
        <w:gridCol w:w="137"/>
        <w:gridCol w:w="302"/>
        <w:gridCol w:w="436"/>
        <w:gridCol w:w="336"/>
        <w:gridCol w:w="443"/>
        <w:gridCol w:w="328"/>
        <w:gridCol w:w="429"/>
        <w:gridCol w:w="342"/>
        <w:gridCol w:w="438"/>
        <w:gridCol w:w="334"/>
        <w:gridCol w:w="445"/>
        <w:gridCol w:w="328"/>
        <w:gridCol w:w="370"/>
        <w:gridCol w:w="402"/>
        <w:gridCol w:w="429"/>
        <w:gridCol w:w="342"/>
        <w:gridCol w:w="342"/>
        <w:gridCol w:w="431"/>
        <w:gridCol w:w="319"/>
        <w:gridCol w:w="454"/>
        <w:gridCol w:w="417"/>
        <w:gridCol w:w="355"/>
      </w:tblGrid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-РК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3C00CE" w:rsidRDefault="003C00CE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center"/>
          </w:tcPr>
          <w:p w:rsidR="003C00CE" w:rsidRDefault="003C00CE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center"/>
          </w:tcPr>
          <w:p w:rsidR="003C00CE" w:rsidRDefault="003C00CE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center"/>
          </w:tcPr>
          <w:p w:rsidR="003C00CE" w:rsidRDefault="003C00C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устанавливаемые на долгосрочный период регулирования при установлении тарифов с использованием метода индексации  за исключением села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3C00CE" w:rsidRDefault="003C00CE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center"/>
          </w:tcPr>
          <w:p w:rsidR="003C00CE" w:rsidRDefault="003C00CE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center"/>
          </w:tcPr>
          <w:p w:rsidR="003C00CE" w:rsidRDefault="003C00CE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center"/>
          </w:tcPr>
          <w:p w:rsidR="003C00CE" w:rsidRDefault="003C00C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бережения и энергетической эффективности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7 592,62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7,03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7,03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7,03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7,03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7,03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6 136,67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-РК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  унитарного муниципального предприятия муниципального района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 территории села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3C00CE" w:rsidRDefault="003C00CE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24,15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24,15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26,13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26,13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27,19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2,30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2,90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24,22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24,70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24,70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28,98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28,98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30,14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30,14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31,36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31,36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32,63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3,48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r>
              <w:rPr>
                <w:rFonts w:ascii="Times New Roman" w:hAnsi="Times New Roman"/>
                <w:sz w:val="20"/>
                <w:szCs w:val="20"/>
              </w:rPr>
              <w:t xml:space="preserve">Транспортировка сточных 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3C00CE" w:rsidRDefault="0068550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3C00CE" w:rsidRDefault="0068550F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650"/>
        <w:gridCol w:w="438"/>
        <w:gridCol w:w="354"/>
        <w:gridCol w:w="255"/>
        <w:gridCol w:w="411"/>
        <w:gridCol w:w="337"/>
        <w:gridCol w:w="322"/>
        <w:gridCol w:w="298"/>
        <w:gridCol w:w="287"/>
        <w:gridCol w:w="390"/>
        <w:gridCol w:w="364"/>
        <w:gridCol w:w="330"/>
        <w:gridCol w:w="316"/>
        <w:gridCol w:w="292"/>
        <w:gridCol w:w="184"/>
        <w:gridCol w:w="193"/>
        <w:gridCol w:w="368"/>
        <w:gridCol w:w="344"/>
        <w:gridCol w:w="335"/>
        <w:gridCol w:w="316"/>
        <w:gridCol w:w="449"/>
        <w:gridCol w:w="400"/>
        <w:gridCol w:w="533"/>
        <w:gridCol w:w="459"/>
        <w:gridCol w:w="423"/>
      </w:tblGrid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C00CE" w:rsidRDefault="003C00CE"/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bottom"/>
          </w:tcPr>
          <w:p w:rsidR="003C00CE" w:rsidRDefault="003C00CE"/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bottom"/>
          </w:tcPr>
          <w:p w:rsidR="003C00CE" w:rsidRDefault="003C00CE"/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3C00CE" w:rsidRDefault="006855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-РК</w:t>
            </w:r>
          </w:p>
        </w:tc>
      </w:tr>
      <w:tr w:rsidR="00685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3C00CE" w:rsidRDefault="003C00CE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center"/>
          </w:tcPr>
          <w:p w:rsidR="003C00CE" w:rsidRDefault="003C00CE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center"/>
          </w:tcPr>
          <w:p w:rsidR="003C00CE" w:rsidRDefault="003C00CE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center"/>
          </w:tcPr>
          <w:p w:rsidR="003C00CE" w:rsidRDefault="003C00C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устанавливаемые на долгосрочный период регулирования при установлении тарифов с использованием метода индексации  на территории села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6855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3C00CE" w:rsidRDefault="003C00CE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C00CE" w:rsidRDefault="003C00CE"/>
        </w:tc>
        <w:tc>
          <w:tcPr>
            <w:tcW w:w="696" w:type="dxa"/>
            <w:shd w:val="clear" w:color="FFFFFF" w:fill="auto"/>
            <w:vAlign w:val="center"/>
          </w:tcPr>
          <w:p w:rsidR="003C00CE" w:rsidRDefault="003C00CE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C00CE" w:rsidRDefault="003C00CE"/>
        </w:tc>
        <w:tc>
          <w:tcPr>
            <w:tcW w:w="578" w:type="dxa"/>
            <w:shd w:val="clear" w:color="FFFFFF" w:fill="auto"/>
            <w:vAlign w:val="center"/>
          </w:tcPr>
          <w:p w:rsidR="003C00CE" w:rsidRDefault="003C00CE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center"/>
          </w:tcPr>
          <w:p w:rsidR="003C00CE" w:rsidRDefault="003C00C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  <w:tc>
          <w:tcPr>
            <w:tcW w:w="525" w:type="dxa"/>
            <w:shd w:val="clear" w:color="FFFFFF" w:fill="auto"/>
            <w:vAlign w:val="bottom"/>
          </w:tcPr>
          <w:p w:rsidR="003C00CE" w:rsidRDefault="003C00CE"/>
        </w:tc>
        <w:tc>
          <w:tcPr>
            <w:tcW w:w="538" w:type="dxa"/>
            <w:shd w:val="clear" w:color="FFFFFF" w:fill="auto"/>
            <w:vAlign w:val="bottom"/>
          </w:tcPr>
          <w:p w:rsidR="003C00CE" w:rsidRDefault="003C00CE"/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бережения и энергетической эффективности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181,46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126,81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0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Транспортировка </w:t>
            </w:r>
            <w:r>
              <w:rPr>
                <w:rFonts w:ascii="Times New Roman" w:hAnsi="Times New Roman"/>
                <w:sz w:val="20"/>
                <w:szCs w:val="20"/>
              </w:rPr>
              <w:t>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0CE" w:rsidRDefau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0000" w:rsidRDefault="0068550F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0CE"/>
    <w:rsid w:val="003C00CE"/>
    <w:rsid w:val="0068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1713</Words>
  <Characters>9767</Characters>
  <Application>Microsoft Office Word</Application>
  <DocSecurity>0</DocSecurity>
  <Lines>81</Lines>
  <Paragraphs>22</Paragraphs>
  <ScaleCrop>false</ScaleCrop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2</cp:revision>
  <dcterms:created xsi:type="dcterms:W3CDTF">2018-12-06T08:21:00Z</dcterms:created>
  <dcterms:modified xsi:type="dcterms:W3CDTF">2018-12-06T08:23:00Z</dcterms:modified>
</cp:coreProperties>
</file>