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613"/>
        <w:gridCol w:w="836"/>
        <w:gridCol w:w="587"/>
        <w:gridCol w:w="572"/>
        <w:gridCol w:w="455"/>
        <w:gridCol w:w="518"/>
        <w:gridCol w:w="323"/>
        <w:gridCol w:w="327"/>
        <w:gridCol w:w="317"/>
        <w:gridCol w:w="259"/>
        <w:gridCol w:w="252"/>
        <w:gridCol w:w="259"/>
        <w:gridCol w:w="252"/>
        <w:gridCol w:w="259"/>
        <w:gridCol w:w="252"/>
        <w:gridCol w:w="259"/>
        <w:gridCol w:w="352"/>
        <w:gridCol w:w="352"/>
        <w:gridCol w:w="338"/>
        <w:gridCol w:w="339"/>
        <w:gridCol w:w="326"/>
        <w:gridCol w:w="329"/>
        <w:gridCol w:w="318"/>
        <w:gridCol w:w="321"/>
        <w:gridCol w:w="310"/>
        <w:gridCol w:w="314"/>
      </w:tblGrid>
      <w:tr w:rsidR="00FE6CB3" w:rsidTr="009D0B89">
        <w:trPr>
          <w:trHeight w:val="780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8A7AC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8.15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225"/>
        </w:trPr>
        <w:tc>
          <w:tcPr>
            <w:tcW w:w="3581" w:type="dxa"/>
            <w:gridSpan w:val="6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4548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4548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4548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4548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c>
          <w:tcPr>
            <w:tcW w:w="613" w:type="dxa"/>
            <w:shd w:val="clear" w:color="FFFFFF" w:fill="auto"/>
            <w:vAlign w:val="center"/>
          </w:tcPr>
          <w:p w:rsidR="00493A81" w:rsidRDefault="00493A81">
            <w:pPr>
              <w:jc w:val="right"/>
            </w:pPr>
          </w:p>
        </w:tc>
        <w:tc>
          <w:tcPr>
            <w:tcW w:w="83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center"/>
          </w:tcPr>
          <w:p w:rsidR="00493A81" w:rsidRDefault="00493A81">
            <w:pPr>
              <w:jc w:val="right"/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center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 w:rsidP="00FE6C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E6CB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FE6CB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8" w:type="dxa"/>
            <w:shd w:val="clear" w:color="FFFFFF" w:fill="auto"/>
            <w:vAlign w:val="center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 w:rsidP="00FE6CB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c>
          <w:tcPr>
            <w:tcW w:w="4807" w:type="dxa"/>
            <w:gridSpan w:val="10"/>
            <w:shd w:val="clear" w:color="FFFFFF" w:fill="auto"/>
            <w:vAlign w:val="center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</w:t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>у (питьевое водоснабжение)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 на 2019-2023 годы</w:t>
            </w:r>
          </w:p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493A81" w:rsidTr="009D0B89">
        <w:tc>
          <w:tcPr>
            <w:tcW w:w="9639" w:type="dxa"/>
            <w:gridSpan w:val="26"/>
            <w:shd w:val="clear" w:color="FFFFFF" w:fill="auto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_______ 2018 № ____-РК «Об утверждении производственной программы в сфере водоснабжения и (или) водо</w:t>
            </w:r>
            <w:r w:rsidR="005C383D">
              <w:rPr>
                <w:rFonts w:ascii="Times New Roman" w:hAnsi="Times New Roman"/>
                <w:sz w:val="26"/>
                <w:szCs w:val="26"/>
              </w:rPr>
              <w:t>отведения для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«Боровский завод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радиотехнологического оснащения» на 2019-2023 годы»,  на основании протокола заседания комиссии по тарифам и ценам министерства конкурентной политики Калужской области от 10.12.2018,</w:t>
            </w:r>
            <w:r w:rsidRPr="00911B86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ПРИКАЗЫВАЮ:</w:t>
            </w:r>
          </w:p>
        </w:tc>
      </w:tr>
      <w:tr w:rsidR="00493A81" w:rsidTr="009D0B89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</w:t>
            </w:r>
            <w:r w:rsidR="005C383D">
              <w:rPr>
                <w:rFonts w:ascii="Times New Roman" w:hAnsi="Times New Roman"/>
                <w:sz w:val="26"/>
                <w:szCs w:val="26"/>
              </w:rPr>
              <w:t>у (питьевое водоснабжение) для о</w:t>
            </w:r>
            <w:r>
              <w:rPr>
                <w:rFonts w:ascii="Times New Roman" w:hAnsi="Times New Roman"/>
                <w:sz w:val="26"/>
                <w:szCs w:val="26"/>
              </w:rPr>
              <w:t>ткрытого акционерного общества «Боровский завод радиотехнологического оснащения»  на 2019-2023 годы  с календарной разбивкой согласно  приложению № 1 к настоящему приказу.</w:t>
            </w:r>
          </w:p>
        </w:tc>
      </w:tr>
      <w:tr w:rsidR="00493A81" w:rsidTr="009D0B89">
        <w:tc>
          <w:tcPr>
            <w:tcW w:w="9639" w:type="dxa"/>
            <w:gridSpan w:val="26"/>
            <w:shd w:val="clear" w:color="FFFFFF" w:fill="auto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</w:t>
            </w:r>
            <w:r w:rsidR="005C383D">
              <w:rPr>
                <w:rFonts w:ascii="Times New Roman" w:hAnsi="Times New Roman"/>
                <w:sz w:val="26"/>
                <w:szCs w:val="26"/>
              </w:rPr>
              <w:t>етры регулирования тарифов для о</w:t>
            </w:r>
            <w:r>
              <w:rPr>
                <w:rFonts w:ascii="Times New Roman" w:hAnsi="Times New Roman"/>
                <w:sz w:val="26"/>
                <w:szCs w:val="26"/>
              </w:rPr>
              <w:t>ткрытого акционерного общества «Боровский завод радиотехнологического оснащения», устанавливаемые на долгосрочный период регулирования при установлении тарифов с использованием метода индексации</w:t>
            </w:r>
            <w:r w:rsidR="009D0B8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493A81" w:rsidTr="009D0B89">
        <w:tc>
          <w:tcPr>
            <w:tcW w:w="9639" w:type="dxa"/>
            <w:gridSpan w:val="26"/>
            <w:shd w:val="clear" w:color="FFFFFF" w:fill="auto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9D0B89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1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493A81" w:rsidTr="009D0B89">
        <w:trPr>
          <w:trHeight w:val="345"/>
        </w:trPr>
        <w:tc>
          <w:tcPr>
            <w:tcW w:w="4231" w:type="dxa"/>
            <w:gridSpan w:val="8"/>
            <w:shd w:val="clear" w:color="FFFFFF" w:fill="auto"/>
            <w:vAlign w:val="bottom"/>
          </w:tcPr>
          <w:p w:rsidR="00493A81" w:rsidRDefault="00911B8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9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93A81" w:rsidRDefault="00911B86">
      <w:r>
        <w:br w:type="page"/>
      </w:r>
    </w:p>
    <w:p w:rsidR="005C383D" w:rsidRDefault="005C383D">
      <w:pPr>
        <w:sectPr w:rsidR="005C383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5C383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</w:t>
            </w:r>
            <w:r w:rsidR="008A7AC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  на 2019-2023 годы</w:t>
            </w:r>
          </w:p>
        </w:tc>
      </w:tr>
      <w:tr w:rsidR="00493A8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93A81" w:rsidRDefault="00493A8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93A8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35,28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93A81" w:rsidRDefault="00911B86">
      <w:r>
        <w:br w:type="page"/>
      </w:r>
    </w:p>
    <w:p w:rsidR="005C383D" w:rsidRDefault="005C383D">
      <w:pPr>
        <w:sectPr w:rsidR="005C383D" w:rsidSect="005C383D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5"/>
        <w:gridCol w:w="365"/>
        <w:gridCol w:w="244"/>
        <w:gridCol w:w="421"/>
        <w:gridCol w:w="339"/>
        <w:gridCol w:w="319"/>
        <w:gridCol w:w="292"/>
        <w:gridCol w:w="281"/>
        <w:gridCol w:w="398"/>
        <w:gridCol w:w="368"/>
        <w:gridCol w:w="331"/>
        <w:gridCol w:w="312"/>
        <w:gridCol w:w="286"/>
        <w:gridCol w:w="191"/>
        <w:gridCol w:w="196"/>
        <w:gridCol w:w="371"/>
        <w:gridCol w:w="343"/>
        <w:gridCol w:w="331"/>
        <w:gridCol w:w="310"/>
        <w:gridCol w:w="449"/>
        <w:gridCol w:w="400"/>
        <w:gridCol w:w="536"/>
        <w:gridCol w:w="458"/>
        <w:gridCol w:w="420"/>
      </w:tblGrid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-РК</w:t>
            </w:r>
          </w:p>
        </w:tc>
      </w:tr>
      <w:tr w:rsidR="005C383D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 для 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</w:t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C383D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93A81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550,27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69F4" w:rsidRDefault="00A869F4"/>
    <w:sectPr w:rsidR="00A869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A81"/>
    <w:rsid w:val="00493A81"/>
    <w:rsid w:val="005C383D"/>
    <w:rsid w:val="008A7ACB"/>
    <w:rsid w:val="00911B86"/>
    <w:rsid w:val="009D0B89"/>
    <w:rsid w:val="00A869F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EFBDD"/>
  <w15:docId w15:val="{108242D5-5100-40A3-857D-655C65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6</cp:revision>
  <dcterms:created xsi:type="dcterms:W3CDTF">2018-12-04T12:52:00Z</dcterms:created>
  <dcterms:modified xsi:type="dcterms:W3CDTF">2018-12-05T11:20:00Z</dcterms:modified>
</cp:coreProperties>
</file>