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85"/>
        <w:gridCol w:w="507"/>
        <w:gridCol w:w="510"/>
        <w:gridCol w:w="410"/>
        <w:gridCol w:w="571"/>
        <w:gridCol w:w="364"/>
        <w:gridCol w:w="367"/>
        <w:gridCol w:w="355"/>
        <w:gridCol w:w="295"/>
        <w:gridCol w:w="258"/>
        <w:gridCol w:w="264"/>
        <w:gridCol w:w="258"/>
        <w:gridCol w:w="264"/>
        <w:gridCol w:w="258"/>
        <w:gridCol w:w="264"/>
        <w:gridCol w:w="355"/>
        <w:gridCol w:w="356"/>
        <w:gridCol w:w="342"/>
        <w:gridCol w:w="343"/>
        <w:gridCol w:w="330"/>
        <w:gridCol w:w="333"/>
        <w:gridCol w:w="322"/>
        <w:gridCol w:w="325"/>
        <w:gridCol w:w="315"/>
        <w:gridCol w:w="318"/>
      </w:tblGrid>
      <w:tr w:rsidR="002A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90557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2A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2A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2A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2A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shd w:val="clear" w:color="FFFFFF" w:fill="auto"/>
            <w:vAlign w:val="center"/>
          </w:tcPr>
          <w:p w:rsidR="00482AED" w:rsidRDefault="00482AED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center"/>
          </w:tcPr>
          <w:p w:rsidR="00482AED" w:rsidRDefault="00482AE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604" w:type="dxa"/>
            <w:shd w:val="clear" w:color="FFFFFF" w:fill="auto"/>
            <w:vAlign w:val="center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10"/>
            <w:shd w:val="clear" w:color="FFFFFF" w:fill="auto"/>
            <w:vAlign w:val="center"/>
          </w:tcPr>
          <w:p w:rsidR="00482AED" w:rsidRDefault="0090557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482AED" w:rsidRDefault="00905576" w:rsidP="00905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</w:t>
            </w:r>
            <w:r>
              <w:rPr>
                <w:rFonts w:ascii="Times New Roman" w:hAnsi="Times New Roman"/>
                <w:sz w:val="26"/>
                <w:szCs w:val="26"/>
              </w:rPr>
              <w:t>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</w:t>
            </w:r>
            <w:r>
              <w:rPr>
                <w:rFonts w:ascii="Times New Roman" w:hAnsi="Times New Roman"/>
                <w:sz w:val="26"/>
                <w:szCs w:val="26"/>
              </w:rPr>
              <w:t>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</w:t>
            </w:r>
            <w:r>
              <w:rPr>
                <w:rFonts w:ascii="Times New Roman" w:hAnsi="Times New Roman"/>
                <w:sz w:val="26"/>
                <w:szCs w:val="26"/>
              </w:rPr>
              <w:t>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</w:t>
            </w:r>
            <w:r>
              <w:rPr>
                <w:rFonts w:ascii="Times New Roman" w:hAnsi="Times New Roman"/>
                <w:sz w:val="26"/>
                <w:szCs w:val="26"/>
              </w:rPr>
              <w:t>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</w:t>
            </w:r>
            <w:r>
              <w:rPr>
                <w:rFonts w:ascii="Times New Roman" w:hAnsi="Times New Roman"/>
                <w:sz w:val="26"/>
                <w:szCs w:val="26"/>
              </w:rPr>
              <w:t>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литики Калужской области от _______ 2018 № ____-РК «Об утверждении производственной программы в сфере водоснабжения и (или) водоотведения для сельскохозяйственного производственного кооператива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годы»,  на основании протокола засе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дания комиссии по тарифам и ценам министерства конкурентной политики Калужской области от 10.12.2018, </w:t>
            </w:r>
            <w:r w:rsidRPr="0090557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82AED" w:rsidRDefault="00905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для сельскохозяйственного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A72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систему налого</w:t>
            </w:r>
            <w:r w:rsidR="002A7216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бложения для сельскохозяйственных товаропроизводителей</w:t>
            </w:r>
            <w:r w:rsidR="002A72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  с календарной разбивкой согласно  приложению № 1 к настоящему приказу.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482AED" w:rsidRDefault="00905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</w:t>
            </w:r>
            <w:r>
              <w:rPr>
                <w:rFonts w:ascii="Times New Roman" w:hAnsi="Times New Roman"/>
                <w:sz w:val="26"/>
                <w:szCs w:val="26"/>
              </w:rPr>
              <w:t>рочные параметры регулирования тарифов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устанавливаемые на долгосрочный период регулирования при установлении тарифов с использованием метода индексации согласно  приложению № 1 к настоя</w:t>
            </w:r>
            <w:r>
              <w:rPr>
                <w:rFonts w:ascii="Times New Roman" w:hAnsi="Times New Roman"/>
                <w:sz w:val="26"/>
                <w:szCs w:val="26"/>
              </w:rPr>
              <w:t>щему приказу.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482AED" w:rsidRDefault="00905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264" w:type="dxa"/>
            <w:gridSpan w:val="8"/>
            <w:shd w:val="clear" w:color="FFFFFF" w:fill="auto"/>
            <w:vAlign w:val="bottom"/>
          </w:tcPr>
          <w:p w:rsidR="00482AED" w:rsidRDefault="0090557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82AED" w:rsidRDefault="00905576">
      <w:r>
        <w:br w:type="page"/>
      </w:r>
    </w:p>
    <w:p w:rsidR="00905576" w:rsidRDefault="00905576">
      <w:pPr>
        <w:sectPr w:rsidR="0090557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89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8"/>
        <w:gridCol w:w="525"/>
        <w:gridCol w:w="527"/>
        <w:gridCol w:w="525"/>
        <w:gridCol w:w="527"/>
      </w:tblGrid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2A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482AED" w:rsidRDefault="00482AE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sz w:val="20"/>
                <w:szCs w:val="20"/>
              </w:rPr>
              <w:t>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товара </w:t>
            </w:r>
            <w:r>
              <w:rPr>
                <w:rFonts w:ascii="Times New Roman" w:hAnsi="Times New Roman"/>
                <w:sz w:val="20"/>
                <w:szCs w:val="20"/>
              </w:rPr>
              <w:t>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r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5576" w:rsidRDefault="00905576">
      <w:pPr>
        <w:sectPr w:rsidR="00905576" w:rsidSect="00905576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51"/>
        <w:gridCol w:w="431"/>
        <w:gridCol w:w="361"/>
        <w:gridCol w:w="248"/>
        <w:gridCol w:w="416"/>
        <w:gridCol w:w="338"/>
        <w:gridCol w:w="320"/>
        <w:gridCol w:w="294"/>
        <w:gridCol w:w="284"/>
        <w:gridCol w:w="394"/>
        <w:gridCol w:w="366"/>
        <w:gridCol w:w="330"/>
        <w:gridCol w:w="312"/>
        <w:gridCol w:w="289"/>
        <w:gridCol w:w="187"/>
        <w:gridCol w:w="195"/>
        <w:gridCol w:w="369"/>
        <w:gridCol w:w="344"/>
        <w:gridCol w:w="333"/>
        <w:gridCol w:w="313"/>
        <w:gridCol w:w="449"/>
        <w:gridCol w:w="401"/>
        <w:gridCol w:w="534"/>
        <w:gridCol w:w="460"/>
        <w:gridCol w:w="422"/>
      </w:tblGrid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905576"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/>
        </w:tc>
        <w:tc>
          <w:tcPr>
            <w:tcW w:w="195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25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820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820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820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4007" w:type="dxa"/>
            <w:gridSpan w:val="11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2A7216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/>
        </w:tc>
        <w:tc>
          <w:tcPr>
            <w:tcW w:w="195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34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3" w:type="dxa"/>
            <w:shd w:val="clear" w:color="FFFFFF" w:fill="auto"/>
            <w:vAlign w:val="bottom"/>
          </w:tcPr>
          <w:p w:rsidR="00482AED" w:rsidRDefault="00482AED"/>
        </w:tc>
        <w:tc>
          <w:tcPr>
            <w:tcW w:w="449" w:type="dxa"/>
            <w:shd w:val="clear" w:color="FFFFFF" w:fill="auto"/>
            <w:vAlign w:val="bottom"/>
          </w:tcPr>
          <w:p w:rsidR="00482AED" w:rsidRDefault="00482AED"/>
        </w:tc>
        <w:tc>
          <w:tcPr>
            <w:tcW w:w="401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4" w:type="dxa"/>
            <w:shd w:val="clear" w:color="FFFFFF" w:fill="auto"/>
            <w:vAlign w:val="bottom"/>
          </w:tcPr>
          <w:p w:rsidR="00482AED" w:rsidRDefault="00482AED"/>
        </w:tc>
        <w:tc>
          <w:tcPr>
            <w:tcW w:w="460" w:type="dxa"/>
            <w:shd w:val="clear" w:color="FFFFFF" w:fill="auto"/>
            <w:vAlign w:val="bottom"/>
          </w:tcPr>
          <w:p w:rsidR="00482AED" w:rsidRDefault="00482AED"/>
        </w:tc>
        <w:tc>
          <w:tcPr>
            <w:tcW w:w="422" w:type="dxa"/>
            <w:shd w:val="clear" w:color="FFFFFF" w:fill="auto"/>
            <w:vAlign w:val="bottom"/>
          </w:tcPr>
          <w:p w:rsidR="00482AED" w:rsidRDefault="00482AED"/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устанавливаемые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2A7216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/>
        </w:tc>
        <w:tc>
          <w:tcPr>
            <w:tcW w:w="195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34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3" w:type="dxa"/>
            <w:shd w:val="clear" w:color="FFFFFF" w:fill="auto"/>
            <w:vAlign w:val="bottom"/>
          </w:tcPr>
          <w:p w:rsidR="00482AED" w:rsidRDefault="00482AED"/>
        </w:tc>
        <w:tc>
          <w:tcPr>
            <w:tcW w:w="449" w:type="dxa"/>
            <w:shd w:val="clear" w:color="FFFFFF" w:fill="auto"/>
            <w:vAlign w:val="bottom"/>
          </w:tcPr>
          <w:p w:rsidR="00482AED" w:rsidRDefault="00482AED"/>
        </w:tc>
        <w:tc>
          <w:tcPr>
            <w:tcW w:w="401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4" w:type="dxa"/>
            <w:shd w:val="clear" w:color="FFFFFF" w:fill="auto"/>
            <w:vAlign w:val="bottom"/>
          </w:tcPr>
          <w:p w:rsidR="00482AED" w:rsidRDefault="00482AED"/>
        </w:tc>
        <w:tc>
          <w:tcPr>
            <w:tcW w:w="460" w:type="dxa"/>
            <w:shd w:val="clear" w:color="FFFFFF" w:fill="auto"/>
            <w:vAlign w:val="bottom"/>
          </w:tcPr>
          <w:p w:rsidR="00482AED" w:rsidRDefault="00482AED"/>
        </w:tc>
        <w:tc>
          <w:tcPr>
            <w:tcW w:w="422" w:type="dxa"/>
            <w:shd w:val="clear" w:color="FFFFFF" w:fill="auto"/>
            <w:vAlign w:val="bottom"/>
          </w:tcPr>
          <w:p w:rsidR="00482AED" w:rsidRDefault="00482AED"/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бережения и энергетической эффективности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328,41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Транспортировка </w:t>
            </w:r>
            <w:r>
              <w:rPr>
                <w:rFonts w:ascii="Times New Roman" w:hAnsi="Times New Roman"/>
                <w:sz w:val="20"/>
                <w:szCs w:val="20"/>
              </w:rPr>
              <w:t>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0000" w:rsidRDefault="00905576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AED"/>
    <w:rsid w:val="002A7216"/>
    <w:rsid w:val="00482AED"/>
    <w:rsid w:val="009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8</cp:revision>
  <dcterms:created xsi:type="dcterms:W3CDTF">2018-12-06T15:40:00Z</dcterms:created>
  <dcterms:modified xsi:type="dcterms:W3CDTF">2018-12-06T15:43:00Z</dcterms:modified>
</cp:coreProperties>
</file>