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591692" r:id="rId10"/>
        </w:object>
      </w: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</w:rPr>
        <w:t>КАЛУЖСКОЙ ОБЛАСТИ</w:t>
      </w: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09712C" w:rsidRDefault="0009712C" w:rsidP="0009712C">
      <w:pPr>
        <w:framePr w:w="4283" w:h="2478" w:hSpace="851" w:wrap="around" w:vAnchor="page" w:hAnchor="page" w:x="1830" w:y="1153" w:anchorLock="1"/>
        <w:jc w:val="center"/>
      </w:pPr>
    </w:p>
    <w:tbl>
      <w:tblPr>
        <w:tblW w:w="4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704"/>
        <w:gridCol w:w="709"/>
        <w:gridCol w:w="1278"/>
      </w:tblGrid>
      <w:tr w:rsidR="0009712C" w:rsidTr="0009712C">
        <w:trPr>
          <w:trHeight w:val="330"/>
        </w:trPr>
        <w:tc>
          <w:tcPr>
            <w:tcW w:w="568" w:type="dxa"/>
            <w:hideMark/>
          </w:tcPr>
          <w:p w:rsidR="0009712C" w:rsidRDefault="0009712C">
            <w:pPr>
              <w:framePr w:w="4283" w:h="2478" w:hSpace="851" w:wrap="around" w:vAnchor="page" w:hAnchor="page" w:x="1830" w:y="1153" w:anchorLock="1"/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2C" w:rsidRDefault="0009712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  <w:hideMark/>
          </w:tcPr>
          <w:p w:rsidR="0009712C" w:rsidRDefault="0009712C">
            <w:pPr>
              <w:framePr w:w="4283" w:h="2478" w:hSpace="851" w:wrap="around" w:vAnchor="page" w:hAnchor="page" w:x="1830" w:y="1153" w:anchorLock="1"/>
              <w:jc w:val="center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12C" w:rsidRDefault="0009712C">
            <w:pPr>
              <w:framePr w:w="4283" w:h="2478" w:hSpace="851" w:wrap="around" w:vAnchor="page" w:hAnchor="page" w:x="1830" w:y="1153" w:anchorLock="1"/>
              <w:jc w:val="right"/>
            </w:pPr>
            <w:r>
              <w:t>-РК</w:t>
            </w:r>
          </w:p>
        </w:tc>
      </w:tr>
    </w:tbl>
    <w:p w:rsidR="0009712C" w:rsidRDefault="0009712C" w:rsidP="0009712C">
      <w:pPr>
        <w:framePr w:w="4283" w:h="2478" w:hSpace="851" w:wrap="around" w:vAnchor="page" w:hAnchor="page" w:x="1830" w:y="1153" w:anchorLock="1"/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93868" w:rsidRPr="00B223F8" w:rsidRDefault="00B93868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09712C">
      <w:pPr>
        <w:keepLines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93"/>
      </w:tblGrid>
      <w:tr w:rsidR="00BF0CE7" w:rsidRPr="00DD497D" w:rsidTr="000D056C">
        <w:trPr>
          <w:trHeight w:val="945"/>
        </w:trPr>
        <w:tc>
          <w:tcPr>
            <w:tcW w:w="5593" w:type="dxa"/>
            <w:hideMark/>
          </w:tcPr>
          <w:p w:rsidR="00BF0CE7" w:rsidRPr="00C44BE6" w:rsidRDefault="00EF27D7" w:rsidP="000D056C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 xml:space="preserve">тарифов </w:t>
            </w:r>
            <w:r w:rsidR="000D056C">
              <w:rPr>
                <w:b/>
                <w:sz w:val="26"/>
                <w:szCs w:val="26"/>
              </w:rPr>
              <w:t xml:space="preserve">    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2E72A6">
              <w:rPr>
                <w:b/>
                <w:sz w:val="26"/>
                <w:szCs w:val="26"/>
              </w:rPr>
              <w:t xml:space="preserve"> </w:t>
            </w:r>
            <w:r w:rsidR="002D2692">
              <w:rPr>
                <w:b/>
                <w:sz w:val="26"/>
                <w:szCs w:val="26"/>
              </w:rPr>
              <w:t>для</w:t>
            </w:r>
            <w:r w:rsidR="00B343FE">
              <w:rPr>
                <w:b/>
                <w:sz w:val="26"/>
                <w:szCs w:val="26"/>
              </w:rPr>
              <w:t xml:space="preserve"> </w:t>
            </w:r>
            <w:r w:rsidR="00AC3D00" w:rsidRPr="00AC3D00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AC3D00" w:rsidRPr="00AC3D00">
              <w:rPr>
                <w:b/>
                <w:sz w:val="26"/>
                <w:szCs w:val="26"/>
              </w:rPr>
              <w:t>Хвастовичское</w:t>
            </w:r>
            <w:proofErr w:type="spellEnd"/>
            <w:r w:rsidR="00AC3D00" w:rsidRPr="00AC3D00">
              <w:rPr>
                <w:b/>
                <w:sz w:val="26"/>
                <w:szCs w:val="26"/>
              </w:rPr>
              <w:t xml:space="preserve"> коммунальное хозяйство»</w:t>
            </w:r>
            <w:r w:rsidR="00AC3D00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0D056C" w:rsidRPr="00B223F8" w:rsidRDefault="000D056C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B33719" w:rsidP="00E769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33719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B33719">
        <w:rPr>
          <w:sz w:val="26"/>
          <w:szCs w:val="26"/>
        </w:rPr>
        <w:t xml:space="preserve"> </w:t>
      </w:r>
      <w:proofErr w:type="gramStart"/>
      <w:r w:rsidRPr="00B33719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 </w:t>
      </w:r>
      <w:r>
        <w:rPr>
          <w:sz w:val="26"/>
          <w:szCs w:val="26"/>
        </w:rPr>
        <w:t xml:space="preserve">            от 04.04.2007 № 88 </w:t>
      </w:r>
      <w:r w:rsidRPr="00B33719">
        <w:rPr>
          <w:sz w:val="26"/>
          <w:szCs w:val="26"/>
        </w:rPr>
        <w:t>«О министерстве конкурентной политики Калужской области»           (в ред. 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</w:t>
      </w:r>
      <w:proofErr w:type="gramEnd"/>
      <w:r w:rsidRPr="00B33719">
        <w:rPr>
          <w:sz w:val="26"/>
          <w:szCs w:val="26"/>
        </w:rPr>
        <w:t xml:space="preserve"> </w:t>
      </w:r>
      <w:proofErr w:type="gramStart"/>
      <w:r w:rsidRPr="00B33719">
        <w:rPr>
          <w:sz w:val="26"/>
          <w:szCs w:val="26"/>
        </w:rPr>
        <w:t>26.02.2014 № 128, от 26.03.2014 № 196, от 01.02.2016 № 62, от 18.05.2016 № 294, от 16.11.2016 № 617,     от 18.01.2017 № 26, от 29.03.2017 № 173, от 26.07.2017 № 425, от 31.10.2017 № 623</w:t>
      </w:r>
      <w:r w:rsidR="000D056C">
        <w:rPr>
          <w:sz w:val="26"/>
          <w:szCs w:val="26"/>
        </w:rPr>
        <w:t>,  от 06.12.2017 № 714</w:t>
      </w:r>
      <w:r w:rsidRPr="00B33719">
        <w:rPr>
          <w:sz w:val="26"/>
          <w:szCs w:val="26"/>
        </w:rPr>
        <w:t>),</w:t>
      </w:r>
      <w:r w:rsidR="0089650F" w:rsidRPr="0089650F">
        <w:rPr>
          <w:sz w:val="26"/>
          <w:szCs w:val="26"/>
        </w:rPr>
        <w:t xml:space="preserve"> 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7C2CE2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0D056C">
        <w:rPr>
          <w:sz w:val="26"/>
          <w:szCs w:val="26"/>
        </w:rPr>
        <w:t>.11.2017</w:t>
      </w:r>
      <w:r>
        <w:rPr>
          <w:sz w:val="26"/>
          <w:szCs w:val="26"/>
        </w:rPr>
        <w:t xml:space="preserve"> № </w:t>
      </w:r>
      <w:r w:rsidR="000D056C">
        <w:rPr>
          <w:sz w:val="26"/>
          <w:szCs w:val="26"/>
        </w:rPr>
        <w:t>253</w:t>
      </w:r>
      <w:r>
        <w:rPr>
          <w:sz w:val="26"/>
          <w:szCs w:val="26"/>
        </w:rPr>
        <w:t>-РК</w:t>
      </w:r>
      <w:r w:rsidR="0015143C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0D056C">
        <w:rPr>
          <w:sz w:val="26"/>
          <w:szCs w:val="26"/>
        </w:rPr>
        <w:t xml:space="preserve">       </w:t>
      </w:r>
      <w:r w:rsidR="00B1433D" w:rsidRPr="009C649A">
        <w:rPr>
          <w:sz w:val="26"/>
          <w:szCs w:val="26"/>
        </w:rPr>
        <w:t xml:space="preserve">в </w:t>
      </w:r>
      <w:r w:rsidR="000D056C">
        <w:rPr>
          <w:sz w:val="26"/>
          <w:szCs w:val="26"/>
        </w:rPr>
        <w:t>области обращения</w:t>
      </w:r>
      <w:r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AC3D00" w:rsidRPr="00AC3D00">
        <w:rPr>
          <w:sz w:val="26"/>
          <w:szCs w:val="26"/>
        </w:rPr>
        <w:t>муниципального унитарного предприятия «</w:t>
      </w:r>
      <w:proofErr w:type="spellStart"/>
      <w:r w:rsidR="00AC3D00" w:rsidRPr="00AC3D00">
        <w:rPr>
          <w:sz w:val="26"/>
          <w:szCs w:val="26"/>
        </w:rPr>
        <w:t>Хвастовичское</w:t>
      </w:r>
      <w:proofErr w:type="spellEnd"/>
      <w:r w:rsidR="00AC3D00" w:rsidRPr="00AC3D00">
        <w:rPr>
          <w:sz w:val="26"/>
          <w:szCs w:val="26"/>
        </w:rPr>
        <w:t xml:space="preserve"> коммунальное хозяйство»</w:t>
      </w:r>
      <w:r w:rsidR="002D2692" w:rsidRPr="002D2692"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0D056C">
        <w:rPr>
          <w:sz w:val="26"/>
          <w:szCs w:val="26"/>
        </w:rPr>
        <w:t xml:space="preserve">     </w:t>
      </w:r>
      <w:r w:rsidR="00C46B10">
        <w:rPr>
          <w:sz w:val="26"/>
          <w:szCs w:val="26"/>
        </w:rPr>
        <w:t>на</w:t>
      </w:r>
      <w:proofErr w:type="gramEnd"/>
      <w:r w:rsidR="00C46B10">
        <w:rPr>
          <w:sz w:val="26"/>
          <w:szCs w:val="26"/>
        </w:rPr>
        <w:t xml:space="preserve"> </w:t>
      </w:r>
      <w:proofErr w:type="gramStart"/>
      <w:r w:rsidR="00C46B10">
        <w:rPr>
          <w:sz w:val="26"/>
          <w:szCs w:val="26"/>
        </w:rPr>
        <w:t>основании</w:t>
      </w:r>
      <w:proofErr w:type="gramEnd"/>
      <w:r w:rsidR="00C46B10">
        <w:rPr>
          <w:sz w:val="26"/>
          <w:szCs w:val="26"/>
        </w:rPr>
        <w:t xml:space="preserve">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0D056C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0D056C">
        <w:rPr>
          <w:sz w:val="26"/>
          <w:szCs w:val="26"/>
        </w:rPr>
        <w:t>2</w:t>
      </w:r>
      <w:bookmarkStart w:id="0" w:name="_GoBack"/>
      <w:bookmarkEnd w:id="0"/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2E72A6" w:rsidRPr="002E72A6" w:rsidRDefault="002E72A6" w:rsidP="00E769E5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2A6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2E72A6">
        <w:rPr>
          <w:rFonts w:eastAsia="Calibri"/>
          <w:sz w:val="26"/>
          <w:szCs w:val="26"/>
          <w:lang w:eastAsia="en-US"/>
        </w:rPr>
        <w:t>Утвердить и ввести</w:t>
      </w:r>
      <w:proofErr w:type="gramEnd"/>
      <w:r w:rsidRPr="002E72A6">
        <w:rPr>
          <w:rFonts w:eastAsia="Calibri"/>
          <w:sz w:val="26"/>
          <w:szCs w:val="26"/>
          <w:lang w:eastAsia="en-US"/>
        </w:rPr>
        <w:t xml:space="preserve"> в действие </w:t>
      </w:r>
      <w:r w:rsidR="00DB44E3">
        <w:rPr>
          <w:rFonts w:eastAsia="Calibri"/>
          <w:sz w:val="26"/>
          <w:szCs w:val="26"/>
          <w:lang w:eastAsia="en-US"/>
        </w:rPr>
        <w:t xml:space="preserve">предельные тарифы </w:t>
      </w:r>
      <w:r w:rsidRPr="002E72A6">
        <w:rPr>
          <w:rFonts w:eastAsia="Calibri"/>
          <w:sz w:val="26"/>
          <w:szCs w:val="26"/>
          <w:lang w:eastAsia="en-US"/>
        </w:rPr>
        <w:t>на захоронение твердых коммунальных отходов для муниципального унитарного предприятия «</w:t>
      </w:r>
      <w:proofErr w:type="spellStart"/>
      <w:r w:rsidRPr="002E72A6">
        <w:rPr>
          <w:rFonts w:eastAsia="Calibri"/>
          <w:sz w:val="26"/>
          <w:szCs w:val="26"/>
          <w:lang w:eastAsia="en-US"/>
        </w:rPr>
        <w:t>Хвастовичское</w:t>
      </w:r>
      <w:proofErr w:type="spellEnd"/>
      <w:r w:rsidRPr="002E72A6">
        <w:rPr>
          <w:rFonts w:eastAsia="Calibri"/>
          <w:sz w:val="26"/>
          <w:szCs w:val="26"/>
          <w:lang w:eastAsia="en-US"/>
        </w:rPr>
        <w:t xml:space="preserve"> коммунальное хозяйство», применяющего упрощенную систему налогообложения, согласно приложению к настоящему приказу.</w:t>
      </w:r>
    </w:p>
    <w:p w:rsidR="002E72A6" w:rsidRPr="002E72A6" w:rsidRDefault="002E72A6" w:rsidP="00E769E5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2A6">
        <w:rPr>
          <w:rFonts w:eastAsia="Calibri"/>
          <w:sz w:val="26"/>
          <w:szCs w:val="26"/>
          <w:lang w:eastAsia="en-US"/>
        </w:rPr>
        <w:t>2. Тарифы, утвержденные пунктом 1 настоящего приказа, действуют                  с 01 января 2018 года по 31 декабря 2018 года с календарной разбивкой, согласно приложению к настоящему приказу.</w:t>
      </w:r>
    </w:p>
    <w:p w:rsidR="00BF0CE7" w:rsidRPr="00E721C2" w:rsidRDefault="002E72A6" w:rsidP="00E769E5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2E72A6">
        <w:rPr>
          <w:rFonts w:eastAsia="Calibri"/>
          <w:sz w:val="26"/>
          <w:szCs w:val="26"/>
          <w:lang w:eastAsia="en-US"/>
        </w:rPr>
        <w:lastRenderedPageBreak/>
        <w:t>3. Настоящий приказ вступает в силу с 1 января 2018 года.</w:t>
      </w:r>
    </w:p>
    <w:p w:rsidR="001256BD" w:rsidRDefault="001256BD" w:rsidP="00E769E5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3C0D31" w:rsidRDefault="003C0D31" w:rsidP="00E769E5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2E72A6" w:rsidRDefault="002E72A6" w:rsidP="00E769E5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E769E5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15143C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DB44E3">
      <w:pPr>
        <w:pageBreakBefore/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DB44E3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DB44E3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DB44E3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DB44E3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DB44E3">
      <w:pPr>
        <w:widowControl w:val="0"/>
        <w:jc w:val="right"/>
        <w:rPr>
          <w:sz w:val="26"/>
          <w:szCs w:val="26"/>
        </w:rPr>
      </w:pPr>
    </w:p>
    <w:p w:rsidR="00BF0CE7" w:rsidRPr="00B223F8" w:rsidRDefault="00BF0CE7" w:rsidP="00DB44E3">
      <w:pPr>
        <w:widowControl w:val="0"/>
        <w:jc w:val="right"/>
        <w:rPr>
          <w:sz w:val="26"/>
          <w:szCs w:val="26"/>
        </w:rPr>
      </w:pPr>
    </w:p>
    <w:p w:rsidR="009C649A" w:rsidRDefault="007E2233" w:rsidP="00DB44E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DB44E3">
      <w:pPr>
        <w:widowControl w:val="0"/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AC3D00" w:rsidRPr="00AC3D00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AC3D00" w:rsidRPr="00AC3D00">
        <w:rPr>
          <w:b/>
          <w:sz w:val="26"/>
          <w:szCs w:val="26"/>
        </w:rPr>
        <w:t>Хвастовичское</w:t>
      </w:r>
      <w:proofErr w:type="spellEnd"/>
      <w:r w:rsidR="00AC3D00" w:rsidRPr="00AC3D00">
        <w:rPr>
          <w:b/>
          <w:sz w:val="26"/>
          <w:szCs w:val="26"/>
        </w:rPr>
        <w:t xml:space="preserve"> коммунальное хозяйство»</w:t>
      </w:r>
      <w:r w:rsidR="00AC3D00">
        <w:rPr>
          <w:b/>
          <w:sz w:val="26"/>
          <w:szCs w:val="26"/>
        </w:rPr>
        <w:t xml:space="preserve">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DB44E3">
      <w:pPr>
        <w:widowControl w:val="0"/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DB44E3">
            <w:pPr>
              <w:widowControl w:val="0"/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</w:pPr>
          </w:p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DB44E3">
            <w:pPr>
              <w:widowControl w:val="0"/>
              <w:jc w:val="center"/>
            </w:pPr>
          </w:p>
          <w:p w:rsidR="00265622" w:rsidRDefault="00265622" w:rsidP="00DB44E3">
            <w:pPr>
              <w:widowControl w:val="0"/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2D2692" w:rsidP="00DB44E3">
            <w:pPr>
              <w:widowControl w:val="0"/>
              <w:jc w:val="center"/>
            </w:pPr>
            <w:r>
              <w:t>9</w:t>
            </w:r>
            <w:r w:rsidR="00AC3D00">
              <w:t>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AC3D00" w:rsidP="00DB44E3">
            <w:pPr>
              <w:widowControl w:val="0"/>
              <w:jc w:val="center"/>
            </w:pPr>
            <w:r>
              <w:t>96,33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B44E3">
            <w:pPr>
              <w:widowControl w:val="0"/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DB44E3">
            <w:pPr>
              <w:widowControl w:val="0"/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AC3D00" w:rsidP="00DB44E3">
            <w:pPr>
              <w:widowControl w:val="0"/>
              <w:jc w:val="center"/>
            </w:pPr>
            <w:r>
              <w:t>4</w:t>
            </w:r>
            <w:r w:rsidR="00ED7639">
              <w:t>65,55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AC3D00" w:rsidP="00DB44E3">
            <w:pPr>
              <w:widowControl w:val="0"/>
              <w:jc w:val="center"/>
            </w:pPr>
            <w:r>
              <w:t>4</w:t>
            </w:r>
            <w:r w:rsidR="00ED7639">
              <w:t>81,67</w:t>
            </w:r>
          </w:p>
        </w:tc>
      </w:tr>
    </w:tbl>
    <w:p w:rsidR="00E37A50" w:rsidRPr="00B223F8" w:rsidRDefault="00E37A50" w:rsidP="00DB44E3">
      <w:pPr>
        <w:widowControl w:val="0"/>
        <w:ind w:firstLine="720"/>
        <w:jc w:val="both"/>
        <w:rPr>
          <w:sz w:val="22"/>
          <w:szCs w:val="22"/>
        </w:rPr>
      </w:pPr>
    </w:p>
    <w:sectPr w:rsidR="00E37A50" w:rsidRPr="00B223F8" w:rsidSect="0015143C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4" w:rsidRDefault="001665A4" w:rsidP="00AF6369">
      <w:r>
        <w:separator/>
      </w:r>
    </w:p>
  </w:endnote>
  <w:endnote w:type="continuationSeparator" w:id="0">
    <w:p w:rsidR="001665A4" w:rsidRDefault="001665A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4" w:rsidRDefault="001665A4" w:rsidP="00AF6369">
      <w:r>
        <w:separator/>
      </w:r>
    </w:p>
  </w:footnote>
  <w:footnote w:type="continuationSeparator" w:id="0">
    <w:p w:rsidR="001665A4" w:rsidRDefault="001665A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12C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056C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143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B88"/>
    <w:rsid w:val="002E4FFA"/>
    <w:rsid w:val="002E6091"/>
    <w:rsid w:val="002E72A6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0D31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2CE2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3D00"/>
    <w:rsid w:val="00AC4972"/>
    <w:rsid w:val="00AD1AD1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3719"/>
    <w:rsid w:val="00B343FE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3868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6B10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44E3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69E5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D7639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09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097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09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097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3D70-A9CD-4D72-B99C-A189CC9A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15</TotalTime>
  <Pages>3</Pages>
  <Words>381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15</cp:revision>
  <cp:lastPrinted>2017-11-29T09:15:00Z</cp:lastPrinted>
  <dcterms:created xsi:type="dcterms:W3CDTF">2017-11-26T08:36:00Z</dcterms:created>
  <dcterms:modified xsi:type="dcterms:W3CDTF">2017-12-12T10:48:00Z</dcterms:modified>
</cp:coreProperties>
</file>