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726"/>
        <w:gridCol w:w="617"/>
        <w:gridCol w:w="678"/>
        <w:gridCol w:w="619"/>
        <w:gridCol w:w="570"/>
        <w:gridCol w:w="474"/>
        <w:gridCol w:w="441"/>
        <w:gridCol w:w="506"/>
        <w:gridCol w:w="469"/>
        <w:gridCol w:w="499"/>
        <w:gridCol w:w="463"/>
        <w:gridCol w:w="494"/>
        <w:gridCol w:w="459"/>
        <w:gridCol w:w="491"/>
        <w:gridCol w:w="456"/>
        <w:gridCol w:w="488"/>
        <w:gridCol w:w="454"/>
      </w:tblGrid>
      <w:tr w:rsidR="00BF4D92"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BF4D92" w:rsidRDefault="00BF4D92"/>
        </w:tc>
        <w:tc>
          <w:tcPr>
            <w:tcW w:w="814" w:type="dxa"/>
            <w:shd w:val="clear" w:color="FFFFFF" w:fill="auto"/>
            <w:vAlign w:val="bottom"/>
          </w:tcPr>
          <w:p w:rsidR="00BF4D92" w:rsidRDefault="00741CCC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vAlign w:val="bottom"/>
          </w:tcPr>
          <w:p w:rsidR="00BF4D92" w:rsidRDefault="00BF4D92"/>
        </w:tc>
        <w:tc>
          <w:tcPr>
            <w:tcW w:w="774" w:type="dxa"/>
            <w:shd w:val="clear" w:color="FFFFFF" w:fill="auto"/>
            <w:vAlign w:val="bottom"/>
          </w:tcPr>
          <w:p w:rsidR="00BF4D92" w:rsidRDefault="00BF4D92"/>
        </w:tc>
        <w:tc>
          <w:tcPr>
            <w:tcW w:w="643" w:type="dxa"/>
            <w:shd w:val="clear" w:color="FFFFFF" w:fill="auto"/>
            <w:vAlign w:val="bottom"/>
          </w:tcPr>
          <w:p w:rsidR="00BF4D92" w:rsidRDefault="00BF4D92"/>
        </w:tc>
        <w:tc>
          <w:tcPr>
            <w:tcW w:w="643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</w:tr>
      <w:tr w:rsidR="00BF4D92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BF4D92" w:rsidRDefault="00BF4D92"/>
        </w:tc>
        <w:tc>
          <w:tcPr>
            <w:tcW w:w="814" w:type="dxa"/>
            <w:shd w:val="clear" w:color="FFFFFF" w:fill="auto"/>
            <w:vAlign w:val="bottom"/>
          </w:tcPr>
          <w:p w:rsidR="00BF4D92" w:rsidRDefault="00BF4D92"/>
        </w:tc>
        <w:tc>
          <w:tcPr>
            <w:tcW w:w="696" w:type="dxa"/>
            <w:shd w:val="clear" w:color="FFFFFF" w:fill="auto"/>
            <w:vAlign w:val="bottom"/>
          </w:tcPr>
          <w:p w:rsidR="00BF4D92" w:rsidRDefault="00BF4D92"/>
        </w:tc>
        <w:tc>
          <w:tcPr>
            <w:tcW w:w="774" w:type="dxa"/>
            <w:shd w:val="clear" w:color="FFFFFF" w:fill="auto"/>
            <w:vAlign w:val="bottom"/>
          </w:tcPr>
          <w:p w:rsidR="00BF4D92" w:rsidRDefault="00BF4D92"/>
        </w:tc>
        <w:tc>
          <w:tcPr>
            <w:tcW w:w="643" w:type="dxa"/>
            <w:shd w:val="clear" w:color="FFFFFF" w:fill="auto"/>
            <w:vAlign w:val="bottom"/>
          </w:tcPr>
          <w:p w:rsidR="00BF4D92" w:rsidRDefault="00BF4D92"/>
        </w:tc>
        <w:tc>
          <w:tcPr>
            <w:tcW w:w="643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</w:tr>
      <w:tr w:rsidR="00BF4D92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BF4D92" w:rsidRDefault="00BF4D92"/>
        </w:tc>
        <w:tc>
          <w:tcPr>
            <w:tcW w:w="814" w:type="dxa"/>
            <w:shd w:val="clear" w:color="FFFFFF" w:fill="auto"/>
            <w:vAlign w:val="bottom"/>
          </w:tcPr>
          <w:p w:rsidR="00BF4D92" w:rsidRDefault="00BF4D92"/>
        </w:tc>
        <w:tc>
          <w:tcPr>
            <w:tcW w:w="696" w:type="dxa"/>
            <w:shd w:val="clear" w:color="FFFFFF" w:fill="auto"/>
            <w:vAlign w:val="bottom"/>
          </w:tcPr>
          <w:p w:rsidR="00BF4D92" w:rsidRDefault="00BF4D92"/>
        </w:tc>
        <w:tc>
          <w:tcPr>
            <w:tcW w:w="774" w:type="dxa"/>
            <w:shd w:val="clear" w:color="FFFFFF" w:fill="auto"/>
            <w:vAlign w:val="bottom"/>
          </w:tcPr>
          <w:p w:rsidR="00BF4D92" w:rsidRDefault="00BF4D92"/>
        </w:tc>
        <w:tc>
          <w:tcPr>
            <w:tcW w:w="643" w:type="dxa"/>
            <w:shd w:val="clear" w:color="FFFFFF" w:fill="auto"/>
            <w:vAlign w:val="bottom"/>
          </w:tcPr>
          <w:p w:rsidR="00BF4D92" w:rsidRDefault="00BF4D92"/>
        </w:tc>
        <w:tc>
          <w:tcPr>
            <w:tcW w:w="643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</w:tr>
      <w:tr w:rsidR="00BF4D92">
        <w:trPr>
          <w:trHeight w:val="22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</w:tr>
      <w:tr w:rsidR="00BF4D92"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</w:tr>
      <w:tr w:rsidR="00BF4D92"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</w:tr>
      <w:tr w:rsidR="00BF4D92"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</w:tr>
      <w:tr w:rsidR="00BF4D92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BF4D92" w:rsidRDefault="00BF4D92"/>
        </w:tc>
        <w:tc>
          <w:tcPr>
            <w:tcW w:w="814" w:type="dxa"/>
            <w:shd w:val="clear" w:color="FFFFFF" w:fill="auto"/>
            <w:vAlign w:val="bottom"/>
          </w:tcPr>
          <w:p w:rsidR="00BF4D92" w:rsidRDefault="00BF4D92"/>
        </w:tc>
        <w:tc>
          <w:tcPr>
            <w:tcW w:w="696" w:type="dxa"/>
            <w:shd w:val="clear" w:color="FFFFFF" w:fill="auto"/>
            <w:vAlign w:val="bottom"/>
          </w:tcPr>
          <w:p w:rsidR="00BF4D92" w:rsidRDefault="00BF4D92"/>
        </w:tc>
        <w:tc>
          <w:tcPr>
            <w:tcW w:w="774" w:type="dxa"/>
            <w:shd w:val="clear" w:color="FFFFFF" w:fill="auto"/>
            <w:vAlign w:val="bottom"/>
          </w:tcPr>
          <w:p w:rsidR="00BF4D92" w:rsidRDefault="00BF4D92"/>
        </w:tc>
        <w:tc>
          <w:tcPr>
            <w:tcW w:w="643" w:type="dxa"/>
            <w:shd w:val="clear" w:color="FFFFFF" w:fill="auto"/>
            <w:vAlign w:val="bottom"/>
          </w:tcPr>
          <w:p w:rsidR="00BF4D92" w:rsidRDefault="00BF4D92"/>
        </w:tc>
        <w:tc>
          <w:tcPr>
            <w:tcW w:w="643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</w:tr>
      <w:tr w:rsidR="00BF4D92"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BF4D92" w:rsidRDefault="00D36D2A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</w:tr>
      <w:tr w:rsidR="00BF4D92">
        <w:tc>
          <w:tcPr>
            <w:tcW w:w="735" w:type="dxa"/>
            <w:shd w:val="clear" w:color="FFFFFF" w:fill="auto"/>
            <w:vAlign w:val="center"/>
          </w:tcPr>
          <w:p w:rsidR="00BF4D92" w:rsidRDefault="00BF4D92">
            <w:pPr>
              <w:jc w:val="right"/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BF4D92" w:rsidRDefault="00BF4D92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F4D92" w:rsidRDefault="00BF4D92"/>
        </w:tc>
        <w:tc>
          <w:tcPr>
            <w:tcW w:w="774" w:type="dxa"/>
            <w:shd w:val="clear" w:color="FFFFFF" w:fill="auto"/>
            <w:vAlign w:val="bottom"/>
          </w:tcPr>
          <w:p w:rsidR="00BF4D92" w:rsidRDefault="00BF4D92"/>
        </w:tc>
        <w:tc>
          <w:tcPr>
            <w:tcW w:w="643" w:type="dxa"/>
            <w:shd w:val="clear" w:color="FFFFFF" w:fill="auto"/>
            <w:vAlign w:val="bottom"/>
          </w:tcPr>
          <w:p w:rsidR="00BF4D92" w:rsidRDefault="00BF4D92"/>
        </w:tc>
        <w:tc>
          <w:tcPr>
            <w:tcW w:w="643" w:type="dxa"/>
            <w:shd w:val="clear" w:color="FFFFFF" w:fill="auto"/>
            <w:vAlign w:val="center"/>
          </w:tcPr>
          <w:p w:rsidR="00BF4D92" w:rsidRDefault="00BF4D92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BF4D92" w:rsidRDefault="00BF4D92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</w:tr>
      <w:tr w:rsidR="00BF4D92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BF4D92" w:rsidRDefault="00D36D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F4D92" w:rsidRDefault="00D36D2A" w:rsidP="00534F2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34F2F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декабря 2017 г.</w:t>
            </w:r>
          </w:p>
        </w:tc>
        <w:tc>
          <w:tcPr>
            <w:tcW w:w="643" w:type="dxa"/>
            <w:shd w:val="clear" w:color="FFFFFF" w:fill="auto"/>
            <w:vAlign w:val="center"/>
          </w:tcPr>
          <w:p w:rsidR="00BF4D92" w:rsidRDefault="00D36D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59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F4D92" w:rsidRPr="00D36D2A" w:rsidRDefault="00D3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6D2A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D36D2A">
              <w:rPr>
                <w:rFonts w:ascii="Times New Roman" w:hAnsi="Times New Roman" w:cs="Times New Roman"/>
                <w:sz w:val="26"/>
                <w:szCs w:val="26"/>
              </w:rPr>
              <w:t>РК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</w:tr>
      <w:tr w:rsidR="00BF4D92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BF4D92" w:rsidRDefault="00BF4D92"/>
        </w:tc>
        <w:tc>
          <w:tcPr>
            <w:tcW w:w="814" w:type="dxa"/>
            <w:shd w:val="clear" w:color="FFFFFF" w:fill="auto"/>
            <w:vAlign w:val="bottom"/>
          </w:tcPr>
          <w:p w:rsidR="00BF4D92" w:rsidRDefault="00BF4D92"/>
        </w:tc>
        <w:tc>
          <w:tcPr>
            <w:tcW w:w="696" w:type="dxa"/>
            <w:shd w:val="clear" w:color="FFFFFF" w:fill="auto"/>
            <w:vAlign w:val="bottom"/>
          </w:tcPr>
          <w:p w:rsidR="00BF4D92" w:rsidRDefault="00BF4D92"/>
        </w:tc>
        <w:tc>
          <w:tcPr>
            <w:tcW w:w="774" w:type="dxa"/>
            <w:shd w:val="clear" w:color="FFFFFF" w:fill="auto"/>
            <w:vAlign w:val="bottom"/>
          </w:tcPr>
          <w:p w:rsidR="00BF4D92" w:rsidRDefault="00BF4D92"/>
        </w:tc>
        <w:tc>
          <w:tcPr>
            <w:tcW w:w="643" w:type="dxa"/>
            <w:shd w:val="clear" w:color="FFFFFF" w:fill="auto"/>
            <w:vAlign w:val="bottom"/>
          </w:tcPr>
          <w:p w:rsidR="00BF4D92" w:rsidRDefault="00BF4D92"/>
        </w:tc>
        <w:tc>
          <w:tcPr>
            <w:tcW w:w="643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BF4D92" w:rsidRDefault="00BF4D92">
            <w:pPr>
              <w:jc w:val="right"/>
            </w:pPr>
          </w:p>
        </w:tc>
      </w:tr>
      <w:tr w:rsidR="00BF4D92">
        <w:tc>
          <w:tcPr>
            <w:tcW w:w="6537" w:type="dxa"/>
            <w:gridSpan w:val="10"/>
            <w:shd w:val="clear" w:color="FFFFFF" w:fill="auto"/>
            <w:vAlign w:val="center"/>
          </w:tcPr>
          <w:p w:rsidR="00BF4D92" w:rsidRDefault="00D36D2A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тарифного регулирования Калужской области от 16.11.2015 № 356-РК «Об установлении долгосрочных тарифов на питьевую воду (питьевое водоснабжение), на водоотведение для унитарного муниципального предприятия «Водоканал» на 2016-2018 годы» (в ред. приказа министерства конкурентной политики Калужской области от 28.11.2016 № 87-РК)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</w:tr>
      <w:tr w:rsidR="00BF4D92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BF4D92" w:rsidRDefault="00BF4D92"/>
        </w:tc>
        <w:tc>
          <w:tcPr>
            <w:tcW w:w="814" w:type="dxa"/>
            <w:shd w:val="clear" w:color="FFFFFF" w:fill="auto"/>
            <w:vAlign w:val="bottom"/>
          </w:tcPr>
          <w:p w:rsidR="00BF4D92" w:rsidRDefault="00BF4D92"/>
        </w:tc>
        <w:tc>
          <w:tcPr>
            <w:tcW w:w="696" w:type="dxa"/>
            <w:shd w:val="clear" w:color="FFFFFF" w:fill="auto"/>
            <w:vAlign w:val="bottom"/>
          </w:tcPr>
          <w:p w:rsidR="00BF4D92" w:rsidRDefault="00BF4D92"/>
        </w:tc>
        <w:tc>
          <w:tcPr>
            <w:tcW w:w="774" w:type="dxa"/>
            <w:shd w:val="clear" w:color="FFFFFF" w:fill="auto"/>
            <w:vAlign w:val="bottom"/>
          </w:tcPr>
          <w:p w:rsidR="00BF4D92" w:rsidRDefault="00BF4D92"/>
        </w:tc>
        <w:tc>
          <w:tcPr>
            <w:tcW w:w="643" w:type="dxa"/>
            <w:shd w:val="clear" w:color="FFFFFF" w:fill="auto"/>
            <w:vAlign w:val="bottom"/>
          </w:tcPr>
          <w:p w:rsidR="00BF4D92" w:rsidRDefault="00BF4D92"/>
        </w:tc>
        <w:tc>
          <w:tcPr>
            <w:tcW w:w="643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BF4D92" w:rsidRDefault="00BF4D92">
            <w:pPr>
              <w:jc w:val="right"/>
            </w:pPr>
          </w:p>
        </w:tc>
      </w:tr>
      <w:tr w:rsidR="00BF4D92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BF4D92" w:rsidRDefault="00BF4D92"/>
        </w:tc>
        <w:tc>
          <w:tcPr>
            <w:tcW w:w="814" w:type="dxa"/>
            <w:shd w:val="clear" w:color="FFFFFF" w:fill="auto"/>
            <w:vAlign w:val="bottom"/>
          </w:tcPr>
          <w:p w:rsidR="00BF4D92" w:rsidRDefault="00BF4D92"/>
        </w:tc>
        <w:tc>
          <w:tcPr>
            <w:tcW w:w="696" w:type="dxa"/>
            <w:shd w:val="clear" w:color="FFFFFF" w:fill="auto"/>
            <w:vAlign w:val="bottom"/>
          </w:tcPr>
          <w:p w:rsidR="00BF4D92" w:rsidRDefault="00BF4D92"/>
        </w:tc>
        <w:tc>
          <w:tcPr>
            <w:tcW w:w="774" w:type="dxa"/>
            <w:shd w:val="clear" w:color="FFFFFF" w:fill="auto"/>
            <w:vAlign w:val="bottom"/>
          </w:tcPr>
          <w:p w:rsidR="00BF4D92" w:rsidRDefault="00BF4D92"/>
        </w:tc>
        <w:tc>
          <w:tcPr>
            <w:tcW w:w="643" w:type="dxa"/>
            <w:shd w:val="clear" w:color="FFFFFF" w:fill="auto"/>
            <w:vAlign w:val="bottom"/>
          </w:tcPr>
          <w:p w:rsidR="00BF4D92" w:rsidRDefault="00BF4D92"/>
        </w:tc>
        <w:tc>
          <w:tcPr>
            <w:tcW w:w="643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BF4D92" w:rsidRDefault="00BF4D92">
            <w:pPr>
              <w:jc w:val="right"/>
            </w:pPr>
          </w:p>
        </w:tc>
      </w:tr>
      <w:tr w:rsidR="00BF4D92">
        <w:tc>
          <w:tcPr>
            <w:tcW w:w="11001" w:type="dxa"/>
            <w:gridSpan w:val="18"/>
            <w:shd w:val="clear" w:color="FFFFFF" w:fill="auto"/>
          </w:tcPr>
          <w:p w:rsidR="00BF4D92" w:rsidRDefault="00D36D2A" w:rsidP="00667E5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приказов ФСТ России от 24.11.2014 № 2054-э, от 27.05.2015 № 1080-э, приказов ФАС России от 30.06.2017 № 868/17, от 29.08.2017 № 1130/17), постановлением Правительства Калужской области от 06.10.2016 № 539 «О реорганизации министерства конкурентной политики Калужской области»,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623), приказом министерства тарифного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регулирования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Калужской области от 16.11.2015 № 324-РК «Об утверждении производственной программы в сфере водоснабжения и водоотведения для унитарн</w:t>
            </w:r>
            <w:r w:rsidR="00C34F23">
              <w:rPr>
                <w:rFonts w:ascii="Times New Roman" w:hAnsi="Times New Roman"/>
                <w:sz w:val="26"/>
                <w:szCs w:val="26"/>
              </w:rPr>
              <w:t>ого муниципального предприятия «Водоканал»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2016-2018 годы» (в редакции приказ</w:t>
            </w:r>
            <w:r w:rsidR="00667E5A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28.11.2016 № 86-РК</w:t>
            </w:r>
            <w:r w:rsidR="00667E5A">
              <w:rPr>
                <w:rFonts w:ascii="Times New Roman" w:hAnsi="Times New Roman"/>
                <w:sz w:val="26"/>
                <w:szCs w:val="26"/>
              </w:rPr>
              <w:t>, от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D36D2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BF4D92">
        <w:tc>
          <w:tcPr>
            <w:tcW w:w="11001" w:type="dxa"/>
            <w:gridSpan w:val="18"/>
            <w:shd w:val="clear" w:color="FFFFFF" w:fill="auto"/>
            <w:vAlign w:val="bottom"/>
          </w:tcPr>
          <w:p w:rsidR="00BF4D92" w:rsidRDefault="00D36D2A" w:rsidP="00667E5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изменение в приказ министерства тарифного регулирования Калужской области от 16.11.2015 № 356-РК «Об установлении долгосрочных тарифов на питьевую воду (питьевое водоснабжение), на водоотведение для унитарного муниципального предприятия </w:t>
            </w:r>
            <w:r w:rsidR="00667E5A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Водоканал</w:t>
            </w:r>
            <w:r w:rsidR="00667E5A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2016-2018 годы» (в ред. приказа министерства конкурентной политики Калужской области от 28.11.2016 № 87-РК) (далее - приказ), изложив  приложение № 1 к приказу в новой редакции согласно приложению к настоящему приказу.</w:t>
            </w:r>
            <w:proofErr w:type="gramEnd"/>
          </w:p>
        </w:tc>
      </w:tr>
      <w:tr w:rsidR="00BF4D92">
        <w:tc>
          <w:tcPr>
            <w:tcW w:w="11001" w:type="dxa"/>
            <w:gridSpan w:val="18"/>
            <w:shd w:val="clear" w:color="FFFFFF" w:fill="auto"/>
          </w:tcPr>
          <w:p w:rsidR="00BF4D92" w:rsidRDefault="00D36D2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года.</w:t>
            </w:r>
          </w:p>
        </w:tc>
      </w:tr>
      <w:tr w:rsidR="00BF4D92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BF4D92" w:rsidRDefault="00BF4D92"/>
        </w:tc>
        <w:tc>
          <w:tcPr>
            <w:tcW w:w="814" w:type="dxa"/>
            <w:shd w:val="clear" w:color="FFFFFF" w:fill="auto"/>
            <w:vAlign w:val="bottom"/>
          </w:tcPr>
          <w:p w:rsidR="00BF4D92" w:rsidRDefault="00BF4D92"/>
        </w:tc>
        <w:tc>
          <w:tcPr>
            <w:tcW w:w="696" w:type="dxa"/>
            <w:shd w:val="clear" w:color="FFFFFF" w:fill="auto"/>
            <w:vAlign w:val="bottom"/>
          </w:tcPr>
          <w:p w:rsidR="00BF4D92" w:rsidRDefault="00BF4D92"/>
        </w:tc>
        <w:tc>
          <w:tcPr>
            <w:tcW w:w="774" w:type="dxa"/>
            <w:shd w:val="clear" w:color="FFFFFF" w:fill="auto"/>
            <w:vAlign w:val="bottom"/>
          </w:tcPr>
          <w:p w:rsidR="00BF4D92" w:rsidRDefault="00BF4D92"/>
        </w:tc>
        <w:tc>
          <w:tcPr>
            <w:tcW w:w="643" w:type="dxa"/>
            <w:shd w:val="clear" w:color="FFFFFF" w:fill="auto"/>
            <w:vAlign w:val="bottom"/>
          </w:tcPr>
          <w:p w:rsidR="00BF4D92" w:rsidRDefault="00BF4D92"/>
        </w:tc>
        <w:tc>
          <w:tcPr>
            <w:tcW w:w="643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BF4D92" w:rsidRDefault="00BF4D92">
            <w:pPr>
              <w:jc w:val="right"/>
            </w:pPr>
          </w:p>
        </w:tc>
      </w:tr>
      <w:tr w:rsidR="00BF4D92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BF4D92" w:rsidRDefault="00BF4D92"/>
        </w:tc>
        <w:tc>
          <w:tcPr>
            <w:tcW w:w="814" w:type="dxa"/>
            <w:shd w:val="clear" w:color="FFFFFF" w:fill="auto"/>
            <w:vAlign w:val="bottom"/>
          </w:tcPr>
          <w:p w:rsidR="00BF4D92" w:rsidRDefault="00BF4D92"/>
        </w:tc>
        <w:tc>
          <w:tcPr>
            <w:tcW w:w="696" w:type="dxa"/>
            <w:shd w:val="clear" w:color="FFFFFF" w:fill="auto"/>
            <w:vAlign w:val="bottom"/>
          </w:tcPr>
          <w:p w:rsidR="00BF4D92" w:rsidRDefault="00BF4D92"/>
        </w:tc>
        <w:tc>
          <w:tcPr>
            <w:tcW w:w="774" w:type="dxa"/>
            <w:shd w:val="clear" w:color="FFFFFF" w:fill="auto"/>
            <w:vAlign w:val="bottom"/>
          </w:tcPr>
          <w:p w:rsidR="00BF4D92" w:rsidRDefault="00BF4D92"/>
        </w:tc>
        <w:tc>
          <w:tcPr>
            <w:tcW w:w="643" w:type="dxa"/>
            <w:shd w:val="clear" w:color="FFFFFF" w:fill="auto"/>
            <w:vAlign w:val="bottom"/>
          </w:tcPr>
          <w:p w:rsidR="00BF4D92" w:rsidRDefault="00BF4D92"/>
        </w:tc>
        <w:tc>
          <w:tcPr>
            <w:tcW w:w="643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BF4D92" w:rsidRDefault="00BF4D92">
            <w:pPr>
              <w:jc w:val="right"/>
            </w:pPr>
          </w:p>
        </w:tc>
      </w:tr>
      <w:tr w:rsidR="00BF4D92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BF4D92" w:rsidRDefault="00BF4D92"/>
        </w:tc>
        <w:tc>
          <w:tcPr>
            <w:tcW w:w="814" w:type="dxa"/>
            <w:shd w:val="clear" w:color="FFFFFF" w:fill="auto"/>
            <w:vAlign w:val="bottom"/>
          </w:tcPr>
          <w:p w:rsidR="00BF4D92" w:rsidRDefault="00BF4D92"/>
        </w:tc>
        <w:tc>
          <w:tcPr>
            <w:tcW w:w="696" w:type="dxa"/>
            <w:shd w:val="clear" w:color="FFFFFF" w:fill="auto"/>
            <w:vAlign w:val="bottom"/>
          </w:tcPr>
          <w:p w:rsidR="00BF4D92" w:rsidRDefault="00BF4D92"/>
        </w:tc>
        <w:tc>
          <w:tcPr>
            <w:tcW w:w="774" w:type="dxa"/>
            <w:shd w:val="clear" w:color="FFFFFF" w:fill="auto"/>
            <w:vAlign w:val="bottom"/>
          </w:tcPr>
          <w:p w:rsidR="00BF4D92" w:rsidRDefault="00BF4D92"/>
        </w:tc>
        <w:tc>
          <w:tcPr>
            <w:tcW w:w="643" w:type="dxa"/>
            <w:shd w:val="clear" w:color="FFFFFF" w:fill="auto"/>
            <w:vAlign w:val="bottom"/>
          </w:tcPr>
          <w:p w:rsidR="00BF4D92" w:rsidRDefault="00BF4D92"/>
        </w:tc>
        <w:tc>
          <w:tcPr>
            <w:tcW w:w="643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BF4D92" w:rsidRDefault="00BF4D92">
            <w:pPr>
              <w:jc w:val="right"/>
            </w:pPr>
          </w:p>
        </w:tc>
      </w:tr>
      <w:tr w:rsidR="00BF4D92">
        <w:trPr>
          <w:trHeight w:val="345"/>
        </w:trPr>
        <w:tc>
          <w:tcPr>
            <w:tcW w:w="5421" w:type="dxa"/>
            <w:gridSpan w:val="8"/>
            <w:shd w:val="clear" w:color="FFFFFF" w:fill="auto"/>
            <w:vAlign w:val="bottom"/>
          </w:tcPr>
          <w:p w:rsidR="00BF4D92" w:rsidRDefault="00D36D2A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BF4D92" w:rsidRDefault="00D36D2A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F4D92" w:rsidRDefault="00D36D2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1"/>
        <w:gridCol w:w="691"/>
        <w:gridCol w:w="556"/>
        <w:gridCol w:w="578"/>
        <w:gridCol w:w="458"/>
        <w:gridCol w:w="445"/>
        <w:gridCol w:w="578"/>
        <w:gridCol w:w="457"/>
        <w:gridCol w:w="528"/>
        <w:gridCol w:w="507"/>
        <w:gridCol w:w="562"/>
        <w:gridCol w:w="473"/>
        <w:gridCol w:w="564"/>
        <w:gridCol w:w="471"/>
        <w:gridCol w:w="566"/>
        <w:gridCol w:w="469"/>
        <w:gridCol w:w="567"/>
        <w:gridCol w:w="468"/>
      </w:tblGrid>
      <w:tr w:rsidR="00BF4D92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BF4D92" w:rsidRDefault="00BF4D92"/>
        </w:tc>
        <w:tc>
          <w:tcPr>
            <w:tcW w:w="814" w:type="dxa"/>
            <w:shd w:val="clear" w:color="FFFFFF" w:fill="auto"/>
            <w:vAlign w:val="bottom"/>
          </w:tcPr>
          <w:p w:rsidR="00BF4D92" w:rsidRDefault="00BF4D92"/>
        </w:tc>
        <w:tc>
          <w:tcPr>
            <w:tcW w:w="696" w:type="dxa"/>
            <w:shd w:val="clear" w:color="FFFFFF" w:fill="auto"/>
            <w:vAlign w:val="bottom"/>
          </w:tcPr>
          <w:p w:rsidR="00BF4D92" w:rsidRDefault="00BF4D92"/>
        </w:tc>
        <w:tc>
          <w:tcPr>
            <w:tcW w:w="774" w:type="dxa"/>
            <w:shd w:val="clear" w:color="FFFFFF" w:fill="auto"/>
            <w:vAlign w:val="bottom"/>
          </w:tcPr>
          <w:p w:rsidR="00BF4D92" w:rsidRDefault="00BF4D92"/>
        </w:tc>
        <w:tc>
          <w:tcPr>
            <w:tcW w:w="643" w:type="dxa"/>
            <w:shd w:val="clear" w:color="FFFFFF" w:fill="auto"/>
            <w:vAlign w:val="bottom"/>
          </w:tcPr>
          <w:p w:rsidR="00BF4D92" w:rsidRDefault="00BF4D92"/>
        </w:tc>
        <w:tc>
          <w:tcPr>
            <w:tcW w:w="643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BF4D92" w:rsidRDefault="00D36D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F4D92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BF4D92" w:rsidRDefault="00BF4D92"/>
        </w:tc>
        <w:tc>
          <w:tcPr>
            <w:tcW w:w="814" w:type="dxa"/>
            <w:shd w:val="clear" w:color="FFFFFF" w:fill="auto"/>
            <w:vAlign w:val="bottom"/>
          </w:tcPr>
          <w:p w:rsidR="00BF4D92" w:rsidRDefault="00BF4D92"/>
        </w:tc>
        <w:tc>
          <w:tcPr>
            <w:tcW w:w="696" w:type="dxa"/>
            <w:shd w:val="clear" w:color="FFFFFF" w:fill="auto"/>
            <w:vAlign w:val="bottom"/>
          </w:tcPr>
          <w:p w:rsidR="00BF4D92" w:rsidRDefault="00BF4D92"/>
        </w:tc>
        <w:tc>
          <w:tcPr>
            <w:tcW w:w="774" w:type="dxa"/>
            <w:shd w:val="clear" w:color="FFFFFF" w:fill="auto"/>
            <w:vAlign w:val="bottom"/>
          </w:tcPr>
          <w:p w:rsidR="00BF4D92" w:rsidRDefault="00BF4D92"/>
        </w:tc>
        <w:tc>
          <w:tcPr>
            <w:tcW w:w="643" w:type="dxa"/>
            <w:shd w:val="clear" w:color="FFFFFF" w:fill="auto"/>
            <w:vAlign w:val="bottom"/>
          </w:tcPr>
          <w:p w:rsidR="00BF4D92" w:rsidRDefault="00BF4D92"/>
        </w:tc>
        <w:tc>
          <w:tcPr>
            <w:tcW w:w="643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BF4D92" w:rsidRDefault="00D36D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F4D92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BF4D92" w:rsidRDefault="00BF4D92"/>
        </w:tc>
        <w:tc>
          <w:tcPr>
            <w:tcW w:w="814" w:type="dxa"/>
            <w:shd w:val="clear" w:color="FFFFFF" w:fill="auto"/>
            <w:vAlign w:val="bottom"/>
          </w:tcPr>
          <w:p w:rsidR="00BF4D92" w:rsidRDefault="00BF4D92"/>
        </w:tc>
        <w:tc>
          <w:tcPr>
            <w:tcW w:w="696" w:type="dxa"/>
            <w:shd w:val="clear" w:color="FFFFFF" w:fill="auto"/>
            <w:vAlign w:val="bottom"/>
          </w:tcPr>
          <w:p w:rsidR="00BF4D92" w:rsidRDefault="00BF4D92"/>
        </w:tc>
        <w:tc>
          <w:tcPr>
            <w:tcW w:w="774" w:type="dxa"/>
            <w:shd w:val="clear" w:color="FFFFFF" w:fill="auto"/>
            <w:vAlign w:val="bottom"/>
          </w:tcPr>
          <w:p w:rsidR="00BF4D92" w:rsidRDefault="00BF4D92"/>
        </w:tc>
        <w:tc>
          <w:tcPr>
            <w:tcW w:w="643" w:type="dxa"/>
            <w:shd w:val="clear" w:color="FFFFFF" w:fill="auto"/>
            <w:vAlign w:val="bottom"/>
          </w:tcPr>
          <w:p w:rsidR="00BF4D92" w:rsidRDefault="00BF4D92"/>
        </w:tc>
        <w:tc>
          <w:tcPr>
            <w:tcW w:w="643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BF4D92" w:rsidRDefault="00D36D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F4D92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BF4D92" w:rsidRDefault="00BF4D92"/>
        </w:tc>
        <w:tc>
          <w:tcPr>
            <w:tcW w:w="814" w:type="dxa"/>
            <w:shd w:val="clear" w:color="FFFFFF" w:fill="auto"/>
            <w:vAlign w:val="bottom"/>
          </w:tcPr>
          <w:p w:rsidR="00BF4D92" w:rsidRDefault="00BF4D92"/>
        </w:tc>
        <w:tc>
          <w:tcPr>
            <w:tcW w:w="696" w:type="dxa"/>
            <w:shd w:val="clear" w:color="FFFFFF" w:fill="auto"/>
            <w:vAlign w:val="bottom"/>
          </w:tcPr>
          <w:p w:rsidR="00BF4D92" w:rsidRDefault="00BF4D92"/>
        </w:tc>
        <w:tc>
          <w:tcPr>
            <w:tcW w:w="774" w:type="dxa"/>
            <w:shd w:val="clear" w:color="FFFFFF" w:fill="auto"/>
            <w:vAlign w:val="bottom"/>
          </w:tcPr>
          <w:p w:rsidR="00BF4D92" w:rsidRDefault="00BF4D92"/>
        </w:tc>
        <w:tc>
          <w:tcPr>
            <w:tcW w:w="643" w:type="dxa"/>
            <w:shd w:val="clear" w:color="FFFFFF" w:fill="auto"/>
            <w:vAlign w:val="bottom"/>
          </w:tcPr>
          <w:p w:rsidR="00BF4D92" w:rsidRDefault="00BF4D92"/>
        </w:tc>
        <w:tc>
          <w:tcPr>
            <w:tcW w:w="643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BF4D92" w:rsidRDefault="00D36D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F4D92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BF4D92" w:rsidRDefault="00BF4D92"/>
        </w:tc>
        <w:tc>
          <w:tcPr>
            <w:tcW w:w="814" w:type="dxa"/>
            <w:shd w:val="clear" w:color="FFFFFF" w:fill="auto"/>
            <w:vAlign w:val="bottom"/>
          </w:tcPr>
          <w:p w:rsidR="00BF4D92" w:rsidRDefault="00BF4D92"/>
        </w:tc>
        <w:tc>
          <w:tcPr>
            <w:tcW w:w="696" w:type="dxa"/>
            <w:shd w:val="clear" w:color="FFFFFF" w:fill="auto"/>
            <w:vAlign w:val="bottom"/>
          </w:tcPr>
          <w:p w:rsidR="00BF4D92" w:rsidRDefault="00BF4D92"/>
        </w:tc>
        <w:tc>
          <w:tcPr>
            <w:tcW w:w="774" w:type="dxa"/>
            <w:shd w:val="clear" w:color="FFFFFF" w:fill="auto"/>
            <w:vAlign w:val="bottom"/>
          </w:tcPr>
          <w:p w:rsidR="00BF4D92" w:rsidRDefault="00BF4D92"/>
        </w:tc>
        <w:tc>
          <w:tcPr>
            <w:tcW w:w="643" w:type="dxa"/>
            <w:shd w:val="clear" w:color="FFFFFF" w:fill="auto"/>
            <w:vAlign w:val="bottom"/>
          </w:tcPr>
          <w:p w:rsidR="00BF4D92" w:rsidRDefault="00BF4D92"/>
        </w:tc>
        <w:tc>
          <w:tcPr>
            <w:tcW w:w="643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BF4D92" w:rsidRDefault="00D36D2A" w:rsidP="00741CC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</w:t>
            </w:r>
            <w:r w:rsidR="00741CCC">
              <w:rPr>
                <w:rFonts w:ascii="Times New Roman" w:hAnsi="Times New Roman"/>
                <w:sz w:val="26"/>
                <w:szCs w:val="26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.12.2017 №</w:t>
            </w:r>
          </w:p>
        </w:tc>
      </w:tr>
      <w:tr w:rsidR="00BF4D92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BF4D92" w:rsidRDefault="00BF4D92"/>
        </w:tc>
        <w:tc>
          <w:tcPr>
            <w:tcW w:w="814" w:type="dxa"/>
            <w:shd w:val="clear" w:color="FFFFFF" w:fill="auto"/>
            <w:vAlign w:val="bottom"/>
          </w:tcPr>
          <w:p w:rsidR="00BF4D92" w:rsidRDefault="00BF4D92"/>
        </w:tc>
        <w:tc>
          <w:tcPr>
            <w:tcW w:w="696" w:type="dxa"/>
            <w:shd w:val="clear" w:color="FFFFFF" w:fill="auto"/>
            <w:vAlign w:val="bottom"/>
          </w:tcPr>
          <w:p w:rsidR="00BF4D92" w:rsidRDefault="00BF4D92"/>
        </w:tc>
        <w:tc>
          <w:tcPr>
            <w:tcW w:w="774" w:type="dxa"/>
            <w:shd w:val="clear" w:color="FFFFFF" w:fill="auto"/>
            <w:vAlign w:val="bottom"/>
          </w:tcPr>
          <w:p w:rsidR="00BF4D92" w:rsidRDefault="00BF4D92"/>
        </w:tc>
        <w:tc>
          <w:tcPr>
            <w:tcW w:w="643" w:type="dxa"/>
            <w:shd w:val="clear" w:color="FFFFFF" w:fill="auto"/>
            <w:vAlign w:val="bottom"/>
          </w:tcPr>
          <w:p w:rsidR="00BF4D92" w:rsidRDefault="00BF4D92"/>
        </w:tc>
        <w:tc>
          <w:tcPr>
            <w:tcW w:w="643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BF4D92" w:rsidRDefault="00BF4D92">
            <w:pPr>
              <w:jc w:val="right"/>
            </w:pPr>
          </w:p>
        </w:tc>
      </w:tr>
      <w:tr w:rsidR="00BF4D92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BF4D92" w:rsidRDefault="00BF4D92"/>
        </w:tc>
        <w:tc>
          <w:tcPr>
            <w:tcW w:w="814" w:type="dxa"/>
            <w:shd w:val="clear" w:color="FFFFFF" w:fill="auto"/>
            <w:vAlign w:val="bottom"/>
          </w:tcPr>
          <w:p w:rsidR="00BF4D92" w:rsidRDefault="00BF4D92"/>
        </w:tc>
        <w:tc>
          <w:tcPr>
            <w:tcW w:w="696" w:type="dxa"/>
            <w:shd w:val="clear" w:color="FFFFFF" w:fill="auto"/>
            <w:vAlign w:val="bottom"/>
          </w:tcPr>
          <w:p w:rsidR="00BF4D92" w:rsidRDefault="00BF4D92"/>
        </w:tc>
        <w:tc>
          <w:tcPr>
            <w:tcW w:w="774" w:type="dxa"/>
            <w:shd w:val="clear" w:color="FFFFFF" w:fill="auto"/>
            <w:vAlign w:val="bottom"/>
          </w:tcPr>
          <w:p w:rsidR="00BF4D92" w:rsidRDefault="00BF4D92"/>
        </w:tc>
        <w:tc>
          <w:tcPr>
            <w:tcW w:w="643" w:type="dxa"/>
            <w:shd w:val="clear" w:color="FFFFFF" w:fill="auto"/>
            <w:vAlign w:val="bottom"/>
          </w:tcPr>
          <w:p w:rsidR="00BF4D92" w:rsidRDefault="00BF4D92"/>
        </w:tc>
        <w:tc>
          <w:tcPr>
            <w:tcW w:w="643" w:type="dxa"/>
            <w:shd w:val="clear" w:color="FFFFFF" w:fill="auto"/>
            <w:vAlign w:val="bottom"/>
          </w:tcPr>
          <w:p w:rsidR="00BF4D92" w:rsidRDefault="00BF4D92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BF4D92" w:rsidRDefault="00D36D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BF4D92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BF4D92" w:rsidRDefault="00BF4D92"/>
        </w:tc>
        <w:tc>
          <w:tcPr>
            <w:tcW w:w="814" w:type="dxa"/>
            <w:shd w:val="clear" w:color="FFFFFF" w:fill="auto"/>
            <w:vAlign w:val="bottom"/>
          </w:tcPr>
          <w:p w:rsidR="00BF4D92" w:rsidRDefault="00BF4D92"/>
        </w:tc>
        <w:tc>
          <w:tcPr>
            <w:tcW w:w="696" w:type="dxa"/>
            <w:shd w:val="clear" w:color="FFFFFF" w:fill="auto"/>
            <w:vAlign w:val="bottom"/>
          </w:tcPr>
          <w:p w:rsidR="00BF4D92" w:rsidRDefault="00BF4D92"/>
        </w:tc>
        <w:tc>
          <w:tcPr>
            <w:tcW w:w="774" w:type="dxa"/>
            <w:shd w:val="clear" w:color="FFFFFF" w:fill="auto"/>
            <w:vAlign w:val="bottom"/>
          </w:tcPr>
          <w:p w:rsidR="00BF4D92" w:rsidRDefault="00BF4D92"/>
        </w:tc>
        <w:tc>
          <w:tcPr>
            <w:tcW w:w="643" w:type="dxa"/>
            <w:shd w:val="clear" w:color="FFFFFF" w:fill="auto"/>
            <w:vAlign w:val="bottom"/>
          </w:tcPr>
          <w:p w:rsidR="00BF4D92" w:rsidRDefault="00BF4D92"/>
        </w:tc>
        <w:tc>
          <w:tcPr>
            <w:tcW w:w="643" w:type="dxa"/>
            <w:shd w:val="clear" w:color="FFFFFF" w:fill="auto"/>
            <w:vAlign w:val="bottom"/>
          </w:tcPr>
          <w:p w:rsidR="00BF4D92" w:rsidRDefault="00BF4D92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BF4D92" w:rsidRDefault="00D36D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F4D92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BF4D92" w:rsidRDefault="00BF4D92"/>
        </w:tc>
        <w:tc>
          <w:tcPr>
            <w:tcW w:w="814" w:type="dxa"/>
            <w:shd w:val="clear" w:color="FFFFFF" w:fill="auto"/>
            <w:vAlign w:val="bottom"/>
          </w:tcPr>
          <w:p w:rsidR="00BF4D92" w:rsidRDefault="00BF4D92"/>
        </w:tc>
        <w:tc>
          <w:tcPr>
            <w:tcW w:w="696" w:type="dxa"/>
            <w:shd w:val="clear" w:color="FFFFFF" w:fill="auto"/>
            <w:vAlign w:val="bottom"/>
          </w:tcPr>
          <w:p w:rsidR="00BF4D92" w:rsidRDefault="00BF4D92"/>
        </w:tc>
        <w:tc>
          <w:tcPr>
            <w:tcW w:w="774" w:type="dxa"/>
            <w:shd w:val="clear" w:color="FFFFFF" w:fill="auto"/>
            <w:vAlign w:val="bottom"/>
          </w:tcPr>
          <w:p w:rsidR="00BF4D92" w:rsidRDefault="00BF4D92"/>
        </w:tc>
        <w:tc>
          <w:tcPr>
            <w:tcW w:w="643" w:type="dxa"/>
            <w:shd w:val="clear" w:color="FFFFFF" w:fill="auto"/>
            <w:vAlign w:val="bottom"/>
          </w:tcPr>
          <w:p w:rsidR="00BF4D92" w:rsidRDefault="00BF4D92"/>
        </w:tc>
        <w:tc>
          <w:tcPr>
            <w:tcW w:w="643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BF4D92" w:rsidRDefault="00D36D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BF4D92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BF4D92" w:rsidRDefault="00BF4D92"/>
        </w:tc>
        <w:tc>
          <w:tcPr>
            <w:tcW w:w="814" w:type="dxa"/>
            <w:shd w:val="clear" w:color="FFFFFF" w:fill="auto"/>
            <w:vAlign w:val="bottom"/>
          </w:tcPr>
          <w:p w:rsidR="00BF4D92" w:rsidRDefault="00BF4D92"/>
        </w:tc>
        <w:tc>
          <w:tcPr>
            <w:tcW w:w="696" w:type="dxa"/>
            <w:shd w:val="clear" w:color="FFFFFF" w:fill="auto"/>
            <w:vAlign w:val="bottom"/>
          </w:tcPr>
          <w:p w:rsidR="00BF4D92" w:rsidRDefault="00BF4D92"/>
        </w:tc>
        <w:tc>
          <w:tcPr>
            <w:tcW w:w="774" w:type="dxa"/>
            <w:shd w:val="clear" w:color="FFFFFF" w:fill="auto"/>
            <w:vAlign w:val="bottom"/>
          </w:tcPr>
          <w:p w:rsidR="00BF4D92" w:rsidRDefault="00BF4D92"/>
        </w:tc>
        <w:tc>
          <w:tcPr>
            <w:tcW w:w="643" w:type="dxa"/>
            <w:shd w:val="clear" w:color="FFFFFF" w:fill="auto"/>
            <w:vAlign w:val="bottom"/>
          </w:tcPr>
          <w:p w:rsidR="00BF4D92" w:rsidRDefault="00BF4D92"/>
        </w:tc>
        <w:tc>
          <w:tcPr>
            <w:tcW w:w="643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BF4D92" w:rsidRDefault="00D36D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F4D92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BF4D92" w:rsidRDefault="00BF4D92"/>
        </w:tc>
        <w:tc>
          <w:tcPr>
            <w:tcW w:w="814" w:type="dxa"/>
            <w:shd w:val="clear" w:color="FFFFFF" w:fill="auto"/>
            <w:vAlign w:val="bottom"/>
          </w:tcPr>
          <w:p w:rsidR="00BF4D92" w:rsidRDefault="00BF4D92"/>
        </w:tc>
        <w:tc>
          <w:tcPr>
            <w:tcW w:w="696" w:type="dxa"/>
            <w:shd w:val="clear" w:color="FFFFFF" w:fill="auto"/>
            <w:vAlign w:val="bottom"/>
          </w:tcPr>
          <w:p w:rsidR="00BF4D92" w:rsidRDefault="00BF4D92"/>
        </w:tc>
        <w:tc>
          <w:tcPr>
            <w:tcW w:w="774" w:type="dxa"/>
            <w:shd w:val="clear" w:color="FFFFFF" w:fill="auto"/>
            <w:vAlign w:val="bottom"/>
          </w:tcPr>
          <w:p w:rsidR="00BF4D92" w:rsidRDefault="00BF4D92"/>
        </w:tc>
        <w:tc>
          <w:tcPr>
            <w:tcW w:w="643" w:type="dxa"/>
            <w:shd w:val="clear" w:color="FFFFFF" w:fill="auto"/>
            <w:vAlign w:val="bottom"/>
          </w:tcPr>
          <w:p w:rsidR="00BF4D92" w:rsidRDefault="00BF4D92"/>
        </w:tc>
        <w:tc>
          <w:tcPr>
            <w:tcW w:w="643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BF4D92" w:rsidRDefault="00D36D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 356-РК</w:t>
            </w:r>
          </w:p>
        </w:tc>
      </w:tr>
      <w:tr w:rsidR="00BF4D92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BF4D92" w:rsidRDefault="00BF4D92"/>
        </w:tc>
        <w:tc>
          <w:tcPr>
            <w:tcW w:w="814" w:type="dxa"/>
            <w:shd w:val="clear" w:color="FFFFFF" w:fill="auto"/>
            <w:vAlign w:val="bottom"/>
          </w:tcPr>
          <w:p w:rsidR="00BF4D92" w:rsidRDefault="00BF4D92"/>
        </w:tc>
        <w:tc>
          <w:tcPr>
            <w:tcW w:w="696" w:type="dxa"/>
            <w:shd w:val="clear" w:color="FFFFFF" w:fill="auto"/>
            <w:vAlign w:val="bottom"/>
          </w:tcPr>
          <w:p w:rsidR="00BF4D92" w:rsidRDefault="00BF4D92"/>
        </w:tc>
        <w:tc>
          <w:tcPr>
            <w:tcW w:w="774" w:type="dxa"/>
            <w:shd w:val="clear" w:color="FFFFFF" w:fill="auto"/>
            <w:vAlign w:val="bottom"/>
          </w:tcPr>
          <w:p w:rsidR="00BF4D92" w:rsidRDefault="00BF4D92"/>
        </w:tc>
        <w:tc>
          <w:tcPr>
            <w:tcW w:w="643" w:type="dxa"/>
            <w:shd w:val="clear" w:color="FFFFFF" w:fill="auto"/>
            <w:vAlign w:val="bottom"/>
          </w:tcPr>
          <w:p w:rsidR="00BF4D92" w:rsidRDefault="00BF4D92"/>
        </w:tc>
        <w:tc>
          <w:tcPr>
            <w:tcW w:w="643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</w:tr>
      <w:tr w:rsidR="00BF4D92"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</w:t>
            </w:r>
            <w:r w:rsidR="00C34F23">
              <w:rPr>
                <w:rFonts w:ascii="Times New Roman" w:hAnsi="Times New Roman"/>
                <w:b/>
                <w:sz w:val="26"/>
                <w:szCs w:val="26"/>
              </w:rPr>
              <w:t>оснабжение), водоотведение для 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нитарного муниципального предприятия «Водоканал»  на  2016-2018 годы</w:t>
            </w:r>
          </w:p>
        </w:tc>
      </w:tr>
      <w:tr w:rsidR="00BF4D92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BF4D92" w:rsidRDefault="00BF4D92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78" w:type="dxa"/>
            <w:shd w:val="clear" w:color="FFFFFF" w:fill="auto"/>
            <w:vAlign w:val="bottom"/>
          </w:tcPr>
          <w:p w:rsidR="00BF4D92" w:rsidRDefault="00BF4D92"/>
        </w:tc>
        <w:tc>
          <w:tcPr>
            <w:tcW w:w="538" w:type="dxa"/>
            <w:shd w:val="clear" w:color="FFFFFF" w:fill="auto"/>
            <w:vAlign w:val="bottom"/>
          </w:tcPr>
          <w:p w:rsidR="00BF4D92" w:rsidRDefault="00BF4D92"/>
        </w:tc>
      </w:tr>
      <w:tr w:rsidR="00BF4D92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BF4D92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BF4D92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BF4D92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BF4D92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BF4D92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18,02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18,60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18,60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19,23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19,23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20,17</w:t>
            </w:r>
          </w:p>
        </w:tc>
      </w:tr>
      <w:tr w:rsidR="00BF4D92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4D92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4D92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16,62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17,34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17,34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17,93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17,93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18,82</w:t>
            </w:r>
          </w:p>
        </w:tc>
      </w:tr>
      <w:tr w:rsidR="00BF4D92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4D92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BF4D92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21,95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21,95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22,69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22,69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23,80</w:t>
            </w:r>
          </w:p>
        </w:tc>
      </w:tr>
      <w:tr w:rsidR="00BF4D92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4D92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4D92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19,61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20,46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20,46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21,16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21,16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22,21</w:t>
            </w:r>
          </w:p>
        </w:tc>
      </w:tr>
      <w:tr w:rsidR="00BF4D92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D92" w:rsidRDefault="00D36D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4D92" w:rsidTr="00D36D2A">
        <w:trPr>
          <w:trHeight w:val="619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BF4D92" w:rsidRDefault="00D36D2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8A7498" w:rsidRDefault="008A7498"/>
    <w:sectPr w:rsidR="008A749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4D92"/>
    <w:rsid w:val="00534F2F"/>
    <w:rsid w:val="00667E5A"/>
    <w:rsid w:val="00741CCC"/>
    <w:rsid w:val="008A7498"/>
    <w:rsid w:val="00BF4D92"/>
    <w:rsid w:val="00C34F23"/>
    <w:rsid w:val="00D3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Ландухова Светлана Ивановна</cp:lastModifiedBy>
  <cp:revision>6</cp:revision>
  <dcterms:created xsi:type="dcterms:W3CDTF">2017-12-01T06:13:00Z</dcterms:created>
  <dcterms:modified xsi:type="dcterms:W3CDTF">2017-12-07T14:55:00Z</dcterms:modified>
</cp:coreProperties>
</file>