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6"/>
        <w:gridCol w:w="624"/>
        <w:gridCol w:w="685"/>
        <w:gridCol w:w="627"/>
        <w:gridCol w:w="563"/>
        <w:gridCol w:w="471"/>
        <w:gridCol w:w="438"/>
        <w:gridCol w:w="509"/>
        <w:gridCol w:w="472"/>
        <w:gridCol w:w="495"/>
        <w:gridCol w:w="460"/>
        <w:gridCol w:w="491"/>
        <w:gridCol w:w="456"/>
        <w:gridCol w:w="488"/>
        <w:gridCol w:w="453"/>
        <w:gridCol w:w="485"/>
        <w:gridCol w:w="451"/>
      </w:tblGrid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F618E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7444" w:rsidRDefault="00F618E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427444" w:rsidRDefault="00427444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427444" w:rsidRDefault="0042744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center"/>
          </w:tcPr>
          <w:p w:rsidR="00427444" w:rsidRDefault="00427444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27444" w:rsidRDefault="0042744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7444" w:rsidRDefault="00427444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27444" w:rsidRDefault="0042744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427444" w:rsidRDefault="0042744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7444" w:rsidRDefault="00427444">
            <w:pPr>
              <w:jc w:val="right"/>
            </w:pP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37" w:type="dxa"/>
            <w:gridSpan w:val="10"/>
            <w:shd w:val="clear" w:color="FFFFFF" w:fill="auto"/>
            <w:vAlign w:val="center"/>
          </w:tcPr>
          <w:p w:rsidR="00427444" w:rsidRDefault="00F618E6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27.11.2015 № 454-РК «Об установлении долгосрочных тарифов на питьевую воду (питьевое водоснабжение) для открытого акционерного общества «Боровский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завод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оснащения» на 2016 - 2018 годы» (в редакции приказа министерства тарифного регулирования Калужской области от 14.12.2015 № 573-РК, приказа министерства конкурентной политики Калужской области от 12.12.2016 № 180-РК)</w:t>
            </w:r>
            <w:proofErr w:type="gramEnd"/>
          </w:p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7444" w:rsidRDefault="00427444">
            <w:pPr>
              <w:jc w:val="right"/>
            </w:pP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7444" w:rsidRDefault="00427444">
            <w:pPr>
              <w:jc w:val="right"/>
            </w:pP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1" w:type="dxa"/>
            <w:gridSpan w:val="18"/>
            <w:shd w:val="clear" w:color="FFFFFF" w:fill="auto"/>
          </w:tcPr>
          <w:p w:rsidR="00427444" w:rsidRDefault="00F618E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</w:t>
            </w:r>
            <w:r>
              <w:rPr>
                <w:rFonts w:ascii="Times New Roman" w:hAnsi="Times New Roman"/>
                <w:sz w:val="26"/>
                <w:szCs w:val="26"/>
              </w:rPr>
              <w:t>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</w:t>
            </w:r>
            <w:r>
              <w:rPr>
                <w:rFonts w:ascii="Times New Roman" w:hAnsi="Times New Roman"/>
                <w:sz w:val="26"/>
                <w:szCs w:val="26"/>
              </w:rPr>
              <w:t>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</w:t>
            </w:r>
            <w:r>
              <w:rPr>
                <w:rFonts w:ascii="Times New Roman" w:hAnsi="Times New Roman"/>
                <w:sz w:val="26"/>
                <w:szCs w:val="26"/>
              </w:rPr>
              <w:t>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27.11.2015 № 443-РК «Об утверждении производственной программы в сфере водоснабжения для 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радиотехнологичес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оснащения» на 2016 - 2018 годы» (в редакции приказа министерства конкурентной политики Калужской области от 12.12.2016 № 104-РК),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ПРИ</w:t>
            </w:r>
            <w:r>
              <w:rPr>
                <w:rFonts w:ascii="Times New Roman" w:hAnsi="Times New Roman"/>
                <w:sz w:val="26"/>
                <w:szCs w:val="26"/>
              </w:rPr>
              <w:t>КАЗЫВАЮ: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1" w:type="dxa"/>
            <w:gridSpan w:val="18"/>
            <w:shd w:val="clear" w:color="FFFFFF" w:fill="auto"/>
            <w:vAlign w:val="bottom"/>
          </w:tcPr>
          <w:p w:rsidR="00427444" w:rsidRDefault="00F618E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27.11.2015 № 454-РК «Об установлении долгосрочных тарифов на питьевую воду (питьевое водоснабжение) для 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</w:t>
            </w:r>
            <w:r>
              <w:rPr>
                <w:rFonts w:ascii="Times New Roman" w:hAnsi="Times New Roman"/>
                <w:sz w:val="26"/>
                <w:szCs w:val="26"/>
              </w:rPr>
              <w:t>технологического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оснащения» на 2016 - 2018 годы» (в редакции приказа министерства тарифного регулирования Калужской области от 14.12.2015 № 573-РК, приказа министерства конкурентной политики Калужской области от 12.12.2016 № 180-РК)  (далее - приказ), изло</w:t>
            </w:r>
            <w:r>
              <w:rPr>
                <w:rFonts w:ascii="Times New Roman" w:hAnsi="Times New Roman"/>
                <w:sz w:val="26"/>
                <w:szCs w:val="26"/>
              </w:rPr>
              <w:t>жив  приложение № 1 к приказу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 новой редакции согласно приложению к настоящему приказу.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1" w:type="dxa"/>
            <w:gridSpan w:val="18"/>
            <w:shd w:val="clear" w:color="FFFFFF" w:fill="auto"/>
          </w:tcPr>
          <w:p w:rsidR="00427444" w:rsidRDefault="00F618E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7444" w:rsidRDefault="00427444">
            <w:pPr>
              <w:jc w:val="right"/>
            </w:pP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7444" w:rsidRDefault="00427444">
            <w:pPr>
              <w:jc w:val="right"/>
            </w:pP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7444" w:rsidRDefault="00427444">
            <w:pPr>
              <w:jc w:val="right"/>
            </w:pP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427444" w:rsidRDefault="00F618E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27444" w:rsidRDefault="00F618E6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692"/>
        <w:gridCol w:w="562"/>
        <w:gridCol w:w="572"/>
        <w:gridCol w:w="460"/>
        <w:gridCol w:w="450"/>
        <w:gridCol w:w="575"/>
        <w:gridCol w:w="460"/>
        <w:gridCol w:w="524"/>
        <w:gridCol w:w="511"/>
        <w:gridCol w:w="558"/>
        <w:gridCol w:w="477"/>
        <w:gridCol w:w="560"/>
        <w:gridCol w:w="475"/>
        <w:gridCol w:w="562"/>
        <w:gridCol w:w="472"/>
        <w:gridCol w:w="564"/>
        <w:gridCol w:w="471"/>
      </w:tblGrid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7444" w:rsidRDefault="00427444">
            <w:pPr>
              <w:jc w:val="right"/>
            </w:pP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7444" w:rsidRDefault="00F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454-РК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7444" w:rsidRDefault="00427444"/>
        </w:tc>
        <w:tc>
          <w:tcPr>
            <w:tcW w:w="81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96" w:type="dxa"/>
            <w:shd w:val="clear" w:color="FFFFFF" w:fill="auto"/>
            <w:vAlign w:val="bottom"/>
          </w:tcPr>
          <w:p w:rsidR="00427444" w:rsidRDefault="00427444"/>
        </w:tc>
        <w:tc>
          <w:tcPr>
            <w:tcW w:w="774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643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оснащения»  на  2016-2018 годы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427444" w:rsidRDefault="0042744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78" w:type="dxa"/>
            <w:shd w:val="clear" w:color="FFFFFF" w:fill="auto"/>
            <w:vAlign w:val="bottom"/>
          </w:tcPr>
          <w:p w:rsidR="00427444" w:rsidRDefault="00427444"/>
        </w:tc>
        <w:tc>
          <w:tcPr>
            <w:tcW w:w="538" w:type="dxa"/>
            <w:shd w:val="clear" w:color="FFFFFF" w:fill="auto"/>
            <w:vAlign w:val="bottom"/>
          </w:tcPr>
          <w:p w:rsidR="00427444" w:rsidRDefault="00427444"/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r>
              <w:rPr>
                <w:rFonts w:ascii="Times New Roman" w:hAnsi="Times New Roman"/>
                <w:sz w:val="20"/>
                <w:szCs w:val="20"/>
              </w:rPr>
              <w:t xml:space="preserve">Питьевая вода </w:t>
            </w:r>
            <w:r>
              <w:rPr>
                <w:rFonts w:ascii="Times New Roman" w:hAnsi="Times New Roman"/>
                <w:sz w:val="20"/>
                <w:szCs w:val="20"/>
              </w:rPr>
              <w:t>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25,38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</w:t>
            </w:r>
            <w:r>
              <w:rPr>
                <w:rFonts w:ascii="Times New Roman" w:hAnsi="Times New Roman"/>
                <w:sz w:val="20"/>
                <w:szCs w:val="20"/>
              </w:rPr>
              <w:t>&gt;</w:t>
            </w:r>
            <w:bookmarkStart w:id="0" w:name="_GoBack"/>
            <w:bookmarkEnd w:id="0"/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28,52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28,52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29,95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444" w:rsidRDefault="00F618E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7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427444" w:rsidRDefault="00F618E6" w:rsidP="00F618E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00000" w:rsidRDefault="00F618E6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444"/>
    <w:rsid w:val="00427444"/>
    <w:rsid w:val="00F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2</cp:revision>
  <dcterms:created xsi:type="dcterms:W3CDTF">2017-11-13T14:58:00Z</dcterms:created>
  <dcterms:modified xsi:type="dcterms:W3CDTF">2017-11-13T14:59:00Z</dcterms:modified>
</cp:coreProperties>
</file>