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 w:rsidRPr="00666A82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o:ole="">
            <v:imagedata r:id="rId6" o:title=""/>
          </v:shape>
          <o:OLEObject Type="Embed" ProgID="Word.Picture.8" ShapeID="_x0000_i1025" DrawAspect="Content" ObjectID="_1508347062" r:id="rId7"/>
        </w:objec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 w:rsidRPr="00666A82">
        <w:rPr>
          <w:b/>
          <w:caps/>
        </w:rPr>
        <w:t>МИНИСТЕРСТВО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  <w:caps/>
        </w:rPr>
        <w:t>ТАРИФНОГО РЕГУЛИРОВАНИЯ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 w:rsidRPr="00666A82">
        <w:rPr>
          <w:b/>
        </w:rPr>
        <w:t>КАЛУЖСКОЙ ОБЛАСТИ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proofErr w:type="gramStart"/>
      <w:r w:rsidRPr="00666A82">
        <w:rPr>
          <w:b/>
        </w:rPr>
        <w:t>П</w:t>
      </w:r>
      <w:proofErr w:type="gramEnd"/>
      <w:r w:rsidRPr="00666A82">
        <w:rPr>
          <w:b/>
        </w:rPr>
        <w:t xml:space="preserve"> Р И К А З </w:t>
      </w:r>
    </w:p>
    <w:p w:rsidR="00AA6D4D" w:rsidRPr="00666A82" w:rsidRDefault="00AA6D4D" w:rsidP="001D079F">
      <w:pPr>
        <w:framePr w:w="4268" w:h="2478" w:hSpace="851" w:wrap="around" w:vAnchor="page" w:hAnchor="page" w:x="1940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RPr="00666A82" w:rsidTr="00AA6D4D">
        <w:trPr>
          <w:trHeight w:val="330"/>
        </w:trPr>
        <w:tc>
          <w:tcPr>
            <w:tcW w:w="568" w:type="dxa"/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666A82"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</w:p>
        </w:tc>
        <w:tc>
          <w:tcPr>
            <w:tcW w:w="425" w:type="dxa"/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666A82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666A82" w:rsidRDefault="00AA6D4D" w:rsidP="001D079F">
            <w:pPr>
              <w:framePr w:w="4268" w:h="2478" w:hSpace="851" w:wrap="around" w:vAnchor="page" w:hAnchor="page" w:x="1940" w:y="1135" w:anchorLock="1"/>
            </w:pPr>
          </w:p>
        </w:tc>
      </w:tr>
    </w:tbl>
    <w:p w:rsidR="00AA6D4D" w:rsidRPr="00666A82" w:rsidRDefault="00AA6D4D" w:rsidP="001D079F">
      <w:pPr>
        <w:framePr w:w="4268" w:h="2478" w:hSpace="851" w:wrap="around" w:vAnchor="page" w:hAnchor="page" w:x="1940" w:y="1135" w:anchorLock="1"/>
      </w:pPr>
    </w:p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95410B" w:rsidRPr="00666A82" w:rsidRDefault="0095410B" w:rsidP="0095410B"/>
    <w:p w:rsidR="001D079F" w:rsidRPr="00666A82" w:rsidRDefault="001D079F" w:rsidP="0095410B"/>
    <w:p w:rsidR="0095410B" w:rsidRPr="00666A82" w:rsidRDefault="0095410B" w:rsidP="0095410B"/>
    <w:p w:rsidR="0095410B" w:rsidRPr="00666A82" w:rsidRDefault="0095410B" w:rsidP="0095410B"/>
    <w:p w:rsidR="00D43AF4" w:rsidRDefault="00D43AF4" w:rsidP="0095410B"/>
    <w:p w:rsidR="00D43AF4" w:rsidRDefault="00D43AF4" w:rsidP="0095410B"/>
    <w:p w:rsidR="00D43AF4" w:rsidRDefault="00D43AF4" w:rsidP="0095410B"/>
    <w:p w:rsidR="00D43AF4" w:rsidRDefault="00D43AF4" w:rsidP="0095410B"/>
    <w:p w:rsidR="00D43AF4" w:rsidRDefault="00D43AF4" w:rsidP="0095410B"/>
    <w:p w:rsidR="00D43AF4" w:rsidRPr="00666A82" w:rsidRDefault="00D43AF4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60"/>
      </w:tblGrid>
      <w:tr w:rsidR="00B60BB4" w:rsidRPr="007F6CAE" w:rsidTr="009318EE">
        <w:trPr>
          <w:trHeight w:val="641"/>
        </w:trPr>
        <w:tc>
          <w:tcPr>
            <w:tcW w:w="5760" w:type="dxa"/>
          </w:tcPr>
          <w:p w:rsidR="00B60BB4" w:rsidRPr="007F6CAE" w:rsidRDefault="00877DF4" w:rsidP="00960FDF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7F6CAE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960FDF" w:rsidRPr="007F6CAE">
              <w:rPr>
                <w:b/>
                <w:sz w:val="26"/>
                <w:szCs w:val="26"/>
              </w:rPr>
              <w:t xml:space="preserve"> </w:t>
            </w:r>
            <w:r w:rsidR="00B06A0A" w:rsidRPr="007F6CAE">
              <w:rPr>
                <w:b/>
                <w:sz w:val="26"/>
                <w:szCs w:val="26"/>
              </w:rPr>
              <w:t xml:space="preserve">для </w:t>
            </w:r>
            <w:r w:rsidR="00DB5921">
              <w:rPr>
                <w:b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 w:rsidR="00DB5921">
              <w:rPr>
                <w:b/>
                <w:sz w:val="26"/>
                <w:szCs w:val="26"/>
              </w:rPr>
              <w:t>Карамышевское</w:t>
            </w:r>
            <w:proofErr w:type="spellEnd"/>
            <w:r w:rsidR="00DB59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B5921">
              <w:rPr>
                <w:b/>
                <w:sz w:val="26"/>
                <w:szCs w:val="26"/>
              </w:rPr>
              <w:t>жилищно</w:t>
            </w:r>
            <w:proofErr w:type="spellEnd"/>
            <w:r w:rsidR="00DB5921">
              <w:rPr>
                <w:b/>
                <w:sz w:val="26"/>
                <w:szCs w:val="26"/>
              </w:rPr>
              <w:t xml:space="preserve"> - коммунальное хозяйство»</w:t>
            </w:r>
            <w:r w:rsidR="00506F79" w:rsidRPr="007F6CAE">
              <w:rPr>
                <w:color w:val="FF0000"/>
                <w:sz w:val="26"/>
                <w:szCs w:val="26"/>
              </w:rPr>
              <w:t xml:space="preserve"> </w:t>
            </w:r>
            <w:r w:rsidRPr="007F6CAE">
              <w:rPr>
                <w:b/>
                <w:sz w:val="26"/>
                <w:szCs w:val="26"/>
              </w:rPr>
              <w:t>на 201</w:t>
            </w:r>
            <w:r w:rsidR="00A5018B" w:rsidRPr="007F6CAE">
              <w:rPr>
                <w:b/>
                <w:sz w:val="26"/>
                <w:szCs w:val="26"/>
              </w:rPr>
              <w:t>6-2018</w:t>
            </w:r>
            <w:r w:rsidRPr="007F6CAE">
              <w:rPr>
                <w:b/>
                <w:sz w:val="26"/>
                <w:szCs w:val="26"/>
              </w:rPr>
              <w:t xml:space="preserve"> год</w:t>
            </w:r>
            <w:r w:rsidR="00A5018B" w:rsidRPr="007F6CAE">
              <w:rPr>
                <w:b/>
                <w:sz w:val="26"/>
                <w:szCs w:val="26"/>
              </w:rPr>
              <w:t>ы</w:t>
            </w:r>
          </w:p>
        </w:tc>
      </w:tr>
    </w:tbl>
    <w:p w:rsidR="00E34346" w:rsidRPr="007F6CAE" w:rsidRDefault="00E34346" w:rsidP="00DE6559">
      <w:pPr>
        <w:ind w:firstLine="709"/>
        <w:jc w:val="both"/>
        <w:rPr>
          <w:sz w:val="26"/>
          <w:szCs w:val="26"/>
        </w:rPr>
      </w:pPr>
    </w:p>
    <w:p w:rsidR="00D43AF4" w:rsidRDefault="00D43AF4" w:rsidP="00D43AF4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r>
        <w:rPr>
          <w:sz w:val="26"/>
          <w:szCs w:val="26"/>
        </w:rPr>
        <w:br/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от 07.10.2013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>, от 26.03.2014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hyperlink r:id="rId11" w:history="1">
        <w:proofErr w:type="gramStart"/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от 01.07.2014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от 03.12.2014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 xml:space="preserve">, от 13.02.2015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от 03.10.2015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760-э «Об утверждении Методических указаний по расчёту регулируемых цен (тарифов) в сфере теплоснабжения» (в ред.</w:t>
      </w:r>
      <w:proofErr w:type="gramEnd"/>
      <w:r>
        <w:rPr>
          <w:sz w:val="26"/>
          <w:szCs w:val="26"/>
        </w:rPr>
        <w:t xml:space="preserve">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</w:t>
      </w:r>
      <w:r w:rsidR="009C4E9E">
        <w:rPr>
          <w:sz w:val="26"/>
          <w:szCs w:val="26"/>
        </w:rPr>
        <w:t>,</w:t>
      </w:r>
      <w:r>
        <w:rPr>
          <w:sz w:val="26"/>
          <w:szCs w:val="26"/>
        </w:rPr>
        <w:t xml:space="preserve"> приказом Федеральной службы по тарифам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01.03.2013 № 111(в ред. постановлений Правительства Калужской области от 25.11.2013 </w:t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№ 627</w:t>
        </w:r>
      </w:hyperlink>
      <w:r>
        <w:rPr>
          <w:sz w:val="26"/>
          <w:szCs w:val="26"/>
        </w:rPr>
        <w:t xml:space="preserve">, от 18.02.2014 </w:t>
      </w:r>
      <w:hyperlink r:id="rId24" w:history="1">
        <w:r>
          <w:rPr>
            <w:rStyle w:val="a3"/>
            <w:color w:val="auto"/>
            <w:sz w:val="26"/>
            <w:szCs w:val="26"/>
            <w:u w:val="none"/>
          </w:rPr>
          <w:t>№ 113</w:t>
        </w:r>
      </w:hyperlink>
      <w:r>
        <w:rPr>
          <w:sz w:val="26"/>
          <w:szCs w:val="26"/>
        </w:rPr>
        <w:t xml:space="preserve">, от 20.06.2014 </w:t>
      </w:r>
      <w:hyperlink r:id="rId25" w:history="1">
        <w:r>
          <w:rPr>
            <w:rStyle w:val="a3"/>
            <w:color w:val="auto"/>
            <w:sz w:val="26"/>
            <w:szCs w:val="26"/>
            <w:u w:val="none"/>
          </w:rPr>
          <w:t>№ 362</w:t>
        </w:r>
      </w:hyperlink>
      <w:r>
        <w:rPr>
          <w:sz w:val="26"/>
          <w:szCs w:val="26"/>
        </w:rPr>
        <w:t xml:space="preserve">, от 09.07.2014 </w:t>
      </w:r>
      <w:hyperlink r:id="rId26" w:history="1">
        <w:r>
          <w:rPr>
            <w:rStyle w:val="a3"/>
            <w:color w:val="auto"/>
            <w:sz w:val="26"/>
            <w:szCs w:val="26"/>
            <w:u w:val="none"/>
          </w:rPr>
          <w:t>№ 400</w:t>
        </w:r>
      </w:hyperlink>
      <w:r>
        <w:rPr>
          <w:sz w:val="26"/>
          <w:szCs w:val="26"/>
        </w:rPr>
        <w:t xml:space="preserve">, от 03.12.2014 </w:t>
      </w:r>
      <w:hyperlink r:id="rId27" w:history="1">
        <w:r>
          <w:rPr>
            <w:rStyle w:val="a3"/>
            <w:color w:val="auto"/>
            <w:sz w:val="26"/>
            <w:szCs w:val="26"/>
            <w:u w:val="none"/>
          </w:rPr>
          <w:t>№ 713</w:t>
        </w:r>
      </w:hyperlink>
      <w:r>
        <w:rPr>
          <w:sz w:val="26"/>
          <w:szCs w:val="26"/>
        </w:rPr>
        <w:t xml:space="preserve">, от 13.03.2015 </w:t>
      </w:r>
      <w:hyperlink r:id="rId28" w:history="1">
        <w:r>
          <w:rPr>
            <w:rStyle w:val="a3"/>
            <w:color w:val="auto"/>
            <w:sz w:val="26"/>
            <w:szCs w:val="26"/>
            <w:u w:val="none"/>
          </w:rPr>
          <w:t>№ 127</w:t>
        </w:r>
      </w:hyperlink>
      <w:r>
        <w:rPr>
          <w:sz w:val="26"/>
          <w:szCs w:val="26"/>
        </w:rPr>
        <w:t xml:space="preserve">, от 15.06.2015 </w:t>
      </w:r>
      <w:hyperlink r:id="rId29" w:history="1">
        <w:r>
          <w:rPr>
            <w:rStyle w:val="a3"/>
            <w:color w:val="auto"/>
            <w:sz w:val="26"/>
            <w:szCs w:val="26"/>
            <w:u w:val="none"/>
          </w:rPr>
          <w:t>№ 316</w:t>
        </w:r>
      </w:hyperlink>
      <w:r>
        <w:rPr>
          <w:sz w:val="26"/>
          <w:szCs w:val="26"/>
        </w:rPr>
        <w:t xml:space="preserve">, от 05.08.2015 </w:t>
      </w:r>
      <w:hyperlink r:id="rId30" w:history="1">
        <w:r>
          <w:rPr>
            <w:rStyle w:val="a3"/>
            <w:color w:val="auto"/>
            <w:sz w:val="26"/>
            <w:szCs w:val="26"/>
            <w:u w:val="none"/>
          </w:rPr>
          <w:t>№ 439</w:t>
        </w:r>
      </w:hyperlink>
      <w:r>
        <w:rPr>
          <w:sz w:val="26"/>
          <w:szCs w:val="26"/>
        </w:rPr>
        <w:t xml:space="preserve">, от 06.10.2015 </w:t>
      </w:r>
      <w:hyperlink r:id="rId31" w:history="1">
        <w:r>
          <w:rPr>
            <w:rStyle w:val="a3"/>
            <w:color w:val="auto"/>
            <w:sz w:val="26"/>
            <w:szCs w:val="26"/>
            <w:u w:val="none"/>
          </w:rPr>
          <w:t>№ 565</w:t>
        </w:r>
      </w:hyperlink>
      <w:r>
        <w:rPr>
          <w:sz w:val="26"/>
          <w:szCs w:val="26"/>
        </w:rPr>
        <w:t>), на основании 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 w:rsidRPr="00D43A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09.11.2015 </w:t>
      </w:r>
      <w:r>
        <w:rPr>
          <w:b/>
          <w:sz w:val="26"/>
          <w:szCs w:val="26"/>
        </w:rPr>
        <w:t>ПРИКАЗЫВАЮ:</w:t>
      </w:r>
    </w:p>
    <w:p w:rsidR="00EA05E6" w:rsidRPr="007F6CAE" w:rsidRDefault="00EA05E6" w:rsidP="00DE6559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</w:p>
    <w:p w:rsidR="00990715" w:rsidRPr="007F6CAE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7F6CAE">
        <w:rPr>
          <w:sz w:val="26"/>
          <w:szCs w:val="26"/>
        </w:rPr>
        <w:t xml:space="preserve">1. Установить для </w:t>
      </w:r>
      <w:r w:rsidR="00DB5921">
        <w:rPr>
          <w:sz w:val="26"/>
          <w:szCs w:val="26"/>
        </w:rPr>
        <w:t>муниципального унитарного предприятия «</w:t>
      </w:r>
      <w:proofErr w:type="spellStart"/>
      <w:r w:rsidR="00DB5921">
        <w:rPr>
          <w:sz w:val="26"/>
          <w:szCs w:val="26"/>
        </w:rPr>
        <w:t>Карамышевское</w:t>
      </w:r>
      <w:proofErr w:type="spellEnd"/>
      <w:r w:rsidR="00DB5921">
        <w:rPr>
          <w:sz w:val="26"/>
          <w:szCs w:val="26"/>
        </w:rPr>
        <w:t xml:space="preserve"> </w:t>
      </w:r>
      <w:proofErr w:type="spellStart"/>
      <w:r w:rsidR="00DB5921">
        <w:rPr>
          <w:sz w:val="26"/>
          <w:szCs w:val="26"/>
        </w:rPr>
        <w:t>жилищно</w:t>
      </w:r>
      <w:proofErr w:type="spellEnd"/>
      <w:r w:rsidR="00DB5921">
        <w:rPr>
          <w:sz w:val="26"/>
          <w:szCs w:val="26"/>
        </w:rPr>
        <w:t xml:space="preserve"> - коммунальное хозяйство»</w:t>
      </w:r>
      <w:r w:rsidR="006A5158">
        <w:rPr>
          <w:sz w:val="26"/>
          <w:szCs w:val="26"/>
        </w:rPr>
        <w:t>, применяющего упрощенную систему налогообложения,</w:t>
      </w:r>
      <w:r w:rsidRPr="007F6CAE">
        <w:rPr>
          <w:color w:val="000000"/>
          <w:sz w:val="26"/>
          <w:szCs w:val="26"/>
        </w:rPr>
        <w:t xml:space="preserve"> </w:t>
      </w:r>
      <w:proofErr w:type="spellStart"/>
      <w:r w:rsidRPr="007F6CAE">
        <w:rPr>
          <w:sz w:val="26"/>
          <w:szCs w:val="26"/>
        </w:rPr>
        <w:t>одноставочные</w:t>
      </w:r>
      <w:proofErr w:type="spellEnd"/>
      <w:r w:rsidRPr="007F6CAE">
        <w:rPr>
          <w:b/>
          <w:sz w:val="26"/>
          <w:szCs w:val="26"/>
        </w:rPr>
        <w:t xml:space="preserve"> </w:t>
      </w:r>
      <w:r w:rsidRPr="007F6CAE">
        <w:rPr>
          <w:sz w:val="26"/>
          <w:szCs w:val="26"/>
        </w:rPr>
        <w:t xml:space="preserve">тарифы на </w:t>
      </w:r>
      <w:r w:rsidR="00B41C2A" w:rsidRPr="007F6CAE">
        <w:rPr>
          <w:sz w:val="26"/>
          <w:szCs w:val="26"/>
        </w:rPr>
        <w:t>тепловую энергию</w:t>
      </w:r>
      <w:r w:rsidRPr="007F6CAE">
        <w:rPr>
          <w:sz w:val="26"/>
          <w:szCs w:val="26"/>
        </w:rPr>
        <w:t xml:space="preserve"> согласно приложени</w:t>
      </w:r>
      <w:r w:rsidR="00B41C2A" w:rsidRPr="007F6CAE">
        <w:rPr>
          <w:sz w:val="26"/>
          <w:szCs w:val="26"/>
        </w:rPr>
        <w:t>ю</w:t>
      </w:r>
      <w:r w:rsidRPr="007F6CAE">
        <w:rPr>
          <w:sz w:val="26"/>
          <w:szCs w:val="26"/>
        </w:rPr>
        <w:t xml:space="preserve"> № 1</w:t>
      </w:r>
      <w:r w:rsidR="00516085" w:rsidRPr="007F6CAE">
        <w:rPr>
          <w:sz w:val="26"/>
          <w:szCs w:val="26"/>
        </w:rPr>
        <w:t xml:space="preserve"> </w:t>
      </w:r>
      <w:r w:rsidRPr="007F6CAE">
        <w:rPr>
          <w:sz w:val="26"/>
          <w:szCs w:val="26"/>
        </w:rPr>
        <w:t>к настоящему приказу.</w:t>
      </w:r>
    </w:p>
    <w:p w:rsidR="00990715" w:rsidRPr="007F6CAE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2</w:t>
      </w:r>
      <w:r w:rsidR="00990715" w:rsidRPr="007F6CAE">
        <w:rPr>
          <w:sz w:val="26"/>
          <w:szCs w:val="26"/>
        </w:rPr>
        <w:t>. Тарифы, установленные в</w:t>
      </w:r>
      <w:r w:rsidR="00A81C9B" w:rsidRPr="007F6CAE">
        <w:rPr>
          <w:sz w:val="26"/>
          <w:szCs w:val="26"/>
        </w:rPr>
        <w:t xml:space="preserve"> пунктах</w:t>
      </w:r>
      <w:r w:rsidR="00990715" w:rsidRPr="007F6CAE">
        <w:rPr>
          <w:sz w:val="26"/>
          <w:szCs w:val="26"/>
        </w:rPr>
        <w:t xml:space="preserve"> 1 настоящего приказа, действуют с 1 января 201</w:t>
      </w:r>
      <w:r w:rsidR="001241F0" w:rsidRPr="007F6CAE">
        <w:rPr>
          <w:sz w:val="26"/>
          <w:szCs w:val="26"/>
        </w:rPr>
        <w:t>6</w:t>
      </w:r>
      <w:r w:rsidR="00990715" w:rsidRPr="007F6CAE">
        <w:rPr>
          <w:sz w:val="26"/>
          <w:szCs w:val="26"/>
        </w:rPr>
        <w:t xml:space="preserve"> года по 31 декабря 201</w:t>
      </w:r>
      <w:r w:rsidR="001241F0" w:rsidRPr="007F6CAE">
        <w:rPr>
          <w:sz w:val="26"/>
          <w:szCs w:val="26"/>
        </w:rPr>
        <w:t>8</w:t>
      </w:r>
      <w:r w:rsidR="00990715" w:rsidRPr="007F6CAE">
        <w:rPr>
          <w:sz w:val="26"/>
          <w:szCs w:val="26"/>
        </w:rPr>
        <w:t xml:space="preserve"> года с календарной разбивкой.</w:t>
      </w:r>
    </w:p>
    <w:p w:rsidR="00335F2F" w:rsidRPr="007F6CAE" w:rsidRDefault="00960FDF" w:rsidP="00335F2F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3</w:t>
      </w:r>
      <w:r w:rsidR="00335F2F" w:rsidRPr="007F6CAE">
        <w:rPr>
          <w:sz w:val="26"/>
          <w:szCs w:val="26"/>
        </w:rPr>
        <w:t xml:space="preserve">. Установить на 2016-2018 годы долгосрочные параметры регулирования деятельности </w:t>
      </w:r>
      <w:r w:rsidR="00DB5921">
        <w:rPr>
          <w:sz w:val="26"/>
          <w:szCs w:val="26"/>
        </w:rPr>
        <w:t>муниципального унитарного предприятия «</w:t>
      </w:r>
      <w:proofErr w:type="spellStart"/>
      <w:r w:rsidR="00DB5921">
        <w:rPr>
          <w:sz w:val="26"/>
          <w:szCs w:val="26"/>
        </w:rPr>
        <w:t>Карамышевское</w:t>
      </w:r>
      <w:proofErr w:type="spellEnd"/>
      <w:r w:rsidR="00DB5921">
        <w:rPr>
          <w:sz w:val="26"/>
          <w:szCs w:val="26"/>
        </w:rPr>
        <w:t xml:space="preserve"> </w:t>
      </w:r>
      <w:proofErr w:type="spellStart"/>
      <w:r w:rsidR="00DB5921">
        <w:rPr>
          <w:sz w:val="26"/>
          <w:szCs w:val="26"/>
        </w:rPr>
        <w:t>жилищно</w:t>
      </w:r>
      <w:proofErr w:type="spellEnd"/>
      <w:r w:rsidR="00DB5921">
        <w:rPr>
          <w:sz w:val="26"/>
          <w:szCs w:val="26"/>
        </w:rPr>
        <w:t xml:space="preserve"> - коммунальное хозяйство»</w:t>
      </w:r>
      <w:r w:rsidR="00335F2F" w:rsidRPr="007F6CAE">
        <w:rPr>
          <w:color w:val="000000"/>
          <w:sz w:val="26"/>
          <w:szCs w:val="26"/>
        </w:rPr>
        <w:t xml:space="preserve"> </w:t>
      </w:r>
      <w:r w:rsidR="00335F2F" w:rsidRPr="007F6CAE">
        <w:rPr>
          <w:sz w:val="26"/>
          <w:szCs w:val="26"/>
        </w:rPr>
        <w:t>для формирован</w:t>
      </w:r>
      <w:r w:rsidR="007F6CAE">
        <w:rPr>
          <w:sz w:val="26"/>
          <w:szCs w:val="26"/>
        </w:rPr>
        <w:t xml:space="preserve">ия тарифов на тепловую энергию </w:t>
      </w:r>
      <w:r w:rsidR="00335F2F" w:rsidRPr="007F6CAE">
        <w:rPr>
          <w:sz w:val="26"/>
          <w:szCs w:val="26"/>
        </w:rPr>
        <w:t xml:space="preserve">с </w:t>
      </w:r>
      <w:r w:rsidR="00335F2F" w:rsidRPr="007F6CAE">
        <w:rPr>
          <w:sz w:val="26"/>
          <w:szCs w:val="26"/>
        </w:rPr>
        <w:lastRenderedPageBreak/>
        <w:t>использованием метода индексации установленных тарифов согласно приложению №</w:t>
      </w:r>
      <w:r w:rsidR="007F6CAE">
        <w:rPr>
          <w:sz w:val="26"/>
          <w:szCs w:val="26"/>
        </w:rPr>
        <w:t> </w:t>
      </w:r>
      <w:r w:rsidR="00335F2F" w:rsidRPr="007F6CAE">
        <w:rPr>
          <w:sz w:val="26"/>
          <w:szCs w:val="26"/>
        </w:rPr>
        <w:t>2 к настоящему приказу.</w:t>
      </w:r>
    </w:p>
    <w:p w:rsidR="00990715" w:rsidRPr="007F6CAE" w:rsidRDefault="00960FDF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 w:rsidRPr="007F6CAE">
        <w:rPr>
          <w:sz w:val="26"/>
          <w:szCs w:val="26"/>
        </w:rPr>
        <w:t>4</w:t>
      </w:r>
      <w:r w:rsidR="00990715" w:rsidRPr="007F6CAE">
        <w:rPr>
          <w:sz w:val="26"/>
          <w:szCs w:val="26"/>
        </w:rPr>
        <w:t>.</w:t>
      </w:r>
      <w:r w:rsidR="00661400" w:rsidRPr="007F6CAE">
        <w:rPr>
          <w:sz w:val="26"/>
          <w:szCs w:val="26"/>
        </w:rPr>
        <w:t xml:space="preserve"> </w:t>
      </w:r>
      <w:r w:rsidR="00990715" w:rsidRPr="007F6CAE">
        <w:rPr>
          <w:sz w:val="26"/>
          <w:szCs w:val="26"/>
        </w:rPr>
        <w:t>Настоящий приказ вступает в силу с 1 января 20</w:t>
      </w:r>
      <w:r w:rsidR="0053793F" w:rsidRPr="007F6CAE">
        <w:rPr>
          <w:sz w:val="26"/>
          <w:szCs w:val="26"/>
        </w:rPr>
        <w:t>16</w:t>
      </w:r>
      <w:r w:rsidR="00990715" w:rsidRPr="007F6CAE">
        <w:rPr>
          <w:sz w:val="26"/>
          <w:szCs w:val="26"/>
        </w:rPr>
        <w:t xml:space="preserve"> года.</w:t>
      </w:r>
    </w:p>
    <w:p w:rsidR="007846AA" w:rsidRDefault="007846AA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F6CAE" w:rsidRPr="007F6CAE" w:rsidRDefault="007F6CAE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7F6CAE" w:rsidRDefault="00793C46" w:rsidP="001D079F">
      <w:pPr>
        <w:tabs>
          <w:tab w:val="right" w:pos="9639"/>
        </w:tabs>
        <w:jc w:val="both"/>
        <w:rPr>
          <w:b/>
          <w:bCs/>
          <w:sz w:val="26"/>
          <w:szCs w:val="26"/>
        </w:rPr>
      </w:pPr>
      <w:r w:rsidRPr="007F6CAE">
        <w:rPr>
          <w:b/>
          <w:bCs/>
          <w:sz w:val="26"/>
          <w:szCs w:val="26"/>
        </w:rPr>
        <w:t>М</w:t>
      </w:r>
      <w:r w:rsidR="00CC02EC" w:rsidRPr="007F6CAE">
        <w:rPr>
          <w:b/>
          <w:bCs/>
          <w:sz w:val="26"/>
          <w:szCs w:val="26"/>
        </w:rPr>
        <w:t xml:space="preserve">инистр </w:t>
      </w:r>
      <w:r w:rsidR="00386F93" w:rsidRPr="007F6CAE">
        <w:rPr>
          <w:b/>
          <w:bCs/>
          <w:sz w:val="26"/>
          <w:szCs w:val="26"/>
        </w:rPr>
        <w:tab/>
      </w:r>
      <w:r w:rsidR="00F354FB" w:rsidRPr="007F6CAE">
        <w:rPr>
          <w:b/>
          <w:bCs/>
          <w:sz w:val="26"/>
          <w:szCs w:val="26"/>
        </w:rPr>
        <w:t>А.В. Лисавин</w:t>
      </w:r>
    </w:p>
    <w:p w:rsidR="00AF3CBA" w:rsidRPr="00B505EB" w:rsidRDefault="00AF3CBA" w:rsidP="00C00FEE">
      <w:pPr>
        <w:pageBreakBefore/>
        <w:jc w:val="right"/>
        <w:rPr>
          <w:sz w:val="26"/>
          <w:szCs w:val="26"/>
        </w:rPr>
      </w:pPr>
      <w:r w:rsidRPr="00B505EB">
        <w:rPr>
          <w:sz w:val="26"/>
          <w:szCs w:val="26"/>
        </w:rPr>
        <w:lastRenderedPageBreak/>
        <w:t>Приложение</w:t>
      </w:r>
      <w:r w:rsidR="0053793F" w:rsidRPr="00B505EB">
        <w:rPr>
          <w:sz w:val="26"/>
          <w:szCs w:val="26"/>
        </w:rPr>
        <w:t xml:space="preserve"> №</w:t>
      </w:r>
      <w:r w:rsidR="0053793F" w:rsidRPr="00B505EB">
        <w:rPr>
          <w:color w:val="FF0000"/>
          <w:sz w:val="26"/>
          <w:szCs w:val="26"/>
        </w:rPr>
        <w:t xml:space="preserve"> </w:t>
      </w:r>
      <w:r w:rsidR="00B41C2A" w:rsidRPr="00B505EB">
        <w:rPr>
          <w:sz w:val="26"/>
          <w:szCs w:val="26"/>
        </w:rPr>
        <w:t>1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 xml:space="preserve">к </w:t>
      </w:r>
      <w:r w:rsidR="00F354FB" w:rsidRPr="00B505EB">
        <w:rPr>
          <w:sz w:val="26"/>
          <w:szCs w:val="26"/>
        </w:rPr>
        <w:t>приказу</w:t>
      </w:r>
      <w:r w:rsidRPr="00B505EB">
        <w:rPr>
          <w:sz w:val="26"/>
          <w:szCs w:val="26"/>
        </w:rPr>
        <w:t xml:space="preserve"> министерства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тарифного регулирования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>Калужской области</w:t>
      </w:r>
    </w:p>
    <w:p w:rsidR="0020522D" w:rsidRPr="00B505EB" w:rsidRDefault="0020522D" w:rsidP="0020522D">
      <w:pPr>
        <w:jc w:val="right"/>
        <w:rPr>
          <w:sz w:val="26"/>
          <w:szCs w:val="26"/>
        </w:rPr>
      </w:pPr>
      <w:r w:rsidRPr="00B505EB">
        <w:rPr>
          <w:sz w:val="26"/>
          <w:szCs w:val="26"/>
        </w:rPr>
        <w:t xml:space="preserve">от </w:t>
      </w:r>
      <w:r w:rsidR="00CE561C" w:rsidRPr="00B505EB">
        <w:rPr>
          <w:sz w:val="26"/>
          <w:szCs w:val="26"/>
        </w:rPr>
        <w:t>_________</w:t>
      </w:r>
      <w:r w:rsidRPr="00B505EB">
        <w:rPr>
          <w:sz w:val="26"/>
          <w:szCs w:val="26"/>
        </w:rPr>
        <w:t xml:space="preserve"> № </w:t>
      </w:r>
      <w:r w:rsidR="00CE561C" w:rsidRPr="00B505EB">
        <w:rPr>
          <w:sz w:val="26"/>
          <w:szCs w:val="26"/>
        </w:rPr>
        <w:t>______</w:t>
      </w:r>
    </w:p>
    <w:p w:rsidR="00AF3CBA" w:rsidRPr="00B505EB" w:rsidRDefault="00AF3CBA" w:rsidP="00AF3CBA">
      <w:pPr>
        <w:jc w:val="right"/>
        <w:rPr>
          <w:sz w:val="26"/>
          <w:szCs w:val="26"/>
        </w:rPr>
      </w:pPr>
    </w:p>
    <w:p w:rsidR="00990715" w:rsidRPr="00B505EB" w:rsidRDefault="00990715" w:rsidP="00990715">
      <w:pPr>
        <w:jc w:val="center"/>
        <w:rPr>
          <w:b/>
          <w:sz w:val="26"/>
          <w:szCs w:val="26"/>
        </w:rPr>
      </w:pPr>
    </w:p>
    <w:p w:rsidR="00990715" w:rsidRPr="00B505EB" w:rsidRDefault="00990715" w:rsidP="00990715">
      <w:pPr>
        <w:jc w:val="center"/>
        <w:rPr>
          <w:b/>
          <w:sz w:val="26"/>
          <w:szCs w:val="26"/>
        </w:rPr>
      </w:pPr>
      <w:r w:rsidRPr="00B505EB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6E5D98" w:rsidRPr="00D43AF4" w:rsidRDefault="006E5D98" w:rsidP="00990715">
      <w:pPr>
        <w:jc w:val="center"/>
        <w:rPr>
          <w:sz w:val="26"/>
          <w:szCs w:val="26"/>
        </w:rPr>
      </w:pPr>
    </w:p>
    <w:p w:rsidR="00990715" w:rsidRPr="00666A82" w:rsidRDefault="00990715" w:rsidP="00990715">
      <w:pPr>
        <w:jc w:val="center"/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330"/>
        <w:gridCol w:w="1234"/>
        <w:gridCol w:w="994"/>
        <w:gridCol w:w="994"/>
        <w:gridCol w:w="994"/>
        <w:gridCol w:w="994"/>
        <w:gridCol w:w="994"/>
        <w:gridCol w:w="994"/>
      </w:tblGrid>
      <w:tr w:rsidR="004E48AE" w:rsidRPr="00B505EB" w:rsidTr="006A5158">
        <w:trPr>
          <w:trHeight w:val="20"/>
          <w:tblHeader/>
          <w:jc w:val="center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Вид тарифа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Вода</w:t>
            </w:r>
          </w:p>
        </w:tc>
        <w:tc>
          <w:tcPr>
            <w:tcW w:w="3976" w:type="dxa"/>
            <w:gridSpan w:val="4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Острый и </w:t>
            </w:r>
            <w:proofErr w:type="spellStart"/>
            <w:proofErr w:type="gramStart"/>
            <w:r w:rsidRPr="00B505EB">
              <w:rPr>
                <w:sz w:val="20"/>
                <w:szCs w:val="20"/>
              </w:rPr>
              <w:t>редуциро</w:t>
            </w:r>
            <w:proofErr w:type="spellEnd"/>
            <w:r w:rsidRPr="00B505EB">
              <w:rPr>
                <w:sz w:val="20"/>
                <w:szCs w:val="20"/>
              </w:rPr>
              <w:t>-ванный</w:t>
            </w:r>
            <w:proofErr w:type="gramEnd"/>
            <w:r w:rsidRPr="00B505EB">
              <w:rPr>
                <w:sz w:val="20"/>
                <w:szCs w:val="20"/>
              </w:rPr>
              <w:t xml:space="preserve"> пар</w:t>
            </w:r>
          </w:p>
        </w:tc>
      </w:tr>
      <w:tr w:rsidR="004E48AE" w:rsidRPr="00B505EB" w:rsidTr="006A5158">
        <w:trPr>
          <w:trHeight w:val="20"/>
          <w:tblHeader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от 7,0 до 13,0 кг/см² </w:t>
            </w:r>
          </w:p>
        </w:tc>
        <w:tc>
          <w:tcPr>
            <w:tcW w:w="994" w:type="dxa"/>
            <w:shd w:val="clear" w:color="auto" w:fill="auto"/>
          </w:tcPr>
          <w:p w:rsidR="004E48AE" w:rsidRPr="00B505EB" w:rsidRDefault="004E48AE" w:rsidP="004E48AE">
            <w:pPr>
              <w:ind w:left="-148" w:firstLine="148"/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994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:rsidR="004E48AE" w:rsidRPr="00DB5921" w:rsidRDefault="00D333EB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B5921" w:rsidRPr="00DB5921">
              <w:rPr>
                <w:sz w:val="20"/>
                <w:szCs w:val="20"/>
              </w:rPr>
              <w:t>униципальное унитарное предприятие «</w:t>
            </w:r>
            <w:proofErr w:type="spellStart"/>
            <w:r w:rsidR="00DB5921" w:rsidRPr="00DB5921">
              <w:rPr>
                <w:sz w:val="20"/>
                <w:szCs w:val="20"/>
              </w:rPr>
              <w:t>Карамышевское</w:t>
            </w:r>
            <w:proofErr w:type="spellEnd"/>
            <w:r w:rsidR="00DB5921" w:rsidRPr="00DB5921">
              <w:rPr>
                <w:sz w:val="20"/>
                <w:szCs w:val="20"/>
              </w:rPr>
              <w:t xml:space="preserve"> </w:t>
            </w:r>
            <w:proofErr w:type="spellStart"/>
            <w:r w:rsidR="00DB5921" w:rsidRPr="00DB5921">
              <w:rPr>
                <w:sz w:val="20"/>
                <w:szCs w:val="20"/>
              </w:rPr>
              <w:t>жилищно</w:t>
            </w:r>
            <w:proofErr w:type="spellEnd"/>
            <w:r w:rsidR="00DB5921" w:rsidRPr="00DB5921">
              <w:rPr>
                <w:sz w:val="20"/>
                <w:szCs w:val="20"/>
              </w:rPr>
              <w:t xml:space="preserve"> - коммунальное хозяйство»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proofErr w:type="spellStart"/>
            <w:r w:rsidRPr="00B505EB">
              <w:rPr>
                <w:sz w:val="20"/>
                <w:szCs w:val="20"/>
              </w:rPr>
              <w:t>одноставочный</w:t>
            </w:r>
            <w:proofErr w:type="spellEnd"/>
            <w:r w:rsidRPr="00B505EB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3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6A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1958,3</w:t>
            </w:r>
            <w:r w:rsidR="006A5158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2023,08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 w:rsidRPr="00762F84">
              <w:rPr>
                <w:sz w:val="20"/>
                <w:szCs w:val="20"/>
              </w:rPr>
              <w:t>2023,08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 w:rsidRPr="00762F84">
              <w:rPr>
                <w:sz w:val="20"/>
                <w:szCs w:val="20"/>
              </w:rPr>
              <w:t>2140,14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E48AE" w:rsidRPr="00B505EB" w:rsidRDefault="004E48AE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2228,93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48AE" w:rsidRPr="00B505EB" w:rsidRDefault="00DB5921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8AE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4E48AE" w:rsidRPr="00B505EB" w:rsidRDefault="004E48AE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4E48AE" w:rsidRPr="00B505EB" w:rsidRDefault="004E48AE" w:rsidP="006A5158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 xml:space="preserve">Население </w:t>
            </w:r>
          </w:p>
        </w:tc>
      </w:tr>
      <w:tr w:rsidR="006A5158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proofErr w:type="spellStart"/>
            <w:r w:rsidRPr="00B505EB">
              <w:rPr>
                <w:sz w:val="20"/>
                <w:szCs w:val="20"/>
              </w:rPr>
              <w:t>одноставочный</w:t>
            </w:r>
            <w:proofErr w:type="spellEnd"/>
            <w:r w:rsidRPr="00B505EB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34" w:type="dxa"/>
            <w:shd w:val="clear" w:color="auto" w:fill="auto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942061" w:rsidP="002A07D0">
            <w:pPr>
              <w:jc w:val="center"/>
              <w:rPr>
                <w:sz w:val="20"/>
                <w:szCs w:val="20"/>
              </w:rPr>
            </w:pPr>
            <w:r w:rsidRPr="00942061">
              <w:rPr>
                <w:sz w:val="20"/>
                <w:szCs w:val="20"/>
              </w:rPr>
              <w:t>1958,37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2F84" w:rsidRPr="00B505EB" w:rsidTr="00762F84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762F84" w:rsidRPr="00B505EB" w:rsidRDefault="00762F84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762F84" w:rsidRDefault="00762F84" w:rsidP="00762F84">
            <w:pPr>
              <w:jc w:val="center"/>
              <w:rPr>
                <w:sz w:val="20"/>
                <w:szCs w:val="20"/>
              </w:rPr>
            </w:pPr>
            <w:r w:rsidRPr="00762F84">
              <w:rPr>
                <w:sz w:val="20"/>
                <w:szCs w:val="20"/>
              </w:rPr>
              <w:t>2023,08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2F84" w:rsidRPr="00B505EB" w:rsidTr="00762F84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762F84" w:rsidRPr="00B505EB" w:rsidRDefault="00762F84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762F84" w:rsidRDefault="00762F84" w:rsidP="00762F84">
            <w:pPr>
              <w:jc w:val="center"/>
              <w:rPr>
                <w:sz w:val="20"/>
                <w:szCs w:val="20"/>
              </w:rPr>
            </w:pPr>
            <w:r w:rsidRPr="00762F84">
              <w:rPr>
                <w:sz w:val="20"/>
                <w:szCs w:val="20"/>
              </w:rPr>
              <w:t>2023,08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2F84" w:rsidRPr="00B505EB" w:rsidRDefault="00762F84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158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A5158" w:rsidRPr="00B505EB" w:rsidRDefault="006A5158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762F84" w:rsidP="002A07D0">
            <w:pPr>
              <w:jc w:val="center"/>
              <w:rPr>
                <w:sz w:val="20"/>
                <w:szCs w:val="20"/>
              </w:rPr>
            </w:pPr>
            <w:r w:rsidRPr="00762F84">
              <w:rPr>
                <w:sz w:val="20"/>
                <w:szCs w:val="20"/>
              </w:rPr>
              <w:t>2140,14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158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A5158" w:rsidRPr="00B505EB" w:rsidRDefault="006A5158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01.01-30.06</w:t>
            </w:r>
          </w:p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762F84" w:rsidP="002A07D0">
            <w:pPr>
              <w:jc w:val="center"/>
              <w:rPr>
                <w:sz w:val="20"/>
                <w:szCs w:val="20"/>
              </w:rPr>
            </w:pPr>
            <w:r w:rsidRPr="00762F84">
              <w:rPr>
                <w:sz w:val="20"/>
                <w:szCs w:val="20"/>
              </w:rPr>
              <w:t>2140,14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158" w:rsidRPr="00B505EB" w:rsidTr="006A5158">
        <w:trPr>
          <w:trHeight w:val="20"/>
          <w:jc w:val="center"/>
        </w:trPr>
        <w:tc>
          <w:tcPr>
            <w:tcW w:w="1328" w:type="dxa"/>
            <w:vMerge/>
            <w:shd w:val="clear" w:color="auto" w:fill="auto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A5158" w:rsidRPr="00B505EB" w:rsidRDefault="006A5158" w:rsidP="004E48A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01.07-31.12</w:t>
            </w:r>
          </w:p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 w:rsidRPr="00B505EB">
              <w:rPr>
                <w:sz w:val="20"/>
                <w:szCs w:val="20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762F84" w:rsidP="002A07D0">
            <w:pPr>
              <w:jc w:val="center"/>
              <w:rPr>
                <w:sz w:val="20"/>
                <w:szCs w:val="20"/>
              </w:rPr>
            </w:pPr>
            <w:r w:rsidRPr="00762F84">
              <w:rPr>
                <w:sz w:val="20"/>
                <w:szCs w:val="20"/>
              </w:rPr>
              <w:t>2228,93</w:t>
            </w:r>
            <w:bookmarkStart w:id="0" w:name="_GoBack"/>
            <w:bookmarkEnd w:id="0"/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5158" w:rsidRPr="00B505EB" w:rsidRDefault="006A5158" w:rsidP="004E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90715" w:rsidRPr="00B505EB" w:rsidRDefault="00990715" w:rsidP="00990715">
      <w:pPr>
        <w:ind w:firstLine="709"/>
        <w:jc w:val="both"/>
        <w:rPr>
          <w:b/>
          <w:sz w:val="26"/>
          <w:szCs w:val="26"/>
        </w:rPr>
      </w:pPr>
    </w:p>
    <w:p w:rsidR="00990715" w:rsidRPr="00666A82" w:rsidRDefault="00990715" w:rsidP="00990715">
      <w:pPr>
        <w:jc w:val="center"/>
      </w:pPr>
    </w:p>
    <w:p w:rsidR="007808DE" w:rsidRPr="00666A82" w:rsidRDefault="007808DE" w:rsidP="003C3807"/>
    <w:p w:rsidR="007808DE" w:rsidRPr="00666A82" w:rsidRDefault="007808DE" w:rsidP="007808DE">
      <w:pPr>
        <w:jc w:val="right"/>
        <w:sectPr w:rsidR="007808DE" w:rsidRPr="00666A82" w:rsidSect="001D07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lastRenderedPageBreak/>
        <w:t xml:space="preserve">Приложение № </w:t>
      </w:r>
      <w:r w:rsidR="00335F2F" w:rsidRPr="001D1592">
        <w:rPr>
          <w:sz w:val="26"/>
          <w:szCs w:val="26"/>
        </w:rPr>
        <w:t>2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 приказу министерства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тарифного регулирования</w:t>
      </w:r>
    </w:p>
    <w:p w:rsidR="007808DE" w:rsidRPr="001D1592" w:rsidRDefault="007808DE" w:rsidP="007808DE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>Калужской области</w:t>
      </w:r>
    </w:p>
    <w:p w:rsidR="0053793F" w:rsidRPr="001D1592" w:rsidRDefault="0053793F" w:rsidP="0053793F">
      <w:pPr>
        <w:jc w:val="right"/>
        <w:rPr>
          <w:sz w:val="26"/>
          <w:szCs w:val="26"/>
        </w:rPr>
      </w:pPr>
      <w:r w:rsidRPr="001D1592">
        <w:rPr>
          <w:sz w:val="26"/>
          <w:szCs w:val="26"/>
        </w:rPr>
        <w:t xml:space="preserve">от </w:t>
      </w:r>
      <w:r w:rsidR="00CE561C" w:rsidRPr="001D1592">
        <w:rPr>
          <w:sz w:val="26"/>
          <w:szCs w:val="26"/>
        </w:rPr>
        <w:t>___________</w:t>
      </w:r>
      <w:r w:rsidRPr="001D1592">
        <w:rPr>
          <w:sz w:val="26"/>
          <w:szCs w:val="26"/>
        </w:rPr>
        <w:t xml:space="preserve"> № </w:t>
      </w:r>
      <w:r w:rsidR="00CE561C" w:rsidRPr="001D1592">
        <w:rPr>
          <w:sz w:val="26"/>
          <w:szCs w:val="26"/>
        </w:rPr>
        <w:t>_______</w:t>
      </w:r>
    </w:p>
    <w:p w:rsidR="00C43D45" w:rsidRPr="001D1592" w:rsidRDefault="00C43D45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Долгосрочные параметры</w:t>
      </w:r>
      <w:r w:rsidR="004E48AE" w:rsidRPr="001D1592">
        <w:rPr>
          <w:b/>
          <w:sz w:val="26"/>
          <w:szCs w:val="26"/>
        </w:rPr>
        <w:t xml:space="preserve"> </w:t>
      </w: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регулирования, устанавливаемые на долгосрочный период</w:t>
      </w:r>
    </w:p>
    <w:p w:rsidR="007808DE" w:rsidRPr="001D1592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регулирования для формирования тарифов с использованием</w:t>
      </w:r>
    </w:p>
    <w:p w:rsidR="007808DE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1592">
        <w:rPr>
          <w:b/>
          <w:sz w:val="26"/>
          <w:szCs w:val="26"/>
        </w:rPr>
        <w:t>метода индексации установленных тарифов</w:t>
      </w:r>
    </w:p>
    <w:p w:rsidR="001D1592" w:rsidRPr="001D1592" w:rsidRDefault="001D1592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41"/>
        <w:gridCol w:w="810"/>
        <w:gridCol w:w="1701"/>
        <w:gridCol w:w="1701"/>
        <w:gridCol w:w="1418"/>
        <w:gridCol w:w="1417"/>
        <w:gridCol w:w="2268"/>
        <w:gridCol w:w="2126"/>
        <w:gridCol w:w="1386"/>
      </w:tblGrid>
      <w:tr w:rsidR="001D1592" w:rsidTr="00613787"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расходов на топливо</w:t>
            </w:r>
          </w:p>
        </w:tc>
      </w:tr>
      <w:tr w:rsidR="001D1592" w:rsidTr="00613787">
        <w:trPr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D1592" w:rsidTr="00613787">
        <w:trPr>
          <w:trHeight w:val="226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613787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B5921" w:rsidRPr="00DB5921">
              <w:rPr>
                <w:sz w:val="20"/>
                <w:szCs w:val="20"/>
              </w:rPr>
              <w:t>униципальное унитарное предприятие «</w:t>
            </w:r>
            <w:proofErr w:type="spellStart"/>
            <w:r w:rsidR="00DB5921" w:rsidRPr="00DB5921">
              <w:rPr>
                <w:sz w:val="20"/>
                <w:szCs w:val="20"/>
              </w:rPr>
              <w:t>Карамышевское</w:t>
            </w:r>
            <w:proofErr w:type="spellEnd"/>
            <w:r w:rsidR="00DB5921" w:rsidRPr="00DB5921">
              <w:rPr>
                <w:sz w:val="20"/>
                <w:szCs w:val="20"/>
              </w:rPr>
              <w:t xml:space="preserve"> </w:t>
            </w:r>
            <w:proofErr w:type="spellStart"/>
            <w:r w:rsidR="00DB5921" w:rsidRPr="00DB5921">
              <w:rPr>
                <w:sz w:val="20"/>
                <w:szCs w:val="20"/>
              </w:rPr>
              <w:t>жилищно</w:t>
            </w:r>
            <w:proofErr w:type="spellEnd"/>
            <w:r w:rsidR="00DB5921" w:rsidRPr="00DB5921">
              <w:rPr>
                <w:sz w:val="20"/>
                <w:szCs w:val="20"/>
              </w:rPr>
              <w:t xml:space="preserve"> - коммунальное хозяйство»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КПД котлов на 1,0 % (до нормативной (паспортной) величины); Уменьшение потерь тепловой энергии на 0,2% (до нормативного уровня)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592" w:rsidTr="00613787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КПД котлов на 1,0 % (до нормативной (паспортной) величины); Уменьшение потерь тепловой энергии на 0,3% (до нормативного уровня)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592" w:rsidTr="00613787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DB5921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92" w:rsidRDefault="001D1592" w:rsidP="001D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66A82" w:rsidRPr="00666A82" w:rsidRDefault="00666A82" w:rsidP="00613787">
      <w:pPr>
        <w:autoSpaceDE w:val="0"/>
        <w:autoSpaceDN w:val="0"/>
        <w:adjustRightInd w:val="0"/>
        <w:outlineLvl w:val="0"/>
      </w:pPr>
    </w:p>
    <w:sectPr w:rsidR="00666A82" w:rsidRPr="00666A82" w:rsidSect="007808DE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21"/>
    <w:rsid w:val="00007121"/>
    <w:rsid w:val="000108C7"/>
    <w:rsid w:val="00010DDD"/>
    <w:rsid w:val="0001523C"/>
    <w:rsid w:val="000205FD"/>
    <w:rsid w:val="000228E1"/>
    <w:rsid w:val="0002425A"/>
    <w:rsid w:val="0002485A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404A"/>
    <w:rsid w:val="0009448F"/>
    <w:rsid w:val="000A3EDE"/>
    <w:rsid w:val="000A5A43"/>
    <w:rsid w:val="000B0EE4"/>
    <w:rsid w:val="000C7B0E"/>
    <w:rsid w:val="000E0110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875"/>
    <w:rsid w:val="001C2419"/>
    <w:rsid w:val="001C30F0"/>
    <w:rsid w:val="001C7815"/>
    <w:rsid w:val="001C7E44"/>
    <w:rsid w:val="001D079F"/>
    <w:rsid w:val="001D1592"/>
    <w:rsid w:val="001D27C8"/>
    <w:rsid w:val="001D3739"/>
    <w:rsid w:val="001D574B"/>
    <w:rsid w:val="001E1272"/>
    <w:rsid w:val="001E2F32"/>
    <w:rsid w:val="001F7AD7"/>
    <w:rsid w:val="00200765"/>
    <w:rsid w:val="00201F18"/>
    <w:rsid w:val="0020522D"/>
    <w:rsid w:val="0021010D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6045"/>
    <w:rsid w:val="00347094"/>
    <w:rsid w:val="00350A43"/>
    <w:rsid w:val="00354912"/>
    <w:rsid w:val="00356A24"/>
    <w:rsid w:val="00365ED4"/>
    <w:rsid w:val="00367E0E"/>
    <w:rsid w:val="00373C7C"/>
    <w:rsid w:val="00386F93"/>
    <w:rsid w:val="00394BBF"/>
    <w:rsid w:val="00397138"/>
    <w:rsid w:val="003A5932"/>
    <w:rsid w:val="003A5A10"/>
    <w:rsid w:val="003A6C74"/>
    <w:rsid w:val="003B2530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649F"/>
    <w:rsid w:val="0055143C"/>
    <w:rsid w:val="00571620"/>
    <w:rsid w:val="00571776"/>
    <w:rsid w:val="005718F4"/>
    <w:rsid w:val="005979A2"/>
    <w:rsid w:val="005A5494"/>
    <w:rsid w:val="005B3714"/>
    <w:rsid w:val="005C3CAA"/>
    <w:rsid w:val="005D0EEB"/>
    <w:rsid w:val="005D1404"/>
    <w:rsid w:val="005D3191"/>
    <w:rsid w:val="005D3B2F"/>
    <w:rsid w:val="005D4B5D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3787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66A82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A5158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2F84"/>
    <w:rsid w:val="007679A3"/>
    <w:rsid w:val="007729AD"/>
    <w:rsid w:val="007752FC"/>
    <w:rsid w:val="007808DE"/>
    <w:rsid w:val="00783238"/>
    <w:rsid w:val="007846AA"/>
    <w:rsid w:val="00786D19"/>
    <w:rsid w:val="00793C46"/>
    <w:rsid w:val="00794F65"/>
    <w:rsid w:val="00797921"/>
    <w:rsid w:val="007A2293"/>
    <w:rsid w:val="007B261D"/>
    <w:rsid w:val="007B4B8D"/>
    <w:rsid w:val="007C5FFE"/>
    <w:rsid w:val="007C7ACE"/>
    <w:rsid w:val="007D0F00"/>
    <w:rsid w:val="007E1373"/>
    <w:rsid w:val="007E196E"/>
    <w:rsid w:val="007E4F77"/>
    <w:rsid w:val="007F02E7"/>
    <w:rsid w:val="007F3516"/>
    <w:rsid w:val="007F41EF"/>
    <w:rsid w:val="007F6CAE"/>
    <w:rsid w:val="007F7338"/>
    <w:rsid w:val="00803E8E"/>
    <w:rsid w:val="00810D26"/>
    <w:rsid w:val="008127F7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54EAD"/>
    <w:rsid w:val="00862A2F"/>
    <w:rsid w:val="00862F57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2061"/>
    <w:rsid w:val="009455DA"/>
    <w:rsid w:val="0095410B"/>
    <w:rsid w:val="00960FDF"/>
    <w:rsid w:val="00966CB4"/>
    <w:rsid w:val="009747D6"/>
    <w:rsid w:val="00975F92"/>
    <w:rsid w:val="00985916"/>
    <w:rsid w:val="00990715"/>
    <w:rsid w:val="00992043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C4E9E"/>
    <w:rsid w:val="009D4066"/>
    <w:rsid w:val="009D427E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05EB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56C1"/>
    <w:rsid w:val="00CF5D62"/>
    <w:rsid w:val="00D06D15"/>
    <w:rsid w:val="00D1145B"/>
    <w:rsid w:val="00D11C9F"/>
    <w:rsid w:val="00D141A0"/>
    <w:rsid w:val="00D333EB"/>
    <w:rsid w:val="00D35021"/>
    <w:rsid w:val="00D35699"/>
    <w:rsid w:val="00D35AE5"/>
    <w:rsid w:val="00D4334A"/>
    <w:rsid w:val="00D43AF4"/>
    <w:rsid w:val="00D46B2A"/>
    <w:rsid w:val="00D56A0C"/>
    <w:rsid w:val="00D73377"/>
    <w:rsid w:val="00D766B1"/>
    <w:rsid w:val="00D81030"/>
    <w:rsid w:val="00D90B58"/>
    <w:rsid w:val="00D97C58"/>
    <w:rsid w:val="00DB08A3"/>
    <w:rsid w:val="00DB518B"/>
    <w:rsid w:val="00DB5921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B202A2574F8BCD8CE1261D9086C008BE1ABDDA976CED1C31512DF9E8CB719B0A14764AA42F60R2WBO" TargetMode="External"/><Relationship Id="rId13" Type="http://schemas.openxmlformats.org/officeDocument/2006/relationships/hyperlink" Target="consultantplus://offline/ref=4E19B202A2574F8BCD8CE1261D9086C008B31FB2DA956CED1C31512DF9E8CB719B0A14764AA42E63R2W8O" TargetMode="External"/><Relationship Id="rId18" Type="http://schemas.openxmlformats.org/officeDocument/2006/relationships/hyperlink" Target="consultantplus://offline/ref=4E19B202A2574F8BCD8CE1261D9086C008BC1FB9D0976CED1C31512DF9E8CB719B0A14764AA42F62R2WBO" TargetMode="External"/><Relationship Id="rId26" Type="http://schemas.openxmlformats.org/officeDocument/2006/relationships/hyperlink" Target="consultantplus://offline/ref=EAE16643A8DD5A26350C52542143A850A2CDC6E23A34768AAF96E44F2FCE5FFE3FC8DB7C36A62919EF63A4N1h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E19B202A2574F8BCD8CE1261D9086C008B31CB3DB9A6CED1C31512DF9E8CB719B0A14764AA42F60R2WBO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E19B202A2574F8BCD8CE1261D9086C008BD1EBBDB916CED1C31512DF9E8CB719B0A14764AA42F64R2WDO" TargetMode="External"/><Relationship Id="rId17" Type="http://schemas.openxmlformats.org/officeDocument/2006/relationships/hyperlink" Target="consultantplus://offline/ref=4E19B202A2574F8BCD8CE1261D9086C008BC18BADA926CED1C31512DF9E8CB719B0A14764AA42F61R2W8O" TargetMode="External"/><Relationship Id="rId25" Type="http://schemas.openxmlformats.org/officeDocument/2006/relationships/hyperlink" Target="consultantplus://offline/ref=EAE16643A8DD5A26350C52542143A850A2CDC6E23A347C82AE96E44F2FCE5FFE3FC8DB7C36A62919EF63A4N1h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9B202A2574F8BCD8CE1261D9086C008BC1BB9DF926CED1C31512DF9E8CB719B0A14764AA42F60R2WBO" TargetMode="External"/><Relationship Id="rId20" Type="http://schemas.openxmlformats.org/officeDocument/2006/relationships/hyperlink" Target="consultantplus://offline/ref=4E19B202A2574F8BCD8CE1261D9086C008B31CBAD8956CED1C31512DF9E8CB719B0A14764AA42F60R2W7O" TargetMode="External"/><Relationship Id="rId29" Type="http://schemas.openxmlformats.org/officeDocument/2006/relationships/hyperlink" Target="consultantplus://offline/ref=EAE16643A8DD5A26350C52542143A850A2CDC6E235377B8CAE96E44F2FCE5FFE3FC8DB7C36A62919EF63A4N1h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E19B202A2574F8BCD8CE1261D9086C008B318B8D89A6CED1C31512DF9E8CB719B0A14764AA42F69R2WDO" TargetMode="External"/><Relationship Id="rId24" Type="http://schemas.openxmlformats.org/officeDocument/2006/relationships/hyperlink" Target="consultantplus://offline/ref=EAE16643A8DD5A26350C52542143A850A2CDC6E23A307989A196E44F2FCE5FFE3FC8DB7C36A62919EF63A4N1hC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9B202A2574F8BCD8CE1261D9086C008BD13BEDB9A6CED1C31512DF9E8CB719B0A14764AA42F60R2W7O" TargetMode="External"/><Relationship Id="rId23" Type="http://schemas.openxmlformats.org/officeDocument/2006/relationships/hyperlink" Target="consultantplus://offline/ref=EAE16643A8DD5A26350C52542143A850A2CDC6E23B3B768CA896E44F2FCE5FFE3FC8DB7C36A62919EF63A4N1hCO" TargetMode="External"/><Relationship Id="rId28" Type="http://schemas.openxmlformats.org/officeDocument/2006/relationships/hyperlink" Target="consultantplus://offline/ref=EAE16643A8DD5A26350C52542143A850A2CDC6E235317C8BAD96E44F2FCE5FFE3FC8DB7C36A62919EF63A4N1hCO" TargetMode="External"/><Relationship Id="rId10" Type="http://schemas.openxmlformats.org/officeDocument/2006/relationships/hyperlink" Target="consultantplus://offline/ref=4E19B202A2574F8BCD8CE1261D9086C008BE13BED8916CED1C31512DF9E8CB719B0A14764AA42F60R2W7O" TargetMode="External"/><Relationship Id="rId19" Type="http://schemas.openxmlformats.org/officeDocument/2006/relationships/hyperlink" Target="consultantplus://offline/ref=4E19B202A2574F8BCD8CE1261D9086C008BC12BFD89B6CED1C31512DF9E8CB719B0A14764AA42F60R2WBO" TargetMode="External"/><Relationship Id="rId31" Type="http://schemas.openxmlformats.org/officeDocument/2006/relationships/hyperlink" Target="consultantplus://offline/ref=EAE16643A8DD5A26350C52542143A850A2CDC6E2353A7C8AAB96E44F2FCE5FFE3FC8DB7C36A62919EF63A4N1h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9B202A2574F8BCD8CE1261D9086C008BE18B3DE9B6CED1C31512DF9E8CB719B0A14764AA42F60R2WBO" TargetMode="External"/><Relationship Id="rId14" Type="http://schemas.openxmlformats.org/officeDocument/2006/relationships/hyperlink" Target="consultantplus://offline/ref=4E19B202A2574F8BCD8CE1261D9086C008BD12B9DD926CED1C31512DF9E8CB719B0A14764AA42F60R2WBO" TargetMode="External"/><Relationship Id="rId22" Type="http://schemas.openxmlformats.org/officeDocument/2006/relationships/hyperlink" Target="consultantplus://offline/ref=A95957BBDC191F841DE12AF6E844567B8542D03FE57EC727C95F67B3F1ACACA252579E9D4D3359D8wD17O" TargetMode="External"/><Relationship Id="rId27" Type="http://schemas.openxmlformats.org/officeDocument/2006/relationships/hyperlink" Target="consultantplus://offline/ref=EAE16643A8DD5A26350C52542143A850A2CDC6E235327B8FAE96E44F2FCE5FFE3FC8DB7C36A62919EF63A4N1hCO" TargetMode="External"/><Relationship Id="rId30" Type="http://schemas.openxmlformats.org/officeDocument/2006/relationships/hyperlink" Target="consultantplus://offline/ref=EAE16643A8DD5A26350C52542143A850A2CDC6E235347689A9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ets_ev\Desktop\&#1055;&#1077;&#1095;&#1072;&#1090;&#1072;&#1083;&#1082;&#1072;\&#1064;&#1055;&#1088;&#1080;&#1082;&#1072;&#1079;&#1058;1&#1087;&#1088;&#1086;&#1080;&#1079;&#1074;&#1087;&#1077;&#1088;&#1077;&#1076;&#1072;&#1095;&#1072;&#1053;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ШПриказТ1произвпередачаНДС</Template>
  <TotalTime>31</TotalTime>
  <Pages>4</Pages>
  <Words>656</Words>
  <Characters>7240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7881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Кобец Екатерина Владимировна</dc:creator>
  <cp:lastModifiedBy>Гаврикова Светлана Ивановна</cp:lastModifiedBy>
  <cp:revision>8</cp:revision>
  <cp:lastPrinted>2015-11-05T05:36:00Z</cp:lastPrinted>
  <dcterms:created xsi:type="dcterms:W3CDTF">2015-11-03T07:16:00Z</dcterms:created>
  <dcterms:modified xsi:type="dcterms:W3CDTF">2015-11-06T16:31:00Z</dcterms:modified>
</cp:coreProperties>
</file>