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5" w:rsidRPr="008C39EC" w:rsidRDefault="008B09E5" w:rsidP="00616377">
      <w:pPr>
        <w:framePr w:w="4073" w:h="2478" w:hSpace="851" w:wrap="around" w:vAnchor="page" w:hAnchor="page" w:x="1881" w:y="1178" w:anchorLock="1"/>
        <w:jc w:val="center"/>
        <w:rPr>
          <w:b/>
          <w: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4.45pt">
            <v:imagedata r:id="rId6" o:title=""/>
          </v:shape>
        </w:pic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  <w:caps/>
          <w:sz w:val="10"/>
          <w:szCs w:val="10"/>
        </w:rPr>
      </w:pP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  <w:caps/>
        </w:rPr>
      </w:pPr>
      <w:r w:rsidRPr="008C39EC">
        <w:rPr>
          <w:b/>
          <w:caps/>
        </w:rPr>
        <w:t>МИНИСТЕРСТВО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</w:rPr>
      </w:pPr>
      <w:r w:rsidRPr="008C39EC">
        <w:rPr>
          <w:b/>
          <w:caps/>
        </w:rPr>
        <w:t>КОНКУРЕНТНОЙ ПОЛИТИКИ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</w:rPr>
      </w:pPr>
      <w:r w:rsidRPr="008C39EC">
        <w:rPr>
          <w:b/>
        </w:rPr>
        <w:t>КАЛУЖСКОЙ ОБЛАСТИ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</w:rPr>
      </w:pP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  <w:szCs w:val="22"/>
        </w:rPr>
      </w:pPr>
      <w:proofErr w:type="gramStart"/>
      <w:r w:rsidRPr="008C39EC">
        <w:rPr>
          <w:b/>
          <w:szCs w:val="22"/>
        </w:rPr>
        <w:t>П</w:t>
      </w:r>
      <w:proofErr w:type="gramEnd"/>
      <w:r w:rsidRPr="008C39EC">
        <w:rPr>
          <w:b/>
          <w:szCs w:val="22"/>
        </w:rPr>
        <w:t xml:space="preserve"> Р И К А З 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</w:pPr>
    </w:p>
    <w:tbl>
      <w:tblPr>
        <w:tblW w:w="429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6"/>
        <w:gridCol w:w="2125"/>
        <w:gridCol w:w="425"/>
        <w:gridCol w:w="1134"/>
      </w:tblGrid>
      <w:tr w:rsidR="00A54205" w:rsidRPr="008C39EC" w:rsidTr="003A5999">
        <w:trPr>
          <w:trHeight w:val="330"/>
        </w:trPr>
        <w:tc>
          <w:tcPr>
            <w:tcW w:w="606" w:type="dxa"/>
          </w:tcPr>
          <w:p w:rsidR="00A54205" w:rsidRPr="008C39EC" w:rsidRDefault="00A54205" w:rsidP="00616377">
            <w:pPr>
              <w:framePr w:w="4073" w:h="2478" w:hSpace="851" w:wrap="around" w:vAnchor="page" w:hAnchor="page" w:x="1881" w:y="1178" w:anchorLock="1"/>
              <w:jc w:val="center"/>
            </w:pPr>
            <w:r w:rsidRPr="008C39EC"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205" w:rsidRPr="008C39EC" w:rsidRDefault="00EE7E4B" w:rsidP="00616377">
            <w:pPr>
              <w:framePr w:w="4073" w:h="2478" w:hSpace="851" w:wrap="around" w:vAnchor="page" w:hAnchor="page" w:x="1881" w:y="1178" w:anchorLock="1"/>
            </w:pPr>
            <w:r>
              <w:t>12.05.2017</w:t>
            </w:r>
          </w:p>
        </w:tc>
        <w:tc>
          <w:tcPr>
            <w:tcW w:w="425" w:type="dxa"/>
          </w:tcPr>
          <w:p w:rsidR="00A54205" w:rsidRPr="008C39EC" w:rsidRDefault="00A54205" w:rsidP="00616377">
            <w:pPr>
              <w:framePr w:w="4073" w:h="2478" w:hSpace="851" w:wrap="around" w:vAnchor="page" w:hAnchor="page" w:x="1881" w:y="1178" w:anchorLock="1"/>
              <w:jc w:val="center"/>
            </w:pPr>
            <w:r w:rsidRPr="008C39EC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205" w:rsidRPr="008C39EC" w:rsidRDefault="00EE7E4B" w:rsidP="00616377">
            <w:pPr>
              <w:framePr w:w="4073" w:h="2478" w:hSpace="851" w:wrap="around" w:vAnchor="page" w:hAnchor="page" w:x="1881" w:y="1178" w:anchorLock="1"/>
            </w:pPr>
            <w:r>
              <w:t>119М</w:t>
            </w:r>
          </w:p>
        </w:tc>
      </w:tr>
    </w:tbl>
    <w:p w:rsidR="00A54205" w:rsidRPr="008C39EC" w:rsidRDefault="00A54205" w:rsidP="00616377">
      <w:pPr>
        <w:framePr w:w="4073" w:h="2478" w:hSpace="851" w:wrap="around" w:vAnchor="page" w:hAnchor="page" w:x="1881" w:y="1178" w:anchorLock="1"/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A54205" w:rsidRPr="00E86868" w:rsidRDefault="00A54205" w:rsidP="00616377">
      <w:pPr>
        <w:ind w:right="5102"/>
        <w:jc w:val="both"/>
        <w:rPr>
          <w:b/>
          <w:bCs/>
          <w:sz w:val="26"/>
          <w:szCs w:val="26"/>
        </w:rPr>
      </w:pPr>
      <w:r w:rsidRPr="00E86868">
        <w:rPr>
          <w:b/>
          <w:bCs/>
          <w:sz w:val="26"/>
          <w:szCs w:val="26"/>
        </w:rPr>
        <w:t>Об утверждении Перечней актов, содержащих обязательные</w:t>
      </w:r>
      <w:r w:rsidR="00616377">
        <w:rPr>
          <w:b/>
          <w:bCs/>
          <w:sz w:val="26"/>
          <w:szCs w:val="26"/>
        </w:rPr>
        <w:t xml:space="preserve"> </w:t>
      </w:r>
      <w:r w:rsidRPr="00E86868">
        <w:rPr>
          <w:b/>
          <w:bCs/>
          <w:sz w:val="26"/>
          <w:szCs w:val="26"/>
        </w:rPr>
        <w:t>требования, соблюдени</w:t>
      </w:r>
      <w:r w:rsidR="00616377">
        <w:rPr>
          <w:b/>
          <w:bCs/>
          <w:sz w:val="26"/>
          <w:szCs w:val="26"/>
        </w:rPr>
        <w:t>е</w:t>
      </w:r>
      <w:r w:rsidRPr="00E86868">
        <w:rPr>
          <w:b/>
          <w:bCs/>
          <w:sz w:val="26"/>
          <w:szCs w:val="26"/>
        </w:rPr>
        <w:t xml:space="preserve"> которых</w:t>
      </w:r>
      <w:r w:rsidR="00616377">
        <w:rPr>
          <w:b/>
          <w:bCs/>
          <w:sz w:val="26"/>
          <w:szCs w:val="26"/>
        </w:rPr>
        <w:t xml:space="preserve"> </w:t>
      </w:r>
      <w:r w:rsidRPr="00E86868">
        <w:rPr>
          <w:b/>
          <w:bCs/>
          <w:sz w:val="26"/>
          <w:szCs w:val="26"/>
        </w:rPr>
        <w:t>оценивается при проведении</w:t>
      </w:r>
      <w:r w:rsidR="00616377">
        <w:rPr>
          <w:b/>
          <w:bCs/>
          <w:sz w:val="26"/>
          <w:szCs w:val="26"/>
        </w:rPr>
        <w:t xml:space="preserve"> </w:t>
      </w:r>
      <w:r w:rsidRPr="00E86868">
        <w:rPr>
          <w:b/>
          <w:bCs/>
          <w:sz w:val="26"/>
          <w:szCs w:val="26"/>
        </w:rPr>
        <w:t>мероприятий по контролю (надзору), осуществляемых министерством</w:t>
      </w:r>
      <w:r w:rsidR="00616377">
        <w:rPr>
          <w:b/>
          <w:bCs/>
          <w:sz w:val="26"/>
          <w:szCs w:val="26"/>
        </w:rPr>
        <w:t xml:space="preserve"> </w:t>
      </w:r>
      <w:r w:rsidRPr="00E86868">
        <w:rPr>
          <w:b/>
          <w:bCs/>
          <w:sz w:val="26"/>
          <w:szCs w:val="26"/>
        </w:rPr>
        <w:t xml:space="preserve">конкурентной политики </w:t>
      </w:r>
      <w:r w:rsidR="00616377" w:rsidRPr="00E86868">
        <w:rPr>
          <w:b/>
          <w:bCs/>
          <w:sz w:val="26"/>
          <w:szCs w:val="26"/>
        </w:rPr>
        <w:t xml:space="preserve">Калужской </w:t>
      </w:r>
      <w:r w:rsidRPr="00E86868">
        <w:rPr>
          <w:b/>
          <w:bCs/>
          <w:sz w:val="26"/>
          <w:szCs w:val="26"/>
        </w:rPr>
        <w:t>области</w:t>
      </w:r>
    </w:p>
    <w:p w:rsidR="00A54205" w:rsidRPr="00E86868" w:rsidRDefault="00A54205" w:rsidP="00616377">
      <w:pPr>
        <w:jc w:val="both"/>
        <w:rPr>
          <w:b/>
          <w:bCs/>
          <w:sz w:val="26"/>
          <w:szCs w:val="26"/>
        </w:rPr>
      </w:pPr>
    </w:p>
    <w:p w:rsidR="00A54205" w:rsidRPr="00675A1C" w:rsidRDefault="00A54205" w:rsidP="00616377">
      <w:pPr>
        <w:pStyle w:val="ConsPlusNormal"/>
        <w:ind w:right="-1" w:firstLine="540"/>
        <w:jc w:val="both"/>
      </w:pPr>
      <w:proofErr w:type="gramStart"/>
      <w:r w:rsidRPr="00E86868">
        <w:rPr>
          <w:sz w:val="28"/>
          <w:szCs w:val="28"/>
        </w:rPr>
        <w:t xml:space="preserve">В </w:t>
      </w:r>
      <w:r w:rsidRPr="00675A1C">
        <w:t xml:space="preserve">соответствии с пунктом </w:t>
      </w:r>
      <w:r>
        <w:t>5 Ведомственного плана по внедрению целевой модели «Осуществление контрольно-надзорной деятельности в субъектах Российской Федерации» в министерстве конкурентной политики Калужской области на 2017 год</w:t>
      </w:r>
      <w:r w:rsidR="00616377">
        <w:t>, утвержденного</w:t>
      </w:r>
      <w:r>
        <w:t xml:space="preserve"> 07</w:t>
      </w:r>
      <w:r w:rsidR="00616377">
        <w:t>.04.</w:t>
      </w:r>
      <w:r>
        <w:t>2017, пункт</w:t>
      </w:r>
      <w:r w:rsidR="00616377">
        <w:t>а</w:t>
      </w:r>
      <w:r>
        <w:t>м</w:t>
      </w:r>
      <w:r w:rsidR="00616377">
        <w:t>и</w:t>
      </w:r>
      <w:r w:rsidRPr="00675A1C">
        <w:t xml:space="preserve"> 43</w:t>
      </w:r>
      <w:r w:rsidR="00616377">
        <w:t>, 48</w:t>
      </w:r>
      <w:r w:rsidRPr="00675A1C"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</w:t>
      </w:r>
      <w:proofErr w:type="gramEnd"/>
      <w:r w:rsidRPr="00675A1C">
        <w:t xml:space="preserve"> </w:t>
      </w:r>
      <w:proofErr w:type="gramStart"/>
      <w:r w:rsidRPr="00675A1C">
        <w:t>контроля (надзора), одобренных подкомиссией по совершенствованию контрольных (надзорных) и разрешительных функций федеральных органов исполнительной</w:t>
      </w:r>
      <w:proofErr w:type="gramEnd"/>
      <w:r w:rsidRPr="00675A1C">
        <w:t xml:space="preserve"> </w:t>
      </w:r>
      <w:proofErr w:type="gramStart"/>
      <w:r w:rsidRPr="00675A1C">
        <w:t>власти при Правительственной комиссии по проведению административной реформы (пункт 2 раздела III протокола заседания подкомиссии от 18.08.2016 № 6),</w:t>
      </w:r>
      <w:r>
        <w:t xml:space="preserve"> руководствуясь </w:t>
      </w:r>
      <w:r w:rsidR="00616377">
        <w:t xml:space="preserve">приказом </w:t>
      </w:r>
      <w:r>
        <w:t>министерства конкурентной политики</w:t>
      </w:r>
      <w:r w:rsidR="00616377">
        <w:t xml:space="preserve"> Калужской области</w:t>
      </w:r>
      <w:r>
        <w:t xml:space="preserve"> от 19.04.2017 №</w:t>
      </w:r>
      <w:r w:rsidR="00616377">
        <w:t> </w:t>
      </w:r>
      <w:r>
        <w:t>51ТД «О разработке Перечней актов, содержащих обязательные требования, соблюдение которых оценивается при проведении мероприятий по контролю (надзору) осуществляемых министерством конкурентной политики Калужской области»</w:t>
      </w:r>
      <w:r w:rsidRPr="00675A1C">
        <w:t xml:space="preserve">, </w:t>
      </w:r>
      <w:r w:rsidR="00580E1E">
        <w:t xml:space="preserve">Положением </w:t>
      </w:r>
      <w:r w:rsidR="00616377">
        <w:t>о министерстве конкурентной политики Калужской области, утвержденным постановлением Правительства</w:t>
      </w:r>
      <w:proofErr w:type="gramEnd"/>
      <w:r w:rsidR="00616377">
        <w:t xml:space="preserve"> Калужской области от 04.04.2007 № 88, </w:t>
      </w:r>
      <w:r w:rsidRPr="00675A1C">
        <w:rPr>
          <w:b/>
          <w:bCs/>
        </w:rPr>
        <w:t>ПРИКАЗЫВАЮ</w:t>
      </w:r>
      <w:r w:rsidRPr="00675A1C">
        <w:t>:</w:t>
      </w:r>
    </w:p>
    <w:p w:rsidR="00A54205" w:rsidRPr="00675A1C" w:rsidRDefault="00A54205" w:rsidP="00616377">
      <w:pPr>
        <w:ind w:right="-1"/>
        <w:rPr>
          <w:b/>
          <w:bCs/>
          <w:sz w:val="26"/>
          <w:szCs w:val="26"/>
        </w:rPr>
      </w:pPr>
    </w:p>
    <w:p w:rsidR="00A54205" w:rsidRPr="00675A1C" w:rsidRDefault="00A54205" w:rsidP="00616377">
      <w:pPr>
        <w:pStyle w:val="31"/>
        <w:ind w:right="-1" w:firstLine="709"/>
        <w:rPr>
          <w:szCs w:val="26"/>
        </w:rPr>
      </w:pPr>
      <w:r w:rsidRPr="00675A1C">
        <w:rPr>
          <w:szCs w:val="26"/>
        </w:rPr>
        <w:t xml:space="preserve">1. Утвердить Перечни актов, содержащих обязательные требования, соблюдение которых оценивается при проведении мероприятий </w:t>
      </w:r>
      <w:proofErr w:type="gramStart"/>
      <w:r w:rsidRPr="00675A1C">
        <w:rPr>
          <w:szCs w:val="26"/>
        </w:rPr>
        <w:t>по</w:t>
      </w:r>
      <w:proofErr w:type="gramEnd"/>
      <w:r w:rsidRPr="00675A1C">
        <w:rPr>
          <w:szCs w:val="26"/>
        </w:rPr>
        <w:t>:</w:t>
      </w:r>
    </w:p>
    <w:p w:rsidR="00A54205" w:rsidRPr="00675A1C" w:rsidRDefault="00A54205" w:rsidP="00616377">
      <w:pPr>
        <w:pStyle w:val="31"/>
        <w:ind w:right="-1" w:firstLine="709"/>
        <w:rPr>
          <w:szCs w:val="26"/>
        </w:rPr>
      </w:pPr>
      <w:r w:rsidRPr="00675A1C">
        <w:rPr>
          <w:szCs w:val="26"/>
        </w:rPr>
        <w:t xml:space="preserve">- лицензионному </w:t>
      </w:r>
      <w:proofErr w:type="gramStart"/>
      <w:r w:rsidRPr="00675A1C">
        <w:rPr>
          <w:szCs w:val="26"/>
        </w:rPr>
        <w:t>контролю за</w:t>
      </w:r>
      <w:proofErr w:type="gramEnd"/>
      <w:r w:rsidRPr="00675A1C">
        <w:rPr>
          <w:szCs w:val="26"/>
        </w:rPr>
        <w:t xml:space="preserve"> розничной продажей алкогольной продукции</w:t>
      </w:r>
      <w:r w:rsidR="00E4667D">
        <w:rPr>
          <w:szCs w:val="26"/>
        </w:rPr>
        <w:t xml:space="preserve"> согласно приложению № 1 к настоящему приказу</w:t>
      </w:r>
      <w:r w:rsidRPr="00675A1C">
        <w:rPr>
          <w:szCs w:val="26"/>
        </w:rPr>
        <w:t>;</w:t>
      </w:r>
    </w:p>
    <w:p w:rsidR="00A54205" w:rsidRPr="00675A1C" w:rsidRDefault="00A54205" w:rsidP="00616377">
      <w:pPr>
        <w:pStyle w:val="31"/>
        <w:ind w:right="-1" w:firstLine="709"/>
        <w:rPr>
          <w:szCs w:val="26"/>
        </w:rPr>
      </w:pPr>
      <w:r w:rsidRPr="00675A1C">
        <w:rPr>
          <w:szCs w:val="26"/>
        </w:rPr>
        <w:t xml:space="preserve">- государственному </w:t>
      </w:r>
      <w:proofErr w:type="gramStart"/>
      <w:r w:rsidRPr="00675A1C">
        <w:rPr>
          <w:szCs w:val="26"/>
        </w:rPr>
        <w:t>контролю за</w:t>
      </w:r>
      <w:proofErr w:type="gramEnd"/>
      <w:r w:rsidRPr="00675A1C">
        <w:rPr>
          <w:szCs w:val="26"/>
        </w:rPr>
        <w:t xml:space="preserve"> представлением декларации об объеме розничной продажи алкогольной и спиртсодержащей продукции, об объеме </w:t>
      </w:r>
      <w:r w:rsidRPr="00675A1C">
        <w:rPr>
          <w:szCs w:val="26"/>
        </w:rPr>
        <w:lastRenderedPageBreak/>
        <w:t>собранного винограда для производства винодельческой продукции</w:t>
      </w:r>
      <w:r w:rsidR="00E4667D" w:rsidRPr="00E4667D">
        <w:rPr>
          <w:szCs w:val="26"/>
        </w:rPr>
        <w:t xml:space="preserve"> </w:t>
      </w:r>
      <w:r w:rsidR="00E4667D">
        <w:rPr>
          <w:szCs w:val="26"/>
        </w:rPr>
        <w:t>согласно приложению № 2 к настоящему приказу</w:t>
      </w:r>
      <w:r w:rsidRPr="00675A1C">
        <w:rPr>
          <w:szCs w:val="26"/>
        </w:rPr>
        <w:t>;</w:t>
      </w:r>
    </w:p>
    <w:p w:rsidR="00A54205" w:rsidRPr="00675A1C" w:rsidRDefault="00A54205" w:rsidP="00616377">
      <w:pPr>
        <w:pStyle w:val="31"/>
        <w:ind w:right="-1" w:firstLine="709"/>
        <w:rPr>
          <w:szCs w:val="26"/>
        </w:rPr>
      </w:pPr>
      <w:r w:rsidRPr="00675A1C">
        <w:rPr>
          <w:szCs w:val="26"/>
        </w:rPr>
        <w:t>- лицензионному контролю деятельности по заготовке, хранению, переработке и реализации лома черных металлов, цветных металлов</w:t>
      </w:r>
      <w:r w:rsidR="00E4667D">
        <w:rPr>
          <w:szCs w:val="26"/>
        </w:rPr>
        <w:t xml:space="preserve"> согласно приложению № 3 к настоящему приказу</w:t>
      </w:r>
      <w:r w:rsidRPr="00675A1C">
        <w:rPr>
          <w:szCs w:val="26"/>
        </w:rPr>
        <w:t>;</w:t>
      </w:r>
    </w:p>
    <w:p w:rsidR="00A54205" w:rsidRPr="00675A1C" w:rsidRDefault="00A54205" w:rsidP="00616377">
      <w:pPr>
        <w:pStyle w:val="31"/>
        <w:ind w:right="-1" w:firstLine="709"/>
        <w:rPr>
          <w:szCs w:val="26"/>
        </w:rPr>
      </w:pPr>
      <w:r w:rsidRPr="00675A1C">
        <w:rPr>
          <w:szCs w:val="26"/>
        </w:rPr>
        <w:t xml:space="preserve">- региональному государственному контролю (надзору) </w:t>
      </w:r>
      <w:r w:rsidR="00580E1E">
        <w:rPr>
          <w:szCs w:val="26"/>
        </w:rPr>
        <w:t>в</w:t>
      </w:r>
      <w:r w:rsidRPr="00675A1C">
        <w:rPr>
          <w:szCs w:val="26"/>
        </w:rPr>
        <w:t xml:space="preserve"> области регулируемых государством цен (тарифов), осуществляемому на территории Калужской области</w:t>
      </w:r>
      <w:r w:rsidR="00E4667D">
        <w:rPr>
          <w:szCs w:val="26"/>
        </w:rPr>
        <w:t xml:space="preserve"> согласно приложению № 4 к настоящему приказу</w:t>
      </w:r>
      <w:r w:rsidRPr="00675A1C">
        <w:rPr>
          <w:szCs w:val="26"/>
        </w:rPr>
        <w:t xml:space="preserve">. </w:t>
      </w:r>
    </w:p>
    <w:p w:rsidR="00A54205" w:rsidRPr="00675A1C" w:rsidRDefault="00A54205" w:rsidP="00616377">
      <w:pPr>
        <w:pStyle w:val="31"/>
        <w:ind w:right="-1" w:firstLine="709"/>
        <w:rPr>
          <w:szCs w:val="26"/>
        </w:rPr>
      </w:pPr>
      <w:r w:rsidRPr="00675A1C">
        <w:rPr>
          <w:szCs w:val="26"/>
        </w:rPr>
        <w:t>2. Министром</w:t>
      </w:r>
      <w:r w:rsidR="00580E1E">
        <w:rPr>
          <w:szCs w:val="26"/>
        </w:rPr>
        <w:t xml:space="preserve"> конкурентной политики Калужской области</w:t>
      </w:r>
      <w:r w:rsidRPr="00675A1C">
        <w:rPr>
          <w:szCs w:val="26"/>
        </w:rPr>
        <w:t xml:space="preserve"> принято решение об отсутствии необходимости</w:t>
      </w:r>
      <w:r w:rsidR="00580E1E">
        <w:rPr>
          <w:szCs w:val="26"/>
        </w:rPr>
        <w:t xml:space="preserve"> в</w:t>
      </w:r>
      <w:r w:rsidRPr="00675A1C">
        <w:rPr>
          <w:szCs w:val="26"/>
        </w:rPr>
        <w:t xml:space="preserve"> проведени</w:t>
      </w:r>
      <w:r w:rsidR="000C201C">
        <w:rPr>
          <w:szCs w:val="26"/>
        </w:rPr>
        <w:t>и</w:t>
      </w:r>
      <w:r w:rsidRPr="00675A1C">
        <w:rPr>
          <w:szCs w:val="26"/>
        </w:rPr>
        <w:t xml:space="preserve"> апробации проек</w:t>
      </w:r>
      <w:r w:rsidR="00580E1E">
        <w:rPr>
          <w:szCs w:val="26"/>
        </w:rPr>
        <w:t>тов</w:t>
      </w:r>
      <w:r w:rsidRPr="00675A1C">
        <w:rPr>
          <w:szCs w:val="26"/>
        </w:rPr>
        <w:t xml:space="preserve"> Перечн</w:t>
      </w:r>
      <w:r w:rsidR="00580E1E">
        <w:rPr>
          <w:szCs w:val="26"/>
        </w:rPr>
        <w:t>ей</w:t>
      </w:r>
      <w:r w:rsidRPr="00675A1C">
        <w:rPr>
          <w:szCs w:val="26"/>
        </w:rPr>
        <w:t xml:space="preserve"> актов, содержащих обязательные требования</w:t>
      </w:r>
      <w:r w:rsidR="00580E1E">
        <w:rPr>
          <w:szCs w:val="26"/>
        </w:rPr>
        <w:t>,</w:t>
      </w:r>
      <w:r w:rsidR="00580E1E" w:rsidRPr="00580E1E">
        <w:t xml:space="preserve"> </w:t>
      </w:r>
      <w:r w:rsidR="00580E1E">
        <w:rPr>
          <w:szCs w:val="26"/>
        </w:rPr>
        <w:t>указанных в пункте 1 настоящего приказа</w:t>
      </w:r>
      <w:r w:rsidRPr="00675A1C">
        <w:rPr>
          <w:szCs w:val="26"/>
        </w:rPr>
        <w:t>.</w:t>
      </w:r>
    </w:p>
    <w:p w:rsidR="00616377" w:rsidRDefault="00A54205" w:rsidP="00616377">
      <w:pPr>
        <w:ind w:right="-1" w:firstLine="709"/>
        <w:jc w:val="both"/>
        <w:rPr>
          <w:sz w:val="26"/>
          <w:szCs w:val="26"/>
        </w:rPr>
      </w:pPr>
      <w:r w:rsidRPr="00675A1C">
        <w:rPr>
          <w:sz w:val="26"/>
          <w:szCs w:val="26"/>
        </w:rPr>
        <w:t xml:space="preserve">3. </w:t>
      </w:r>
      <w:r w:rsidR="00E4667D">
        <w:rPr>
          <w:sz w:val="26"/>
          <w:szCs w:val="26"/>
        </w:rPr>
        <w:t>Утвердить</w:t>
      </w:r>
      <w:r w:rsidR="00E4667D" w:rsidRPr="00616377">
        <w:rPr>
          <w:sz w:val="26"/>
          <w:szCs w:val="26"/>
        </w:rPr>
        <w:t xml:space="preserve"> </w:t>
      </w:r>
      <w:r w:rsidR="00616377" w:rsidRPr="00616377">
        <w:rPr>
          <w:sz w:val="26"/>
          <w:szCs w:val="26"/>
        </w:rPr>
        <w:t xml:space="preserve">Порядок ведения </w:t>
      </w:r>
      <w:r w:rsidR="00E4667D" w:rsidRPr="00616377">
        <w:rPr>
          <w:sz w:val="26"/>
          <w:szCs w:val="26"/>
        </w:rPr>
        <w:t>Перечн</w:t>
      </w:r>
      <w:r w:rsidR="00E4667D">
        <w:rPr>
          <w:sz w:val="26"/>
          <w:szCs w:val="26"/>
        </w:rPr>
        <w:t>ей</w:t>
      </w:r>
      <w:r w:rsidR="00E4667D" w:rsidRPr="00616377">
        <w:rPr>
          <w:sz w:val="26"/>
          <w:szCs w:val="26"/>
        </w:rPr>
        <w:t xml:space="preserve"> </w:t>
      </w:r>
      <w:r w:rsidR="00616377" w:rsidRPr="00616377">
        <w:rPr>
          <w:sz w:val="26"/>
          <w:szCs w:val="26"/>
        </w:rPr>
        <w:t xml:space="preserve">правовых актов, содержащих обязательные требования, </w:t>
      </w:r>
      <w:r w:rsidR="00580E1E">
        <w:rPr>
          <w:sz w:val="26"/>
          <w:szCs w:val="26"/>
        </w:rPr>
        <w:t>указанных в пункте 1 настоящего приказа</w:t>
      </w:r>
      <w:r w:rsidR="00616377" w:rsidRPr="00616377">
        <w:rPr>
          <w:sz w:val="26"/>
          <w:szCs w:val="26"/>
        </w:rPr>
        <w:t xml:space="preserve">, согласно приложению № </w:t>
      </w:r>
      <w:r w:rsidR="00E4667D">
        <w:rPr>
          <w:sz w:val="26"/>
          <w:szCs w:val="26"/>
        </w:rPr>
        <w:t>5 к настоящему приказу</w:t>
      </w:r>
      <w:r w:rsidR="00616377" w:rsidRPr="00E4667D">
        <w:rPr>
          <w:sz w:val="26"/>
          <w:szCs w:val="26"/>
        </w:rPr>
        <w:t>.</w:t>
      </w:r>
    </w:p>
    <w:p w:rsidR="00E4667D" w:rsidRDefault="00616377" w:rsidP="00616377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4667D" w:rsidRPr="00E4667D">
        <w:rPr>
          <w:sz w:val="26"/>
          <w:szCs w:val="26"/>
        </w:rPr>
        <w:t>Начальнику отдела организационно-контрольной и кадровой работы министерства (С.В. Кушлянский) обеспечить размещение настоящего приказа на официальном сайте министерства в сети «Интернет».</w:t>
      </w:r>
    </w:p>
    <w:p w:rsidR="00A54205" w:rsidRPr="00675A1C" w:rsidRDefault="00E4667D" w:rsidP="00616377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A54205" w:rsidRPr="00675A1C">
        <w:rPr>
          <w:sz w:val="26"/>
          <w:szCs w:val="26"/>
        </w:rPr>
        <w:t>Контроль за</w:t>
      </w:r>
      <w:proofErr w:type="gramEnd"/>
      <w:r w:rsidR="00A54205" w:rsidRPr="00675A1C">
        <w:rPr>
          <w:sz w:val="26"/>
          <w:szCs w:val="26"/>
        </w:rPr>
        <w:t xml:space="preserve"> исполнением настоящего приказа оставляю за собой.</w:t>
      </w:r>
    </w:p>
    <w:p w:rsidR="00A54205" w:rsidRDefault="00E4667D" w:rsidP="00616377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Настоящий приказ вступает в силу с момента его подписания.</w:t>
      </w:r>
    </w:p>
    <w:p w:rsidR="00A54205" w:rsidRDefault="00A54205" w:rsidP="00616377">
      <w:pPr>
        <w:ind w:right="-1" w:firstLine="709"/>
        <w:jc w:val="both"/>
        <w:rPr>
          <w:sz w:val="26"/>
          <w:szCs w:val="26"/>
        </w:rPr>
      </w:pPr>
    </w:p>
    <w:p w:rsidR="00A54205" w:rsidRDefault="00A54205" w:rsidP="00616377">
      <w:pPr>
        <w:ind w:right="-1" w:firstLine="709"/>
        <w:jc w:val="both"/>
        <w:rPr>
          <w:sz w:val="26"/>
          <w:szCs w:val="26"/>
        </w:rPr>
      </w:pPr>
    </w:p>
    <w:p w:rsidR="00A54205" w:rsidRDefault="00A54205" w:rsidP="00616377">
      <w:pPr>
        <w:ind w:right="-1" w:firstLine="709"/>
        <w:jc w:val="both"/>
        <w:rPr>
          <w:sz w:val="26"/>
          <w:szCs w:val="26"/>
        </w:rPr>
      </w:pPr>
    </w:p>
    <w:p w:rsidR="00A54205" w:rsidRDefault="00A54205" w:rsidP="00616377">
      <w:pPr>
        <w:ind w:right="-1"/>
        <w:jc w:val="both"/>
        <w:rPr>
          <w:b/>
          <w:sz w:val="26"/>
          <w:szCs w:val="26"/>
        </w:rPr>
      </w:pPr>
      <w:r w:rsidRPr="00675A1C">
        <w:rPr>
          <w:b/>
          <w:sz w:val="26"/>
          <w:szCs w:val="26"/>
        </w:rPr>
        <w:t>Министр</w:t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Pr="00675A1C">
        <w:rPr>
          <w:b/>
          <w:sz w:val="26"/>
          <w:szCs w:val="26"/>
        </w:rPr>
        <w:t xml:space="preserve">                  Н.В. Владимиров</w:t>
      </w:r>
      <w:bookmarkStart w:id="0" w:name="_GoBack"/>
      <w:bookmarkEnd w:id="0"/>
    </w:p>
    <w:sectPr w:rsidR="00A54205" w:rsidSect="00580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C12"/>
    <w:multiLevelType w:val="hybridMultilevel"/>
    <w:tmpl w:val="056A1646"/>
    <w:lvl w:ilvl="0" w:tplc="C588A9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94A78"/>
    <w:multiLevelType w:val="hybridMultilevel"/>
    <w:tmpl w:val="6EE006B4"/>
    <w:lvl w:ilvl="0" w:tplc="D6C870A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2">
    <w:nsid w:val="508F468B"/>
    <w:multiLevelType w:val="hybridMultilevel"/>
    <w:tmpl w:val="61A46B18"/>
    <w:lvl w:ilvl="0" w:tplc="DFA2F8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24C"/>
    <w:rsid w:val="00004881"/>
    <w:rsid w:val="00023016"/>
    <w:rsid w:val="0002316B"/>
    <w:rsid w:val="000603F9"/>
    <w:rsid w:val="0006355A"/>
    <w:rsid w:val="00074425"/>
    <w:rsid w:val="00076F90"/>
    <w:rsid w:val="00084EC1"/>
    <w:rsid w:val="00087A90"/>
    <w:rsid w:val="000900DC"/>
    <w:rsid w:val="00091D36"/>
    <w:rsid w:val="000B54FB"/>
    <w:rsid w:val="000C201C"/>
    <w:rsid w:val="000C70E1"/>
    <w:rsid w:val="000E763F"/>
    <w:rsid w:val="00122EE1"/>
    <w:rsid w:val="0012536F"/>
    <w:rsid w:val="00131161"/>
    <w:rsid w:val="0014442F"/>
    <w:rsid w:val="001520E7"/>
    <w:rsid w:val="00163699"/>
    <w:rsid w:val="0017224C"/>
    <w:rsid w:val="0017260F"/>
    <w:rsid w:val="001734F6"/>
    <w:rsid w:val="00173B81"/>
    <w:rsid w:val="00177D85"/>
    <w:rsid w:val="001E19B3"/>
    <w:rsid w:val="001E7281"/>
    <w:rsid w:val="001F4B0F"/>
    <w:rsid w:val="00200813"/>
    <w:rsid w:val="00210A98"/>
    <w:rsid w:val="002259F8"/>
    <w:rsid w:val="00226FC4"/>
    <w:rsid w:val="00227618"/>
    <w:rsid w:val="002408DD"/>
    <w:rsid w:val="002567B6"/>
    <w:rsid w:val="00273FB7"/>
    <w:rsid w:val="00274CD8"/>
    <w:rsid w:val="002775FA"/>
    <w:rsid w:val="002A40A6"/>
    <w:rsid w:val="002A716C"/>
    <w:rsid w:val="002B1A6A"/>
    <w:rsid w:val="002E23EB"/>
    <w:rsid w:val="00300AC1"/>
    <w:rsid w:val="00327ED5"/>
    <w:rsid w:val="00376681"/>
    <w:rsid w:val="003821B9"/>
    <w:rsid w:val="003836EB"/>
    <w:rsid w:val="00387F35"/>
    <w:rsid w:val="003A31B6"/>
    <w:rsid w:val="003A5999"/>
    <w:rsid w:val="003D3418"/>
    <w:rsid w:val="003D35F5"/>
    <w:rsid w:val="003E0DBE"/>
    <w:rsid w:val="003E2133"/>
    <w:rsid w:val="00402D3D"/>
    <w:rsid w:val="004175E3"/>
    <w:rsid w:val="00422AA6"/>
    <w:rsid w:val="0042732F"/>
    <w:rsid w:val="00441DA6"/>
    <w:rsid w:val="00451481"/>
    <w:rsid w:val="00457BE7"/>
    <w:rsid w:val="00464532"/>
    <w:rsid w:val="00472F05"/>
    <w:rsid w:val="00473D89"/>
    <w:rsid w:val="004770E2"/>
    <w:rsid w:val="00486CE6"/>
    <w:rsid w:val="00492172"/>
    <w:rsid w:val="004A3BFD"/>
    <w:rsid w:val="004E2D00"/>
    <w:rsid w:val="004F7FB5"/>
    <w:rsid w:val="00512096"/>
    <w:rsid w:val="00520032"/>
    <w:rsid w:val="005241B0"/>
    <w:rsid w:val="00525997"/>
    <w:rsid w:val="00532570"/>
    <w:rsid w:val="00533948"/>
    <w:rsid w:val="005425BC"/>
    <w:rsid w:val="0054569A"/>
    <w:rsid w:val="00546E68"/>
    <w:rsid w:val="00567ECD"/>
    <w:rsid w:val="00570508"/>
    <w:rsid w:val="00580051"/>
    <w:rsid w:val="00580E1E"/>
    <w:rsid w:val="00585097"/>
    <w:rsid w:val="005D1FED"/>
    <w:rsid w:val="005E178B"/>
    <w:rsid w:val="005E60F0"/>
    <w:rsid w:val="005E6FE3"/>
    <w:rsid w:val="005F139F"/>
    <w:rsid w:val="006035C9"/>
    <w:rsid w:val="00605D3E"/>
    <w:rsid w:val="006065A1"/>
    <w:rsid w:val="00606D59"/>
    <w:rsid w:val="006119B0"/>
    <w:rsid w:val="00611EAD"/>
    <w:rsid w:val="00616377"/>
    <w:rsid w:val="00630768"/>
    <w:rsid w:val="00631B91"/>
    <w:rsid w:val="00633DC4"/>
    <w:rsid w:val="00644D3D"/>
    <w:rsid w:val="00673086"/>
    <w:rsid w:val="00675A1C"/>
    <w:rsid w:val="00682129"/>
    <w:rsid w:val="0069009D"/>
    <w:rsid w:val="00696F40"/>
    <w:rsid w:val="006A057B"/>
    <w:rsid w:val="006A3CEF"/>
    <w:rsid w:val="006B10F5"/>
    <w:rsid w:val="006B44F6"/>
    <w:rsid w:val="006C222F"/>
    <w:rsid w:val="006E7A73"/>
    <w:rsid w:val="006E7C59"/>
    <w:rsid w:val="006F3777"/>
    <w:rsid w:val="00705F24"/>
    <w:rsid w:val="0070696E"/>
    <w:rsid w:val="00706992"/>
    <w:rsid w:val="00707F24"/>
    <w:rsid w:val="00713CE5"/>
    <w:rsid w:val="00757B17"/>
    <w:rsid w:val="00766F6D"/>
    <w:rsid w:val="0078275B"/>
    <w:rsid w:val="00785F83"/>
    <w:rsid w:val="00787F1E"/>
    <w:rsid w:val="00793310"/>
    <w:rsid w:val="007B0BAE"/>
    <w:rsid w:val="007C1AF4"/>
    <w:rsid w:val="007C3E1E"/>
    <w:rsid w:val="007D4DA9"/>
    <w:rsid w:val="0080088F"/>
    <w:rsid w:val="00807E37"/>
    <w:rsid w:val="00810441"/>
    <w:rsid w:val="00816B3E"/>
    <w:rsid w:val="00826333"/>
    <w:rsid w:val="00827398"/>
    <w:rsid w:val="00832322"/>
    <w:rsid w:val="00833C3C"/>
    <w:rsid w:val="008422F8"/>
    <w:rsid w:val="0086169B"/>
    <w:rsid w:val="00864BF3"/>
    <w:rsid w:val="008852C1"/>
    <w:rsid w:val="008954DE"/>
    <w:rsid w:val="008A3014"/>
    <w:rsid w:val="008B09E5"/>
    <w:rsid w:val="008C39EC"/>
    <w:rsid w:val="008D1D5B"/>
    <w:rsid w:val="008E29A0"/>
    <w:rsid w:val="008E4DFD"/>
    <w:rsid w:val="0090187D"/>
    <w:rsid w:val="009027EB"/>
    <w:rsid w:val="0090321B"/>
    <w:rsid w:val="00916B07"/>
    <w:rsid w:val="009366F9"/>
    <w:rsid w:val="00937722"/>
    <w:rsid w:val="0094155D"/>
    <w:rsid w:val="00944D3D"/>
    <w:rsid w:val="009574EC"/>
    <w:rsid w:val="0096708A"/>
    <w:rsid w:val="00976C85"/>
    <w:rsid w:val="00982B09"/>
    <w:rsid w:val="009928E8"/>
    <w:rsid w:val="009B376A"/>
    <w:rsid w:val="009B3E62"/>
    <w:rsid w:val="009C34BC"/>
    <w:rsid w:val="009C5F4F"/>
    <w:rsid w:val="009E370E"/>
    <w:rsid w:val="009F5CB8"/>
    <w:rsid w:val="00A03C74"/>
    <w:rsid w:val="00A10E7E"/>
    <w:rsid w:val="00A216BA"/>
    <w:rsid w:val="00A54205"/>
    <w:rsid w:val="00A5773B"/>
    <w:rsid w:val="00A63E7C"/>
    <w:rsid w:val="00A7187D"/>
    <w:rsid w:val="00AD00AF"/>
    <w:rsid w:val="00AD1909"/>
    <w:rsid w:val="00AE658A"/>
    <w:rsid w:val="00AF362B"/>
    <w:rsid w:val="00B05E28"/>
    <w:rsid w:val="00B16A04"/>
    <w:rsid w:val="00B301CC"/>
    <w:rsid w:val="00B365EE"/>
    <w:rsid w:val="00B61858"/>
    <w:rsid w:val="00B678F2"/>
    <w:rsid w:val="00B75D84"/>
    <w:rsid w:val="00BA07C6"/>
    <w:rsid w:val="00BA419F"/>
    <w:rsid w:val="00BB0CAA"/>
    <w:rsid w:val="00BB2278"/>
    <w:rsid w:val="00BC6B3E"/>
    <w:rsid w:val="00BD53DA"/>
    <w:rsid w:val="00BD64B5"/>
    <w:rsid w:val="00BE1F87"/>
    <w:rsid w:val="00BF20ED"/>
    <w:rsid w:val="00BF2160"/>
    <w:rsid w:val="00C0548B"/>
    <w:rsid w:val="00C13A86"/>
    <w:rsid w:val="00C40223"/>
    <w:rsid w:val="00C576A8"/>
    <w:rsid w:val="00C63D1A"/>
    <w:rsid w:val="00C6721A"/>
    <w:rsid w:val="00C9385F"/>
    <w:rsid w:val="00CA5C53"/>
    <w:rsid w:val="00CB5ADE"/>
    <w:rsid w:val="00CF045A"/>
    <w:rsid w:val="00CF6B3F"/>
    <w:rsid w:val="00D067A1"/>
    <w:rsid w:val="00D104C6"/>
    <w:rsid w:val="00D52C5B"/>
    <w:rsid w:val="00D70D61"/>
    <w:rsid w:val="00D71909"/>
    <w:rsid w:val="00D827EB"/>
    <w:rsid w:val="00DA653E"/>
    <w:rsid w:val="00DA7238"/>
    <w:rsid w:val="00DB585B"/>
    <w:rsid w:val="00DC74FD"/>
    <w:rsid w:val="00DD5551"/>
    <w:rsid w:val="00DF1C8F"/>
    <w:rsid w:val="00E05D38"/>
    <w:rsid w:val="00E1404D"/>
    <w:rsid w:val="00E350B2"/>
    <w:rsid w:val="00E4667D"/>
    <w:rsid w:val="00E54474"/>
    <w:rsid w:val="00E62A66"/>
    <w:rsid w:val="00E7667A"/>
    <w:rsid w:val="00E831D2"/>
    <w:rsid w:val="00E86868"/>
    <w:rsid w:val="00EA052A"/>
    <w:rsid w:val="00EA0A30"/>
    <w:rsid w:val="00EA5D36"/>
    <w:rsid w:val="00ED6251"/>
    <w:rsid w:val="00EE7E4B"/>
    <w:rsid w:val="00F231E6"/>
    <w:rsid w:val="00F24BD3"/>
    <w:rsid w:val="00F33D41"/>
    <w:rsid w:val="00F4457D"/>
    <w:rsid w:val="00F44F6C"/>
    <w:rsid w:val="00F4508F"/>
    <w:rsid w:val="00F45787"/>
    <w:rsid w:val="00F6195B"/>
    <w:rsid w:val="00F62B55"/>
    <w:rsid w:val="00F67794"/>
    <w:rsid w:val="00F76758"/>
    <w:rsid w:val="00F83678"/>
    <w:rsid w:val="00F90FFC"/>
    <w:rsid w:val="00F97073"/>
    <w:rsid w:val="00FA2DDD"/>
    <w:rsid w:val="00FB79EF"/>
    <w:rsid w:val="00FC7864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7A9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87A90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87A90"/>
    <w:pPr>
      <w:keepNext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2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222F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087A9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22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87A90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C222F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087A90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6C222F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87A90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222F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87A90"/>
    <w:pPr>
      <w:ind w:left="360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C222F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87A90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222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E350B2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0C2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лицензированию Калужской области</vt:lpstr>
    </vt:vector>
  </TitlesOfParts>
  <Company>Центр по лицензированию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лицензированию Калужской области</dc:title>
  <dc:creator>Донцова</dc:creator>
  <cp:lastModifiedBy>Сосина Ирина Валерьевна</cp:lastModifiedBy>
  <cp:revision>8</cp:revision>
  <cp:lastPrinted>2017-05-11T12:49:00Z</cp:lastPrinted>
  <dcterms:created xsi:type="dcterms:W3CDTF">2017-05-12T09:28:00Z</dcterms:created>
  <dcterms:modified xsi:type="dcterms:W3CDTF">2017-05-17T07:49:00Z</dcterms:modified>
</cp:coreProperties>
</file>