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9C" w:rsidRPr="00A40A9C" w:rsidRDefault="00A40A9C" w:rsidP="00A40A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40A9C" w:rsidRPr="00A40A9C" w:rsidRDefault="00A40A9C" w:rsidP="00A40A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A40A9C" w:rsidRPr="00A40A9C" w:rsidRDefault="00A40A9C" w:rsidP="00A40A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A40A9C" w:rsidRPr="00A40A9C" w:rsidRDefault="00A40A9C" w:rsidP="00A40A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BA66A2" w:rsidRPr="005F7DE4" w:rsidRDefault="00BA66A2" w:rsidP="00BA66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A9C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A9C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 контрольных вопросов)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A9C"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A9C"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A40A9C"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A40A9C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A9C">
        <w:rPr>
          <w:rFonts w:ascii="Times New Roman" w:hAnsi="Times New Roman" w:cs="Times New Roman"/>
          <w:b/>
          <w:sz w:val="26"/>
          <w:szCs w:val="26"/>
        </w:rPr>
        <w:t>(список контрольных вопросов)</w:t>
      </w:r>
    </w:p>
    <w:p w:rsidR="00A40A9C" w:rsidRDefault="00A40A9C" w:rsidP="00A40A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Pr="00A40A9C" w:rsidRDefault="00A40A9C" w:rsidP="00A40A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A40A9C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</w:t>
      </w:r>
      <w:r w:rsidR="00F92A6A" w:rsidRPr="00A40A9C">
        <w:rPr>
          <w:rFonts w:ascii="Times New Roman" w:hAnsi="Times New Roman" w:cs="Times New Roman"/>
          <w:sz w:val="26"/>
          <w:szCs w:val="26"/>
        </w:rPr>
        <w:t>)</w:t>
      </w:r>
      <w:r w:rsidR="0035052B" w:rsidRPr="00A40A9C">
        <w:rPr>
          <w:rFonts w:ascii="Times New Roman" w:hAnsi="Times New Roman" w:cs="Times New Roman"/>
          <w:sz w:val="26"/>
          <w:szCs w:val="26"/>
        </w:rPr>
        <w:t xml:space="preserve"> на лекарственные препараты</w:t>
      </w:r>
      <w:r w:rsidR="00F92A6A" w:rsidRPr="00A40A9C">
        <w:rPr>
          <w:rFonts w:ascii="Times New Roman" w:hAnsi="Times New Roman" w:cs="Times New Roman"/>
          <w:sz w:val="26"/>
          <w:szCs w:val="26"/>
        </w:rPr>
        <w:t>, включенные в перечень жизненно необходимых и важнейших лекарственных препаратов</w:t>
      </w:r>
      <w:r w:rsidR="00287C21" w:rsidRPr="00A40A9C">
        <w:rPr>
          <w:rFonts w:ascii="Times New Roman" w:hAnsi="Times New Roman" w:cs="Times New Roman"/>
          <w:sz w:val="26"/>
          <w:szCs w:val="26"/>
        </w:rPr>
        <w:t>.</w:t>
      </w:r>
    </w:p>
    <w:p w:rsidR="00A40A9C" w:rsidRDefault="00A40A9C" w:rsidP="00A40A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A40A9C" w:rsidRPr="00A40A9C" w:rsidRDefault="00A40A9C" w:rsidP="00A40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листа.</w:t>
      </w: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A40A9C" w:rsidRPr="00A40A9C" w:rsidRDefault="00A40A9C" w:rsidP="00A40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40A9C" w:rsidRPr="00A40A9C" w:rsidRDefault="00A40A9C" w:rsidP="00A40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объекты: _______________________________________</w:t>
      </w:r>
    </w:p>
    <w:p w:rsidR="00A40A9C" w:rsidRPr="00A40A9C" w:rsidRDefault="00A40A9C" w:rsidP="00A40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E549B" w:rsidRDefault="00EE549B" w:rsidP="00EE54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49B" w:rsidRDefault="00EE549B" w:rsidP="00EE54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0A9C" w:rsidRPr="00A40A9C" w:rsidRDefault="00A40A9C" w:rsidP="00A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Default="00D26CF8" w:rsidP="00A40A9C">
      <w:pPr>
        <w:widowControl w:val="0"/>
        <w:spacing w:after="0" w:line="240" w:lineRule="auto"/>
      </w:pPr>
    </w:p>
    <w:p w:rsidR="00D26CF8" w:rsidRDefault="00D26CF8" w:rsidP="00A40A9C">
      <w:pPr>
        <w:widowControl w:val="0"/>
        <w:spacing w:after="0" w:line="240" w:lineRule="auto"/>
        <w:sectPr w:rsidR="00D26CF8" w:rsidSect="00D26CF8">
          <w:pgSz w:w="11906" w:h="16838"/>
          <w:pgMar w:top="1134" w:right="68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709"/>
        <w:gridCol w:w="850"/>
      </w:tblGrid>
      <w:tr w:rsidR="00A40A9C" w:rsidRPr="00A40A9C" w:rsidTr="001679C2">
        <w:trPr>
          <w:trHeight w:val="449"/>
        </w:trPr>
        <w:tc>
          <w:tcPr>
            <w:tcW w:w="534" w:type="dxa"/>
            <w:vMerge w:val="restart"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A9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0A9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0A9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A9C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A9C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A9C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A40A9C" w:rsidRPr="00A40A9C" w:rsidTr="001679C2">
        <w:trPr>
          <w:trHeight w:val="134"/>
        </w:trPr>
        <w:tc>
          <w:tcPr>
            <w:tcW w:w="534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Нет</w:t>
            </w:r>
          </w:p>
        </w:tc>
      </w:tr>
      <w:tr w:rsidR="00A40A9C" w:rsidRPr="00A40A9C" w:rsidTr="001679C2">
        <w:trPr>
          <w:trHeight w:val="269"/>
        </w:trPr>
        <w:tc>
          <w:tcPr>
            <w:tcW w:w="534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  <w:lang w:eastAsia="ru-RU"/>
              </w:rPr>
              <w:t xml:space="preserve">Заключены </w:t>
            </w:r>
            <w:r w:rsidRPr="00A40A9C">
              <w:rPr>
                <w:rFonts w:ascii="Times New Roman" w:hAnsi="Times New Roman" w:cs="Times New Roman"/>
              </w:rPr>
              <w:t xml:space="preserve">организациями оптовой торговли, аптечными организациями, индивидуальными предпринимателями </w:t>
            </w:r>
            <w:r w:rsidRPr="00A40A9C">
              <w:rPr>
                <w:rFonts w:ascii="Times New Roman" w:hAnsi="Times New Roman" w:cs="Times New Roman"/>
                <w:lang w:eastAsia="ru-RU"/>
              </w:rPr>
              <w:t xml:space="preserve">договоры на поставку лекарств, включенных в перечень </w:t>
            </w:r>
            <w:r w:rsidR="001679C2">
              <w:t xml:space="preserve"> </w:t>
            </w:r>
            <w:r w:rsidR="001679C2" w:rsidRPr="001679C2">
              <w:rPr>
                <w:rFonts w:ascii="Times New Roman" w:hAnsi="Times New Roman" w:cs="Times New Roman"/>
                <w:lang w:eastAsia="ru-RU"/>
              </w:rPr>
              <w:t xml:space="preserve">жизненно необходимых и важнейших лекарственных препаратов </w:t>
            </w:r>
            <w:r w:rsidR="001679C2">
              <w:rPr>
                <w:rFonts w:ascii="Times New Roman" w:hAnsi="Times New Roman" w:cs="Times New Roman"/>
                <w:lang w:eastAsia="ru-RU"/>
              </w:rPr>
              <w:t xml:space="preserve">(далее – </w:t>
            </w:r>
            <w:r w:rsidRPr="00A40A9C">
              <w:rPr>
                <w:rFonts w:ascii="Times New Roman" w:hAnsi="Times New Roman" w:cs="Times New Roman"/>
                <w:lang w:eastAsia="ru-RU"/>
              </w:rPr>
              <w:t>ЖНВЛП</w:t>
            </w:r>
            <w:r w:rsidR="001679C2">
              <w:rPr>
                <w:rFonts w:ascii="Times New Roman" w:hAnsi="Times New Roman" w:cs="Times New Roman"/>
                <w:lang w:eastAsia="ru-RU"/>
              </w:rPr>
              <w:t>)</w:t>
            </w:r>
            <w:r w:rsidRPr="00A40A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 xml:space="preserve">- Федеральный закон «Об обращении лекарственных средств»; </w:t>
            </w:r>
          </w:p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- постановление Правительства РФ от 08.08.2009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препаратов»;</w:t>
            </w:r>
          </w:p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 xml:space="preserve">- постановление Правительства РФ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 </w:t>
            </w:r>
          </w:p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области.</w:t>
            </w:r>
          </w:p>
        </w:tc>
        <w:tc>
          <w:tcPr>
            <w:tcW w:w="709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A9C" w:rsidRPr="00A40A9C" w:rsidTr="001679C2">
        <w:trPr>
          <w:trHeight w:val="269"/>
        </w:trPr>
        <w:tc>
          <w:tcPr>
            <w:tcW w:w="534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A40A9C" w:rsidRPr="00A40A9C" w:rsidRDefault="00A40A9C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Наличие протокола согласования цен поставки лекарственных препаратов, включенных в перечень ЖНВЛП</w:t>
            </w:r>
          </w:p>
        </w:tc>
        <w:tc>
          <w:tcPr>
            <w:tcW w:w="3402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C2" w:rsidRPr="00A40A9C" w:rsidTr="001679C2">
        <w:trPr>
          <w:trHeight w:val="269"/>
        </w:trPr>
        <w:tc>
          <w:tcPr>
            <w:tcW w:w="534" w:type="dxa"/>
            <w:vAlign w:val="center"/>
          </w:tcPr>
          <w:p w:rsidR="001679C2" w:rsidRPr="00A40A9C" w:rsidRDefault="001679C2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vAlign w:val="center"/>
          </w:tcPr>
          <w:p w:rsidR="001679C2" w:rsidRPr="00A40A9C" w:rsidRDefault="001679C2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>Протокол</w:t>
            </w:r>
            <w:r w:rsidRPr="001679C2">
              <w:rPr>
                <w:rFonts w:ascii="Times New Roman" w:hAnsi="Times New Roman" w:cs="Times New Roman"/>
              </w:rPr>
              <w:t xml:space="preserve"> согласования цен поставки лекарственных препаратов, включенных в перечень ЖНВЛП</w:t>
            </w:r>
            <w:r>
              <w:rPr>
                <w:rFonts w:ascii="Times New Roman" w:hAnsi="Times New Roman" w:cs="Times New Roman"/>
              </w:rPr>
              <w:t>,</w:t>
            </w:r>
            <w:r w:rsidRPr="001679C2">
              <w:rPr>
                <w:rFonts w:ascii="Times New Roman" w:hAnsi="Times New Roman" w:cs="Times New Roman"/>
              </w:rPr>
              <w:t xml:space="preserve"> </w:t>
            </w:r>
            <w:r w:rsidRPr="00A40A9C">
              <w:rPr>
                <w:rFonts w:ascii="Times New Roman" w:hAnsi="Times New Roman" w:cs="Times New Roman"/>
              </w:rPr>
              <w:t>соответствует, установленной форме</w:t>
            </w:r>
          </w:p>
        </w:tc>
        <w:tc>
          <w:tcPr>
            <w:tcW w:w="3402" w:type="dxa"/>
            <w:vMerge/>
            <w:vAlign w:val="center"/>
          </w:tcPr>
          <w:p w:rsidR="001679C2" w:rsidRPr="00A40A9C" w:rsidRDefault="001679C2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79C2" w:rsidRPr="00A40A9C" w:rsidRDefault="001679C2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79C2" w:rsidRPr="00A40A9C" w:rsidRDefault="001679C2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A9C" w:rsidRPr="00A40A9C" w:rsidTr="001679C2">
        <w:trPr>
          <w:trHeight w:val="269"/>
        </w:trPr>
        <w:tc>
          <w:tcPr>
            <w:tcW w:w="534" w:type="dxa"/>
            <w:vAlign w:val="center"/>
          </w:tcPr>
          <w:p w:rsidR="00A40A9C" w:rsidRPr="00A40A9C" w:rsidRDefault="001679C2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0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A40A9C" w:rsidRPr="00A40A9C" w:rsidRDefault="001679C2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0A9C">
              <w:rPr>
                <w:rFonts w:ascii="Times New Roman" w:hAnsi="Times New Roman" w:cs="Times New Roman"/>
              </w:rPr>
              <w:t>Размеры розничных надбавок, применяемые  организациями оптовой торговли, аптечными организациями, индивидуальными предпринимателями при формировании конечной отпускной цены на лекарственные препараты, включенные в перечень ЖНВЛП,</w:t>
            </w:r>
            <w:r>
              <w:rPr>
                <w:rFonts w:ascii="Times New Roman" w:hAnsi="Times New Roman" w:cs="Times New Roman"/>
              </w:rPr>
              <w:t xml:space="preserve">  н</w:t>
            </w:r>
            <w:r w:rsidR="00A40A9C" w:rsidRPr="00A40A9C">
              <w:rPr>
                <w:rFonts w:ascii="Times New Roman" w:hAnsi="Times New Roman" w:cs="Times New Roman"/>
              </w:rPr>
              <w:t>е превышают предельные размеры оптовых и (или) предельны</w:t>
            </w:r>
            <w:r>
              <w:rPr>
                <w:rFonts w:ascii="Times New Roman" w:hAnsi="Times New Roman" w:cs="Times New Roman"/>
              </w:rPr>
              <w:t>х</w:t>
            </w:r>
            <w:r w:rsidRPr="00A40A9C">
              <w:rPr>
                <w:rFonts w:ascii="Times New Roman" w:hAnsi="Times New Roman" w:cs="Times New Roman"/>
              </w:rPr>
              <w:t xml:space="preserve"> розничных надбаво</w:t>
            </w:r>
            <w:r>
              <w:rPr>
                <w:rFonts w:ascii="Times New Roman" w:hAnsi="Times New Roman" w:cs="Times New Roman"/>
              </w:rPr>
              <w:t>к,</w:t>
            </w:r>
            <w:r w:rsidR="00A40A9C" w:rsidRPr="00A40A9C">
              <w:rPr>
                <w:rFonts w:ascii="Times New Roman" w:hAnsi="Times New Roman" w:cs="Times New Roman"/>
              </w:rPr>
              <w:t xml:space="preserve"> установленны</w:t>
            </w:r>
            <w:r>
              <w:rPr>
                <w:rFonts w:ascii="Times New Roman" w:hAnsi="Times New Roman" w:cs="Times New Roman"/>
              </w:rPr>
              <w:t>х на территории Калужской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A9C" w:rsidRPr="00A40A9C" w:rsidTr="001679C2">
        <w:trPr>
          <w:trHeight w:val="878"/>
        </w:trPr>
        <w:tc>
          <w:tcPr>
            <w:tcW w:w="534" w:type="dxa"/>
            <w:vAlign w:val="center"/>
          </w:tcPr>
          <w:p w:rsidR="00A40A9C" w:rsidRPr="00A40A9C" w:rsidRDefault="001679C2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0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A40A9C" w:rsidRPr="00A40A9C" w:rsidRDefault="001679C2" w:rsidP="0016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9C">
              <w:rPr>
                <w:rFonts w:ascii="Times New Roman" w:hAnsi="Times New Roman" w:cs="Times New Roman"/>
              </w:rPr>
              <w:t xml:space="preserve">Порядок формирования конечной отпускной цены соответствует </w:t>
            </w:r>
            <w:r>
              <w:rPr>
                <w:rFonts w:ascii="Times New Roman" w:hAnsi="Times New Roman" w:cs="Times New Roman"/>
              </w:rPr>
              <w:t>действующему законодательству</w:t>
            </w:r>
          </w:p>
        </w:tc>
        <w:tc>
          <w:tcPr>
            <w:tcW w:w="3402" w:type="dxa"/>
            <w:vMerge/>
            <w:vAlign w:val="center"/>
          </w:tcPr>
          <w:p w:rsidR="00A40A9C" w:rsidRPr="00A40A9C" w:rsidRDefault="00A40A9C" w:rsidP="00A4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40A9C" w:rsidRPr="00A40A9C" w:rsidRDefault="00A40A9C" w:rsidP="00A40A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DBE" w:rsidRDefault="006E2DBE" w:rsidP="00A40A9C">
      <w:pPr>
        <w:widowControl w:val="0"/>
        <w:spacing w:after="0" w:line="240" w:lineRule="auto"/>
      </w:pPr>
    </w:p>
    <w:p w:rsidR="001679C2" w:rsidRDefault="001679C2" w:rsidP="00A40A9C">
      <w:pPr>
        <w:widowControl w:val="0"/>
        <w:spacing w:after="0" w:line="240" w:lineRule="auto"/>
      </w:pPr>
    </w:p>
    <w:p w:rsidR="006E2DBE" w:rsidRDefault="006E2DBE" w:rsidP="00A40A9C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6E2DBE" w:rsidRDefault="006E2DBE" w:rsidP="00A40A9C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6E2DBE" w:rsidRDefault="006E2DBE" w:rsidP="00A40A9C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6E2DBE" w:rsidRDefault="006E2DBE" w:rsidP="00A40A9C">
      <w:pPr>
        <w:widowControl w:val="0"/>
        <w:spacing w:after="0" w:line="240" w:lineRule="auto"/>
        <w:rPr>
          <w:lang w:eastAsia="ru-RU"/>
        </w:rPr>
      </w:pPr>
    </w:p>
    <w:p w:rsidR="006E2DBE" w:rsidRDefault="006E2DBE" w:rsidP="00A40A9C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6E2DBE" w:rsidRDefault="006E2DBE" w:rsidP="00A40A9C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Pr="006E2DBE" w:rsidRDefault="006E2DBE" w:rsidP="00A40A9C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CB3433" w:rsidRPr="006E2DBE" w:rsidSect="00A40A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53830"/>
    <w:rsid w:val="001679C2"/>
    <w:rsid w:val="00287C21"/>
    <w:rsid w:val="0030616E"/>
    <w:rsid w:val="00324D62"/>
    <w:rsid w:val="0035052B"/>
    <w:rsid w:val="00375177"/>
    <w:rsid w:val="00494DB8"/>
    <w:rsid w:val="00546809"/>
    <w:rsid w:val="006B6FC2"/>
    <w:rsid w:val="006E2DBE"/>
    <w:rsid w:val="006E60B1"/>
    <w:rsid w:val="007512A3"/>
    <w:rsid w:val="00770249"/>
    <w:rsid w:val="007A142C"/>
    <w:rsid w:val="007B736C"/>
    <w:rsid w:val="00822F81"/>
    <w:rsid w:val="008336F7"/>
    <w:rsid w:val="008630B7"/>
    <w:rsid w:val="009274D1"/>
    <w:rsid w:val="00A21375"/>
    <w:rsid w:val="00A40A9C"/>
    <w:rsid w:val="00A94F91"/>
    <w:rsid w:val="00AD42B8"/>
    <w:rsid w:val="00B11660"/>
    <w:rsid w:val="00B824AA"/>
    <w:rsid w:val="00BA66A2"/>
    <w:rsid w:val="00BC6BD0"/>
    <w:rsid w:val="00C027C5"/>
    <w:rsid w:val="00C769C3"/>
    <w:rsid w:val="00CB3433"/>
    <w:rsid w:val="00D26CF8"/>
    <w:rsid w:val="00D64B3B"/>
    <w:rsid w:val="00E45793"/>
    <w:rsid w:val="00EE549B"/>
    <w:rsid w:val="00F56DD9"/>
    <w:rsid w:val="00F92A6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8</cp:revision>
  <dcterms:created xsi:type="dcterms:W3CDTF">2017-06-23T06:57:00Z</dcterms:created>
  <dcterms:modified xsi:type="dcterms:W3CDTF">2017-10-20T09:12:00Z</dcterms:modified>
</cp:coreProperties>
</file>