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F7" w:rsidRPr="005F7DE4" w:rsidRDefault="00DC28F7" w:rsidP="00DC28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552D1">
        <w:rPr>
          <w:rFonts w:ascii="Times New Roman" w:hAnsi="Times New Roman" w:cs="Times New Roman"/>
          <w:sz w:val="26"/>
          <w:szCs w:val="26"/>
        </w:rPr>
        <w:t>8</w:t>
      </w:r>
    </w:p>
    <w:p w:rsidR="00DC28F7" w:rsidRPr="005F7DE4" w:rsidRDefault="00DC28F7" w:rsidP="00DC28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DC28F7" w:rsidRPr="005F7DE4" w:rsidRDefault="00DC28F7" w:rsidP="00DC28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DC28F7" w:rsidRPr="005F7DE4" w:rsidRDefault="00DC28F7" w:rsidP="00DC28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367968" w:rsidRPr="005F7DE4" w:rsidRDefault="00367968" w:rsidP="003679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DC28F7" w:rsidRPr="005F7DE4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DC28F7" w:rsidRPr="005F7DE4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DC28F7" w:rsidRDefault="00DC28F7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6CF8" w:rsidRPr="00DC28F7" w:rsidRDefault="00DC28F7" w:rsidP="00DC28F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C28F7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DC28F7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</w:t>
      </w:r>
      <w:r w:rsidR="00153830" w:rsidRPr="00DC28F7">
        <w:rPr>
          <w:rFonts w:ascii="Times New Roman" w:hAnsi="Times New Roman" w:cs="Times New Roman"/>
          <w:sz w:val="26"/>
          <w:szCs w:val="26"/>
        </w:rPr>
        <w:t xml:space="preserve">в части правильности применения установленных </w:t>
      </w:r>
      <w:r w:rsidR="00F13762" w:rsidRPr="00DC28F7">
        <w:rPr>
          <w:rFonts w:ascii="Times New Roman" w:hAnsi="Times New Roman" w:cs="Times New Roman"/>
          <w:sz w:val="26"/>
          <w:szCs w:val="26"/>
        </w:rPr>
        <w:t>цен</w:t>
      </w:r>
      <w:r w:rsidR="00287C21" w:rsidRPr="00DC28F7">
        <w:rPr>
          <w:rFonts w:ascii="Times New Roman" w:hAnsi="Times New Roman" w:cs="Times New Roman"/>
          <w:sz w:val="26"/>
          <w:szCs w:val="26"/>
        </w:rPr>
        <w:t xml:space="preserve">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средств).</w:t>
      </w:r>
      <w:proofErr w:type="gramEnd"/>
    </w:p>
    <w:p w:rsidR="007512A3" w:rsidRDefault="007512A3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DC28F7" w:rsidRDefault="00DC28F7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DC28F7" w:rsidRDefault="00DC28F7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C28F7" w:rsidRDefault="00DC28F7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8F7" w:rsidRDefault="00DC28F7" w:rsidP="00DC28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DC28F7" w:rsidRDefault="00DC28F7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71ECF" w:rsidRDefault="00371ECF" w:rsidP="00DC2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ECF" w:rsidRDefault="00371ECF" w:rsidP="00371E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6CF8" w:rsidRDefault="00D26CF8">
      <w:pPr>
        <w:sectPr w:rsidR="00D26CF8" w:rsidSect="002552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4252"/>
        <w:gridCol w:w="742"/>
        <w:gridCol w:w="709"/>
      </w:tblGrid>
      <w:tr w:rsidR="00DC28F7" w:rsidRPr="00DC28F7" w:rsidTr="00DC28F7">
        <w:trPr>
          <w:trHeight w:val="449"/>
        </w:trPr>
        <w:tc>
          <w:tcPr>
            <w:tcW w:w="426" w:type="dxa"/>
            <w:vMerge w:val="restart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28F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28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28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10" w:type="dxa"/>
            <w:vMerge w:val="restart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28F7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4252" w:type="dxa"/>
            <w:vMerge w:val="restart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28F7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451" w:type="dxa"/>
            <w:gridSpan w:val="2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28F7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DC28F7" w:rsidRPr="00DC28F7" w:rsidTr="00DC28F7">
        <w:trPr>
          <w:trHeight w:val="134"/>
        </w:trPr>
        <w:tc>
          <w:tcPr>
            <w:tcW w:w="426" w:type="dxa"/>
            <w:vMerge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Нет</w:t>
            </w:r>
          </w:p>
        </w:tc>
      </w:tr>
      <w:tr w:rsidR="00DC28F7" w:rsidRPr="00DC28F7" w:rsidTr="00DC28F7">
        <w:trPr>
          <w:trHeight w:val="269"/>
        </w:trPr>
        <w:tc>
          <w:tcPr>
            <w:tcW w:w="426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  <w:lang w:eastAsia="ru-RU"/>
              </w:rPr>
              <w:t>Заключены договоры в части осуществления регулируемых видов деятельности в сфере газоснабжения</w:t>
            </w:r>
          </w:p>
        </w:tc>
        <w:tc>
          <w:tcPr>
            <w:tcW w:w="4252" w:type="dxa"/>
            <w:vMerge w:val="restart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 xml:space="preserve">- Жилищный кодекс Российской Федерации; </w:t>
            </w:r>
          </w:p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 xml:space="preserve">-Федеральный закон «О газоснабжении»; </w:t>
            </w:r>
          </w:p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 xml:space="preserve">- 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Федерации»; </w:t>
            </w:r>
          </w:p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 xml:space="preserve"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 xml:space="preserve">- постановление Правительства РФ от 21.07.2008 № 549 «О порядке поставки газа для обеспечения коммунально-бытовых нужд граждан»; </w:t>
            </w:r>
          </w:p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- тарифные решения, принятые органом исполнительной власти в области государственного регулирования тарифов на территории Калужской области.</w:t>
            </w:r>
          </w:p>
        </w:tc>
        <w:tc>
          <w:tcPr>
            <w:tcW w:w="742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8F7" w:rsidRPr="00DC28F7" w:rsidTr="00DC28F7">
        <w:trPr>
          <w:trHeight w:val="269"/>
        </w:trPr>
        <w:tc>
          <w:tcPr>
            <w:tcW w:w="426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Цены, отражённые в договорах, заключенных в рамках осуществления регулируемых видов деятельности в сфере газоснабжения соответствуют ценам, установленным министерством на соответствующий период</w:t>
            </w:r>
          </w:p>
        </w:tc>
        <w:tc>
          <w:tcPr>
            <w:tcW w:w="4252" w:type="dxa"/>
            <w:vMerge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8F7" w:rsidRPr="00DC28F7" w:rsidTr="00DC28F7">
        <w:trPr>
          <w:trHeight w:val="269"/>
        </w:trPr>
        <w:tc>
          <w:tcPr>
            <w:tcW w:w="426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8F7">
              <w:rPr>
                <w:rFonts w:ascii="Times New Roman" w:hAnsi="Times New Roman" w:cs="Times New Roman"/>
              </w:rPr>
              <w:t>Нормативы потребления коммунальных услуг, применяемые при расчете платы за фактически потребленные коммунальные услуги населением соответствуют</w:t>
            </w:r>
            <w:proofErr w:type="gramEnd"/>
            <w:r w:rsidRPr="00DC28F7">
              <w:rPr>
                <w:rFonts w:ascii="Times New Roman" w:hAnsi="Times New Roman" w:cs="Times New Roman"/>
              </w:rPr>
              <w:t xml:space="preserve"> нормативам, утвержденным министерством</w:t>
            </w:r>
          </w:p>
        </w:tc>
        <w:tc>
          <w:tcPr>
            <w:tcW w:w="4252" w:type="dxa"/>
            <w:vMerge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8F7" w:rsidRPr="00DC28F7" w:rsidTr="00DC28F7">
        <w:trPr>
          <w:trHeight w:val="754"/>
        </w:trPr>
        <w:tc>
          <w:tcPr>
            <w:tcW w:w="426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vAlign w:val="center"/>
          </w:tcPr>
          <w:p w:rsidR="00DC28F7" w:rsidRPr="00DC28F7" w:rsidRDefault="00DC28F7" w:rsidP="003B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Выставлялись счета на оплату оказанных услуг</w:t>
            </w:r>
            <w:r w:rsidR="003B0E77" w:rsidRPr="000C3117">
              <w:rPr>
                <w:rFonts w:ascii="Times New Roman" w:hAnsi="Times New Roman" w:cs="Times New Roman"/>
              </w:rPr>
              <w:t xml:space="preserve"> по установленным тарифам </w:t>
            </w:r>
            <w:r w:rsidRPr="00DC28F7">
              <w:rPr>
                <w:rFonts w:ascii="Times New Roman" w:hAnsi="Times New Roman" w:cs="Times New Roman"/>
              </w:rPr>
              <w:t>в отчетном периоде</w:t>
            </w:r>
          </w:p>
        </w:tc>
        <w:tc>
          <w:tcPr>
            <w:tcW w:w="4252" w:type="dxa"/>
            <w:vMerge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8F7" w:rsidRPr="00DC28F7" w:rsidTr="00DC28F7">
        <w:trPr>
          <w:trHeight w:val="1403"/>
        </w:trPr>
        <w:tc>
          <w:tcPr>
            <w:tcW w:w="426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8F7">
              <w:rPr>
                <w:rFonts w:ascii="Times New Roman" w:hAnsi="Times New Roman" w:cs="Times New Roman"/>
              </w:rPr>
              <w:t>Имеются документы, подтверждающие факт оплаты услуг по регулируемым видам деятельности в сфере газоснабжения</w:t>
            </w:r>
          </w:p>
        </w:tc>
        <w:tc>
          <w:tcPr>
            <w:tcW w:w="4252" w:type="dxa"/>
            <w:vMerge/>
            <w:vAlign w:val="center"/>
          </w:tcPr>
          <w:p w:rsidR="00DC28F7" w:rsidRPr="00DC28F7" w:rsidRDefault="00DC28F7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28F7" w:rsidRPr="00DC28F7" w:rsidRDefault="00DC28F7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28F7" w:rsidRDefault="00DC28F7" w:rsidP="002552D1">
      <w:pPr>
        <w:widowControl w:val="0"/>
        <w:spacing w:after="0" w:line="240" w:lineRule="auto"/>
      </w:pPr>
    </w:p>
    <w:p w:rsidR="00DC28F7" w:rsidRDefault="00DC28F7" w:rsidP="002552D1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DC28F7" w:rsidRDefault="00DC28F7" w:rsidP="002552D1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DC28F7" w:rsidRDefault="00DC28F7" w:rsidP="002552D1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DC28F7" w:rsidRDefault="00DC28F7" w:rsidP="002552D1">
      <w:pPr>
        <w:widowControl w:val="0"/>
        <w:spacing w:after="0" w:line="240" w:lineRule="auto"/>
        <w:rPr>
          <w:lang w:eastAsia="ru-RU"/>
        </w:rPr>
      </w:pPr>
    </w:p>
    <w:p w:rsidR="00DC28F7" w:rsidRDefault="00DC28F7" w:rsidP="002552D1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DC28F7" w:rsidRDefault="00DC28F7" w:rsidP="002552D1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CB3433" w:rsidRPr="002552D1" w:rsidRDefault="00DC28F7" w:rsidP="002552D1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CB3433" w:rsidRPr="002552D1" w:rsidSect="002552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70E"/>
    <w:rsid w:val="00153830"/>
    <w:rsid w:val="002552D1"/>
    <w:rsid w:val="00287C21"/>
    <w:rsid w:val="0030616E"/>
    <w:rsid w:val="00324D62"/>
    <w:rsid w:val="00367968"/>
    <w:rsid w:val="00371ECF"/>
    <w:rsid w:val="00375177"/>
    <w:rsid w:val="003B0E77"/>
    <w:rsid w:val="00494DB8"/>
    <w:rsid w:val="006E60B1"/>
    <w:rsid w:val="007512A3"/>
    <w:rsid w:val="007A142C"/>
    <w:rsid w:val="007B736C"/>
    <w:rsid w:val="00822F81"/>
    <w:rsid w:val="008336F7"/>
    <w:rsid w:val="008630B7"/>
    <w:rsid w:val="009274D1"/>
    <w:rsid w:val="00A21375"/>
    <w:rsid w:val="00A94F91"/>
    <w:rsid w:val="00B11660"/>
    <w:rsid w:val="00B824AA"/>
    <w:rsid w:val="00BC6BD0"/>
    <w:rsid w:val="00C027C5"/>
    <w:rsid w:val="00C769C3"/>
    <w:rsid w:val="00CB3433"/>
    <w:rsid w:val="00D26CF8"/>
    <w:rsid w:val="00D64B3B"/>
    <w:rsid w:val="00DC28F7"/>
    <w:rsid w:val="00E45793"/>
    <w:rsid w:val="00F13762"/>
    <w:rsid w:val="00F56DD9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9</cp:revision>
  <dcterms:created xsi:type="dcterms:W3CDTF">2017-06-23T06:28:00Z</dcterms:created>
  <dcterms:modified xsi:type="dcterms:W3CDTF">2017-10-20T09:12:00Z</dcterms:modified>
</cp:coreProperties>
</file>