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B" w:rsidRPr="00AA2691" w:rsidRDefault="00D2780B" w:rsidP="00605E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91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1549B6" w:rsidRPr="00AA2691" w:rsidRDefault="002C7CCC" w:rsidP="00605E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91">
        <w:rPr>
          <w:rFonts w:ascii="Times New Roman" w:hAnsi="Times New Roman" w:cs="Times New Roman"/>
          <w:b/>
          <w:sz w:val="26"/>
          <w:szCs w:val="26"/>
        </w:rPr>
        <w:t>«</w:t>
      </w:r>
      <w:r w:rsidR="002F2C0A" w:rsidRPr="002F2C0A">
        <w:rPr>
          <w:rFonts w:ascii="Times New Roman" w:hAnsi="Times New Roman" w:cs="Times New Roman"/>
          <w:b/>
          <w:sz w:val="26"/>
          <w:szCs w:val="26"/>
        </w:rPr>
        <w:t>Осуществле</w:t>
      </w:r>
      <w:r w:rsidR="002F2C0A">
        <w:rPr>
          <w:rFonts w:ascii="Times New Roman" w:hAnsi="Times New Roman" w:cs="Times New Roman"/>
          <w:b/>
          <w:sz w:val="26"/>
          <w:szCs w:val="26"/>
        </w:rPr>
        <w:t>ние</w:t>
      </w:r>
      <w:r w:rsidR="002F2C0A" w:rsidRPr="002F2C0A">
        <w:rPr>
          <w:rFonts w:ascii="Times New Roman" w:hAnsi="Times New Roman" w:cs="Times New Roman"/>
          <w:b/>
          <w:sz w:val="26"/>
          <w:szCs w:val="26"/>
        </w:rPr>
        <w:t xml:space="preserve"> региональн</w:t>
      </w:r>
      <w:r w:rsidR="002F2C0A">
        <w:rPr>
          <w:rFonts w:ascii="Times New Roman" w:hAnsi="Times New Roman" w:cs="Times New Roman"/>
          <w:b/>
          <w:sz w:val="26"/>
          <w:szCs w:val="26"/>
        </w:rPr>
        <w:t>ого</w:t>
      </w:r>
      <w:r w:rsidR="002F2C0A" w:rsidRPr="002F2C0A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2F2C0A">
        <w:rPr>
          <w:rFonts w:ascii="Times New Roman" w:hAnsi="Times New Roman" w:cs="Times New Roman"/>
          <w:b/>
          <w:sz w:val="26"/>
          <w:szCs w:val="26"/>
        </w:rPr>
        <w:t>ого</w:t>
      </w:r>
      <w:r w:rsidR="002F2C0A" w:rsidRPr="002F2C0A">
        <w:rPr>
          <w:rFonts w:ascii="Times New Roman" w:hAnsi="Times New Roman" w:cs="Times New Roman"/>
          <w:b/>
          <w:sz w:val="26"/>
          <w:szCs w:val="26"/>
        </w:rPr>
        <w:t xml:space="preserve"> контрол</w:t>
      </w:r>
      <w:r w:rsidR="002F2C0A">
        <w:rPr>
          <w:rFonts w:ascii="Times New Roman" w:hAnsi="Times New Roman" w:cs="Times New Roman"/>
          <w:b/>
          <w:sz w:val="26"/>
          <w:szCs w:val="26"/>
        </w:rPr>
        <w:t>я</w:t>
      </w:r>
      <w:r w:rsidR="002F2C0A" w:rsidRPr="002F2C0A">
        <w:rPr>
          <w:rFonts w:ascii="Times New Roman" w:hAnsi="Times New Roman" w:cs="Times New Roman"/>
          <w:b/>
          <w:sz w:val="26"/>
          <w:szCs w:val="26"/>
        </w:rPr>
        <w:t xml:space="preserve"> (надзор</w:t>
      </w:r>
      <w:r w:rsidR="002F2C0A">
        <w:rPr>
          <w:rFonts w:ascii="Times New Roman" w:hAnsi="Times New Roman" w:cs="Times New Roman"/>
          <w:b/>
          <w:sz w:val="26"/>
          <w:szCs w:val="26"/>
        </w:rPr>
        <w:t>а</w:t>
      </w:r>
      <w:r w:rsidR="002F2C0A" w:rsidRPr="002F2C0A">
        <w:rPr>
          <w:rFonts w:ascii="Times New Roman" w:hAnsi="Times New Roman" w:cs="Times New Roman"/>
          <w:b/>
          <w:sz w:val="26"/>
          <w:szCs w:val="26"/>
        </w:rPr>
        <w:t>) в области регулируемых государством цен (тарифов)</w:t>
      </w:r>
      <w:r w:rsidR="008909C9" w:rsidRPr="008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9C9" w:rsidRPr="002F2C0A">
        <w:rPr>
          <w:rFonts w:ascii="Times New Roman" w:hAnsi="Times New Roman" w:cs="Times New Roman"/>
          <w:b/>
          <w:sz w:val="26"/>
          <w:szCs w:val="26"/>
        </w:rPr>
        <w:t>на территории Калужской области</w:t>
      </w:r>
      <w:r w:rsidR="008909C9" w:rsidRPr="00AA2691">
        <w:rPr>
          <w:rFonts w:ascii="Times New Roman" w:hAnsi="Times New Roman" w:cs="Times New Roman"/>
          <w:b/>
          <w:sz w:val="26"/>
          <w:szCs w:val="26"/>
        </w:rPr>
        <w:t>»</w:t>
      </w:r>
    </w:p>
    <w:p w:rsidR="00DF3232" w:rsidRDefault="00DF3232" w:rsidP="00605E80">
      <w:pPr>
        <w:spacing w:before="100" w:beforeAutospacing="1" w:after="100" w:afterAutospacing="1" w:line="288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3232">
        <w:rPr>
          <w:rFonts w:ascii="Times New Roman" w:hAnsi="Times New Roman" w:cs="Times New Roman"/>
          <w:i/>
          <w:sz w:val="26"/>
          <w:szCs w:val="26"/>
        </w:rPr>
        <w:t>Добрый день, уважаемые коллеги!</w:t>
      </w:r>
    </w:p>
    <w:p w:rsidR="00912D8D" w:rsidRDefault="00DF3232" w:rsidP="00912D8D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хотелось </w:t>
      </w:r>
      <w:r w:rsidR="002C0B30">
        <w:rPr>
          <w:rFonts w:ascii="Times New Roman" w:hAnsi="Times New Roman" w:cs="Times New Roman"/>
          <w:sz w:val="26"/>
          <w:szCs w:val="26"/>
        </w:rPr>
        <w:t xml:space="preserve">бы </w:t>
      </w:r>
      <w:r>
        <w:rPr>
          <w:rFonts w:ascii="Times New Roman" w:hAnsi="Times New Roman" w:cs="Times New Roman"/>
          <w:sz w:val="26"/>
          <w:szCs w:val="26"/>
        </w:rPr>
        <w:t xml:space="preserve">с Вами </w:t>
      </w:r>
      <w:r w:rsidR="002C0B30">
        <w:rPr>
          <w:rFonts w:ascii="Times New Roman" w:hAnsi="Times New Roman" w:cs="Times New Roman"/>
          <w:sz w:val="26"/>
          <w:szCs w:val="26"/>
        </w:rPr>
        <w:t>поговорить</w:t>
      </w:r>
      <w:r w:rsidR="00912D8D">
        <w:rPr>
          <w:rFonts w:ascii="Times New Roman" w:hAnsi="Times New Roman" w:cs="Times New Roman"/>
          <w:sz w:val="26"/>
          <w:szCs w:val="26"/>
        </w:rPr>
        <w:t xml:space="preserve"> об осуществлении регионального </w:t>
      </w:r>
      <w:r w:rsidR="00912D8D" w:rsidRPr="00912D8D">
        <w:rPr>
          <w:rFonts w:ascii="Times New Roman" w:hAnsi="Times New Roman" w:cs="Times New Roman"/>
          <w:sz w:val="26"/>
          <w:szCs w:val="26"/>
        </w:rPr>
        <w:t>государственного контроля (надзора) в области регулируемых государством цен (тарифов)</w:t>
      </w:r>
      <w:r w:rsidR="00912D8D">
        <w:rPr>
          <w:rFonts w:ascii="Times New Roman" w:hAnsi="Times New Roman" w:cs="Times New Roman"/>
          <w:sz w:val="26"/>
          <w:szCs w:val="26"/>
        </w:rPr>
        <w:t xml:space="preserve"> в 2021 году.</w:t>
      </w:r>
    </w:p>
    <w:p w:rsidR="00912D8D" w:rsidRDefault="00912D8D" w:rsidP="0003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D8D">
        <w:rPr>
          <w:rFonts w:ascii="Times New Roman" w:hAnsi="Times New Roman" w:cs="Times New Roman"/>
          <w:sz w:val="26"/>
          <w:szCs w:val="26"/>
        </w:rPr>
        <w:t>С 1 июля 2021 года начнет действовать новый закон о государственном и муниципальном контроле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12D8D">
        <w:rPr>
          <w:rFonts w:ascii="Times New Roman" w:hAnsi="Times New Roman" w:cs="Times New Roman"/>
          <w:sz w:val="26"/>
          <w:szCs w:val="26"/>
        </w:rPr>
        <w:t xml:space="preserve">Федеральный закон от 31.07.2020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2D8D">
        <w:rPr>
          <w:rFonts w:ascii="Times New Roman" w:hAnsi="Times New Roman" w:cs="Times New Roman"/>
          <w:sz w:val="26"/>
          <w:szCs w:val="26"/>
        </w:rPr>
        <w:t xml:space="preserve"> 248-ФЗ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67C0" w:rsidRPr="000367C0" w:rsidRDefault="000367C0" w:rsidP="000367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закон </w:t>
      </w:r>
      <w:r w:rsidRPr="000367C0">
        <w:rPr>
          <w:rFonts w:ascii="Times New Roman" w:hAnsi="Times New Roman" w:cs="Times New Roman"/>
          <w:sz w:val="26"/>
          <w:szCs w:val="26"/>
        </w:rPr>
        <w:t>определяет процессуальные основы осуществления государственного и муниципального контроля;</w:t>
      </w:r>
    </w:p>
    <w:p w:rsidR="000367C0" w:rsidRPr="000367C0" w:rsidRDefault="000367C0" w:rsidP="0003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67C0">
        <w:rPr>
          <w:rFonts w:ascii="Times New Roman" w:hAnsi="Times New Roman" w:cs="Times New Roman"/>
          <w:sz w:val="26"/>
          <w:szCs w:val="26"/>
        </w:rPr>
        <w:t>делает основной акцент на профилактических мероприятиях;</w:t>
      </w:r>
    </w:p>
    <w:p w:rsidR="000367C0" w:rsidRPr="000367C0" w:rsidRDefault="000367C0" w:rsidP="0003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67C0">
        <w:rPr>
          <w:rFonts w:ascii="Times New Roman" w:hAnsi="Times New Roman" w:cs="Times New Roman"/>
          <w:sz w:val="26"/>
          <w:szCs w:val="26"/>
        </w:rPr>
        <w:t>предусматривает новую модель управления рисками;</w:t>
      </w:r>
    </w:p>
    <w:p w:rsidR="000367C0" w:rsidRPr="000367C0" w:rsidRDefault="000367C0" w:rsidP="0003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67C0">
        <w:rPr>
          <w:rFonts w:ascii="Times New Roman" w:hAnsi="Times New Roman" w:cs="Times New Roman"/>
          <w:sz w:val="26"/>
          <w:szCs w:val="26"/>
        </w:rPr>
        <w:t>дополняет перечень контрольно-надзорных мероприятий;</w:t>
      </w:r>
    </w:p>
    <w:p w:rsidR="000367C0" w:rsidRDefault="000367C0" w:rsidP="0003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67C0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proofErr w:type="spellStart"/>
      <w:r w:rsidRPr="000367C0">
        <w:rPr>
          <w:rFonts w:ascii="Times New Roman" w:hAnsi="Times New Roman" w:cs="Times New Roman"/>
          <w:sz w:val="26"/>
          <w:szCs w:val="26"/>
        </w:rPr>
        <w:t>цифровизацию</w:t>
      </w:r>
      <w:proofErr w:type="spellEnd"/>
      <w:r w:rsidRPr="000367C0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9A320E" w:rsidRDefault="00E84B57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320E">
        <w:rPr>
          <w:rFonts w:ascii="Times New Roman" w:hAnsi="Times New Roman" w:cs="Times New Roman"/>
          <w:sz w:val="26"/>
          <w:szCs w:val="26"/>
        </w:rPr>
        <w:t>Риск</w:t>
      </w:r>
      <w:r w:rsidR="009A320E" w:rsidRPr="009A320E">
        <w:rPr>
          <w:rFonts w:ascii="Times New Roman" w:hAnsi="Times New Roman" w:cs="Times New Roman"/>
          <w:sz w:val="26"/>
          <w:szCs w:val="26"/>
        </w:rPr>
        <w:t>-ориентированный</w:t>
      </w:r>
      <w:proofErr w:type="gramEnd"/>
      <w:r w:rsidR="009A320E" w:rsidRPr="009A320E">
        <w:rPr>
          <w:rFonts w:ascii="Times New Roman" w:hAnsi="Times New Roman" w:cs="Times New Roman"/>
          <w:sz w:val="26"/>
          <w:szCs w:val="26"/>
        </w:rPr>
        <w:t xml:space="preserve"> подход при проведении контрольно-надзорных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84B57">
        <w:rPr>
          <w:rFonts w:ascii="Times New Roman" w:hAnsi="Times New Roman" w:cs="Times New Roman"/>
          <w:sz w:val="26"/>
          <w:szCs w:val="26"/>
        </w:rPr>
        <w:t>закреплен</w:t>
      </w:r>
      <w:r>
        <w:rPr>
          <w:rFonts w:ascii="Times New Roman" w:hAnsi="Times New Roman" w:cs="Times New Roman"/>
          <w:sz w:val="26"/>
          <w:szCs w:val="26"/>
        </w:rPr>
        <w:t>ный</w:t>
      </w:r>
      <w:r w:rsidRPr="00E84B57">
        <w:rPr>
          <w:rFonts w:ascii="Times New Roman" w:hAnsi="Times New Roman" w:cs="Times New Roman"/>
          <w:sz w:val="26"/>
          <w:szCs w:val="26"/>
        </w:rPr>
        <w:t xml:space="preserve"> </w:t>
      </w:r>
      <w:r w:rsidRPr="00E84B57">
        <w:rPr>
          <w:rFonts w:ascii="Times New Roman" w:hAnsi="Times New Roman" w:cs="Times New Roman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4B57">
        <w:rPr>
          <w:rFonts w:ascii="Times New Roman" w:hAnsi="Times New Roman" w:cs="Times New Roman"/>
          <w:sz w:val="26"/>
          <w:szCs w:val="26"/>
        </w:rPr>
        <w:t xml:space="preserve"> </w:t>
      </w:r>
      <w:r w:rsidR="009A320E" w:rsidRPr="009A320E">
        <w:rPr>
          <w:rFonts w:ascii="Times New Roman" w:hAnsi="Times New Roman" w:cs="Times New Roman"/>
          <w:sz w:val="26"/>
          <w:szCs w:val="26"/>
        </w:rPr>
        <w:t>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проверять (ст. 23 Закона № 248-ФЗ).</w:t>
      </w:r>
    </w:p>
    <w:p w:rsidR="00874365" w:rsidRPr="00522DB6" w:rsidRDefault="00874365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положениям </w:t>
      </w:r>
      <w:r w:rsidRPr="00874365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874365">
        <w:rPr>
          <w:rFonts w:ascii="Times New Roman" w:hAnsi="Times New Roman" w:cs="Times New Roman"/>
          <w:sz w:val="26"/>
          <w:szCs w:val="26"/>
        </w:rPr>
        <w:t xml:space="preserve">объекты контроля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степени </w:t>
      </w:r>
      <w:r w:rsidRPr="00874365">
        <w:rPr>
          <w:rFonts w:ascii="Times New Roman" w:hAnsi="Times New Roman" w:cs="Times New Roman"/>
          <w:sz w:val="26"/>
          <w:szCs w:val="26"/>
        </w:rPr>
        <w:t xml:space="preserve">причинения вреда (ущерба) </w:t>
      </w:r>
      <w:r w:rsidRPr="00874365">
        <w:rPr>
          <w:rFonts w:ascii="Times New Roman" w:hAnsi="Times New Roman" w:cs="Times New Roman"/>
          <w:sz w:val="26"/>
          <w:szCs w:val="26"/>
        </w:rPr>
        <w:t xml:space="preserve">будут относиться </w:t>
      </w:r>
      <w:r w:rsidRPr="00874365">
        <w:rPr>
          <w:rFonts w:ascii="Times New Roman" w:hAnsi="Times New Roman" w:cs="Times New Roman"/>
          <w:sz w:val="26"/>
          <w:szCs w:val="26"/>
        </w:rPr>
        <w:t>к одной из категорий риска (п. 1 ст. 23 Закона о контроле)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74365">
        <w:rPr>
          <w:rFonts w:ascii="Times New Roman" w:hAnsi="Times New Roman" w:cs="Times New Roman"/>
          <w:sz w:val="26"/>
          <w:szCs w:val="26"/>
        </w:rPr>
        <w:t xml:space="preserve">Таких категорий выделено шесть – от чрезвычайно </w:t>
      </w:r>
      <w:proofErr w:type="gramStart"/>
      <w:r w:rsidRPr="00874365">
        <w:rPr>
          <w:rFonts w:ascii="Times New Roman" w:hAnsi="Times New Roman" w:cs="Times New Roman"/>
          <w:sz w:val="26"/>
          <w:szCs w:val="26"/>
        </w:rPr>
        <w:t>высокого</w:t>
      </w:r>
      <w:proofErr w:type="gramEnd"/>
      <w:r w:rsidRPr="00874365">
        <w:rPr>
          <w:rFonts w:ascii="Times New Roman" w:hAnsi="Times New Roman" w:cs="Times New Roman"/>
          <w:sz w:val="26"/>
          <w:szCs w:val="26"/>
        </w:rPr>
        <w:t xml:space="preserve"> до низкого. А статьей 24 Закона о контроле определен порядок отнесения объектов контроля (надзора) к категориям риска и выявления индикаторов риска нарушений обязательных требований.</w:t>
      </w:r>
    </w:p>
    <w:p w:rsidR="008909C9" w:rsidRDefault="00522DB6" w:rsidP="00522DB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DB6">
        <w:rPr>
          <w:rFonts w:ascii="Times New Roman" w:hAnsi="Times New Roman" w:cs="Times New Roman"/>
          <w:sz w:val="26"/>
          <w:szCs w:val="26"/>
        </w:rPr>
        <w:t xml:space="preserve">До 01.01.2022 планируется утвердить положения о видах регионального государственного контроля (надзора) (п. 4 ст. 98 Закона о контроле). </w:t>
      </w:r>
    </w:p>
    <w:p w:rsidR="00522DB6" w:rsidRDefault="00522DB6" w:rsidP="00522DB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DB6">
        <w:rPr>
          <w:rFonts w:ascii="Times New Roman" w:hAnsi="Times New Roman" w:cs="Times New Roman"/>
          <w:sz w:val="26"/>
          <w:szCs w:val="26"/>
        </w:rPr>
        <w:t>С 01.07.2021 начнется формирование единого реестра видов федерального государственного контроля (надзора), регионального государственного контроля (надзора), муниципального контроля. Реестр должен быть введен в эксплуатацию до 01.01.2022 (п. 5 ст. 98 Закона о контроле).</w:t>
      </w:r>
    </w:p>
    <w:p w:rsidR="00EC5097" w:rsidRDefault="00EC5097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320E" w:rsidRPr="009A320E" w:rsidRDefault="009A320E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320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Введены новые формы контроля и надзора</w:t>
      </w:r>
    </w:p>
    <w:p w:rsidR="009A320E" w:rsidRPr="009A320E" w:rsidRDefault="009A320E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>Наряду с мероприятиями, применяемыми сегодня, закон предусматривает новые способы контроля:</w:t>
      </w:r>
    </w:p>
    <w:p w:rsidR="009A320E" w:rsidRPr="009A320E" w:rsidRDefault="009A320E" w:rsidP="009A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320E">
        <w:rPr>
          <w:rFonts w:ascii="Times New Roman" w:hAnsi="Times New Roman" w:cs="Times New Roman"/>
          <w:sz w:val="26"/>
          <w:szCs w:val="26"/>
        </w:rPr>
        <w:t>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9A320E" w:rsidRPr="009A320E" w:rsidRDefault="009A320E" w:rsidP="009A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320E">
        <w:rPr>
          <w:rFonts w:ascii="Times New Roman" w:hAnsi="Times New Roman" w:cs="Times New Roman"/>
          <w:sz w:val="26"/>
          <w:szCs w:val="26"/>
        </w:rPr>
        <w:t>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9A320E" w:rsidRPr="009A320E" w:rsidRDefault="009A320E" w:rsidP="009A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320E">
        <w:rPr>
          <w:rFonts w:ascii="Times New Roman" w:hAnsi="Times New Roman" w:cs="Times New Roman"/>
          <w:sz w:val="26"/>
          <w:szCs w:val="26"/>
        </w:rPr>
        <w:t>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9A320E" w:rsidRPr="009A320E" w:rsidRDefault="009A320E" w:rsidP="009A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320E">
        <w:rPr>
          <w:rFonts w:ascii="Times New Roman" w:hAnsi="Times New Roman" w:cs="Times New Roman"/>
          <w:sz w:val="26"/>
          <w:szCs w:val="26"/>
        </w:rPr>
        <w:t>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9A320E" w:rsidRPr="009A320E" w:rsidRDefault="009A320E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(ст. 56 Закона № 248-ФЗ).</w:t>
      </w:r>
    </w:p>
    <w:p w:rsidR="009A320E" w:rsidRPr="009A320E" w:rsidRDefault="009A320E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320E">
        <w:rPr>
          <w:rFonts w:ascii="Times New Roman" w:hAnsi="Times New Roman" w:cs="Times New Roman"/>
          <w:b/>
          <w:sz w:val="26"/>
          <w:szCs w:val="26"/>
          <w:u w:val="single"/>
        </w:rPr>
        <w:t>Проверки станут короче</w:t>
      </w:r>
    </w:p>
    <w:p w:rsidR="009A320E" w:rsidRPr="009A320E" w:rsidRDefault="005E036F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>По действующим сегодня правилам, закрепленным в п. 1 ст. 13 Закона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A320E">
        <w:rPr>
          <w:rFonts w:ascii="Times New Roman" w:hAnsi="Times New Roman" w:cs="Times New Roman"/>
          <w:sz w:val="26"/>
          <w:szCs w:val="26"/>
        </w:rPr>
        <w:t>294-ФЗ, проверка может длиться до 20 рабочих дней.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320E" w:rsidRPr="009A320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и выездной проверок </w:t>
      </w:r>
      <w:r>
        <w:rPr>
          <w:rFonts w:ascii="Times New Roman" w:hAnsi="Times New Roman" w:cs="Times New Roman"/>
          <w:sz w:val="26"/>
          <w:szCs w:val="26"/>
        </w:rPr>
        <w:t xml:space="preserve">по новому Закону </w:t>
      </w:r>
      <w:r w:rsidR="009A320E" w:rsidRPr="009A320E">
        <w:rPr>
          <w:rFonts w:ascii="Times New Roman" w:hAnsi="Times New Roman" w:cs="Times New Roman"/>
          <w:sz w:val="26"/>
          <w:szCs w:val="26"/>
        </w:rPr>
        <w:t xml:space="preserve">не будет превышать 10 рабочих дней (п. 7 ст. 72, п. 7 ст. 73 Закона № 248-ФЗ). </w:t>
      </w:r>
    </w:p>
    <w:p w:rsidR="009A320E" w:rsidRPr="009A320E" w:rsidRDefault="009A320E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320E">
        <w:rPr>
          <w:rFonts w:ascii="Times New Roman" w:hAnsi="Times New Roman" w:cs="Times New Roman"/>
          <w:b/>
          <w:sz w:val="26"/>
          <w:szCs w:val="26"/>
          <w:u w:val="single"/>
        </w:rPr>
        <w:t>Мониторинг вместо плановых проверок</w:t>
      </w:r>
    </w:p>
    <w:p w:rsidR="009A320E" w:rsidRDefault="009A320E" w:rsidP="005E036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>В качестве одного из способов снижения интенсивности контрольно-надзорных мероприятий Закон № 248-ФЗ 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Такие устройства будут осуществлять фото- и киносъемку, видеозапись, собирать другую информацию для контролирующего органа. А лицо, находящееся под таким мониторингом, будет освобождено от плановых проверок соблюдения требований, контроль которых осуществляется при проведении мониторинга (ст. 96 Закона № 248-ФЗ).</w:t>
      </w:r>
    </w:p>
    <w:p w:rsidR="005E036F" w:rsidRPr="009A320E" w:rsidRDefault="005E036F" w:rsidP="005E036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36F">
        <w:rPr>
          <w:rFonts w:ascii="Times New Roman" w:hAnsi="Times New Roman" w:cs="Times New Roman"/>
          <w:sz w:val="26"/>
          <w:szCs w:val="26"/>
        </w:rPr>
        <w:t>Порядок организации и осуществления мониторинга устанавливается положением о виде контроля, соглашением между контрольным (надзорным) органом и контролируемым лицом.</w:t>
      </w:r>
    </w:p>
    <w:p w:rsidR="009A320E" w:rsidRPr="009A320E" w:rsidRDefault="009A320E" w:rsidP="009A32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320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Выездная проверка должна проводиться только в исключительных случаях.</w:t>
      </w:r>
    </w:p>
    <w:p w:rsidR="009A320E" w:rsidRPr="009A320E" w:rsidRDefault="009A320E" w:rsidP="009A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>Закон № 248-ФЗ предполагает, что выездная проверка может проводиться, только если у контролера нет возможности:</w:t>
      </w:r>
    </w:p>
    <w:p w:rsidR="009A320E" w:rsidRPr="009A320E" w:rsidRDefault="009A320E" w:rsidP="009A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320E">
        <w:rPr>
          <w:rFonts w:ascii="Times New Roman" w:hAnsi="Times New Roman" w:cs="Times New Roman"/>
          <w:sz w:val="26"/>
          <w:szCs w:val="26"/>
        </w:rPr>
        <w:t>удостовериться в полноте и достоверности имеющихся сведений, содержащихся в документах и (или) в объяснениях, полученных от</w:t>
      </w:r>
      <w:r w:rsidR="005E036F">
        <w:rPr>
          <w:rFonts w:ascii="Times New Roman" w:hAnsi="Times New Roman" w:cs="Times New Roman"/>
          <w:sz w:val="26"/>
          <w:szCs w:val="26"/>
        </w:rPr>
        <w:t> </w:t>
      </w:r>
      <w:r w:rsidRPr="009A320E">
        <w:rPr>
          <w:rFonts w:ascii="Times New Roman" w:hAnsi="Times New Roman" w:cs="Times New Roman"/>
          <w:sz w:val="26"/>
          <w:szCs w:val="26"/>
        </w:rPr>
        <w:t>контролируемого лица;</w:t>
      </w:r>
    </w:p>
    <w:p w:rsidR="009A320E" w:rsidRDefault="009A320E" w:rsidP="009A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320E">
        <w:rPr>
          <w:rFonts w:ascii="Times New Roman" w:hAnsi="Times New Roman" w:cs="Times New Roman"/>
          <w:sz w:val="26"/>
          <w:szCs w:val="26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5E036F" w:rsidRPr="005E036F">
        <w:rPr>
          <w:rFonts w:ascii="Times New Roman" w:hAnsi="Times New Roman" w:cs="Times New Roman"/>
          <w:sz w:val="26"/>
          <w:szCs w:val="26"/>
        </w:rPr>
        <w:t>нахождения (осуществления деятельности) контролируемого лица</w:t>
      </w:r>
      <w:r w:rsidR="005E036F">
        <w:rPr>
          <w:rFonts w:ascii="Times New Roman" w:hAnsi="Times New Roman" w:cs="Times New Roman"/>
          <w:sz w:val="26"/>
          <w:szCs w:val="26"/>
        </w:rPr>
        <w:t xml:space="preserve"> и </w:t>
      </w:r>
      <w:r w:rsidRPr="009A320E">
        <w:rPr>
          <w:rFonts w:ascii="Times New Roman" w:hAnsi="Times New Roman" w:cs="Times New Roman"/>
          <w:sz w:val="26"/>
          <w:szCs w:val="26"/>
        </w:rPr>
        <w:t>совершения необходимых контрольных (надзорных) действий, предусмотренных в рамках иного вида контрольных (надзорных) мероприятий (п. 3 ст. 73 Закона №</w:t>
      </w:r>
      <w:r w:rsidR="005E036F">
        <w:rPr>
          <w:rFonts w:ascii="Times New Roman" w:hAnsi="Times New Roman" w:cs="Times New Roman"/>
          <w:sz w:val="26"/>
          <w:szCs w:val="26"/>
        </w:rPr>
        <w:t> </w:t>
      </w:r>
      <w:r w:rsidRPr="009A320E">
        <w:rPr>
          <w:rFonts w:ascii="Times New Roman" w:hAnsi="Times New Roman" w:cs="Times New Roman"/>
          <w:sz w:val="26"/>
          <w:szCs w:val="26"/>
        </w:rPr>
        <w:t>248-ФЗ).</w:t>
      </w:r>
      <w:proofErr w:type="gramEnd"/>
    </w:p>
    <w:p w:rsidR="00912D8D" w:rsidRPr="00912D8D" w:rsidRDefault="00912D8D" w:rsidP="000367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D8D">
        <w:rPr>
          <w:rFonts w:ascii="Times New Roman" w:hAnsi="Times New Roman" w:cs="Times New Roman"/>
          <w:sz w:val="26"/>
          <w:szCs w:val="26"/>
        </w:rPr>
        <w:t>Срок проведения как документарной, так и выездной проверки не будет превышать 10 рабочих дней (с учетом ряда особенностей). Новые правила действуют и в отношении проверок, которые запланированы в 2020 году, но начнутся после 30 июня 2021 года.</w:t>
      </w:r>
    </w:p>
    <w:p w:rsidR="00912D8D" w:rsidRDefault="00912D8D" w:rsidP="00912D8D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D8D">
        <w:rPr>
          <w:rFonts w:ascii="Times New Roman" w:hAnsi="Times New Roman" w:cs="Times New Roman"/>
          <w:sz w:val="26"/>
          <w:szCs w:val="26"/>
        </w:rPr>
        <w:t>Плановые выездные проверки, которые должны начаться 31 июля или позднее, контрольный орган может заменить новой формой контроля - инспекционный визит. Решение о замене принимается не позднее</w:t>
      </w:r>
      <w:r w:rsidR="005B377D">
        <w:rPr>
          <w:rFonts w:ascii="Times New Roman" w:hAnsi="Times New Roman" w:cs="Times New Roman"/>
          <w:sz w:val="26"/>
          <w:szCs w:val="26"/>
        </w:rPr>
        <w:t>,</w:t>
      </w:r>
      <w:r w:rsidRPr="00912D8D">
        <w:rPr>
          <w:rFonts w:ascii="Times New Roman" w:hAnsi="Times New Roman" w:cs="Times New Roman"/>
          <w:sz w:val="26"/>
          <w:szCs w:val="26"/>
        </w:rPr>
        <w:t xml:space="preserve"> чем за 20 рабочих дней до начала проверки. В течение 10 рабочих дней о решении должно быть уведомлено проверяемое лицо.</w:t>
      </w:r>
    </w:p>
    <w:p w:rsidR="00912D8D" w:rsidRPr="00912D8D" w:rsidRDefault="00912D8D" w:rsidP="005B37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D8D">
        <w:rPr>
          <w:rFonts w:ascii="Times New Roman" w:hAnsi="Times New Roman" w:cs="Times New Roman"/>
          <w:sz w:val="26"/>
          <w:szCs w:val="26"/>
        </w:rPr>
        <w:t>С 1 января по 31 декабря 2021 года проверки могут проводиться дистанционно</w:t>
      </w:r>
      <w:r w:rsidR="00A326B5" w:rsidRPr="00A326B5">
        <w:rPr>
          <w:rFonts w:ascii="Times New Roman" w:hAnsi="Times New Roman" w:cs="Times New Roman"/>
          <w:sz w:val="26"/>
          <w:szCs w:val="26"/>
        </w:rPr>
        <w:t xml:space="preserve"> </w:t>
      </w:r>
      <w:r w:rsidR="00A326B5">
        <w:rPr>
          <w:rFonts w:ascii="Times New Roman" w:hAnsi="Times New Roman" w:cs="Times New Roman"/>
          <w:sz w:val="26"/>
          <w:szCs w:val="26"/>
        </w:rPr>
        <w:t>(</w:t>
      </w:r>
      <w:r w:rsidR="00A326B5" w:rsidRPr="00912D8D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326B5" w:rsidRPr="00912D8D">
        <w:rPr>
          <w:rFonts w:ascii="Times New Roman" w:hAnsi="Times New Roman" w:cs="Times New Roman"/>
          <w:sz w:val="26"/>
          <w:szCs w:val="26"/>
        </w:rPr>
        <w:t xml:space="preserve">Правительства РФ от 30.11.2020 </w:t>
      </w:r>
      <w:r w:rsidR="00A326B5">
        <w:rPr>
          <w:rFonts w:ascii="Times New Roman" w:hAnsi="Times New Roman" w:cs="Times New Roman"/>
          <w:sz w:val="26"/>
          <w:szCs w:val="26"/>
        </w:rPr>
        <w:t>№</w:t>
      </w:r>
      <w:r w:rsidR="00A326B5" w:rsidRPr="00912D8D">
        <w:rPr>
          <w:rFonts w:ascii="Times New Roman" w:hAnsi="Times New Roman" w:cs="Times New Roman"/>
          <w:sz w:val="26"/>
          <w:szCs w:val="26"/>
        </w:rPr>
        <w:t xml:space="preserve"> 1969</w:t>
      </w:r>
      <w:r w:rsidR="00A326B5">
        <w:rPr>
          <w:rFonts w:ascii="Times New Roman" w:hAnsi="Times New Roman" w:cs="Times New Roman"/>
          <w:sz w:val="26"/>
          <w:szCs w:val="26"/>
        </w:rPr>
        <w:t>)</w:t>
      </w:r>
      <w:r w:rsidR="005B377D">
        <w:rPr>
          <w:rFonts w:ascii="Times New Roman" w:hAnsi="Times New Roman" w:cs="Times New Roman"/>
          <w:sz w:val="26"/>
          <w:szCs w:val="26"/>
        </w:rPr>
        <w:t>.</w:t>
      </w:r>
    </w:p>
    <w:p w:rsidR="00912D8D" w:rsidRPr="00912D8D" w:rsidRDefault="00912D8D" w:rsidP="00912D8D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D8D">
        <w:rPr>
          <w:rFonts w:ascii="Times New Roman" w:hAnsi="Times New Roman" w:cs="Times New Roman"/>
          <w:sz w:val="26"/>
          <w:szCs w:val="26"/>
        </w:rPr>
        <w:t xml:space="preserve">Правительство установило, что в течение всего года </w:t>
      </w:r>
      <w:proofErr w:type="spellStart"/>
      <w:r w:rsidRPr="00912D8D">
        <w:rPr>
          <w:rFonts w:ascii="Times New Roman" w:hAnsi="Times New Roman" w:cs="Times New Roman"/>
          <w:sz w:val="26"/>
          <w:szCs w:val="26"/>
        </w:rPr>
        <w:t>юрлиц</w:t>
      </w:r>
      <w:proofErr w:type="spellEnd"/>
      <w:r w:rsidRPr="00912D8D">
        <w:rPr>
          <w:rFonts w:ascii="Times New Roman" w:hAnsi="Times New Roman" w:cs="Times New Roman"/>
          <w:sz w:val="26"/>
          <w:szCs w:val="26"/>
        </w:rPr>
        <w:t xml:space="preserve"> и ИП можно проверять с использованием средств дистанционного взаимодействия, включая аудио- и видеосвязь.</w:t>
      </w:r>
    </w:p>
    <w:p w:rsidR="00912D8D" w:rsidRPr="00912D8D" w:rsidRDefault="00912D8D" w:rsidP="00912D8D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D8D">
        <w:rPr>
          <w:rFonts w:ascii="Times New Roman" w:hAnsi="Times New Roman" w:cs="Times New Roman"/>
          <w:sz w:val="26"/>
          <w:szCs w:val="26"/>
        </w:rPr>
        <w:t>С 1 января 2021 года приостановлены плановые проверки малого бизнеса</w:t>
      </w:r>
      <w:r w:rsidR="005B377D">
        <w:rPr>
          <w:rFonts w:ascii="Times New Roman" w:hAnsi="Times New Roman" w:cs="Times New Roman"/>
          <w:sz w:val="26"/>
          <w:szCs w:val="26"/>
        </w:rPr>
        <w:t>.</w:t>
      </w:r>
    </w:p>
    <w:p w:rsidR="00912D8D" w:rsidRPr="00912D8D" w:rsidRDefault="00912D8D" w:rsidP="00912D8D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D8D">
        <w:rPr>
          <w:rFonts w:ascii="Times New Roman" w:hAnsi="Times New Roman" w:cs="Times New Roman"/>
          <w:sz w:val="26"/>
          <w:szCs w:val="26"/>
        </w:rPr>
        <w:t>Правительство запретило включать субъекты малого предпринимательства в ежегодные планы проверок на 2021 год.</w:t>
      </w:r>
    </w:p>
    <w:p w:rsidR="009A320E" w:rsidRPr="009A320E" w:rsidRDefault="009A320E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320E">
        <w:rPr>
          <w:rFonts w:ascii="Times New Roman" w:hAnsi="Times New Roman" w:cs="Times New Roman"/>
          <w:b/>
          <w:sz w:val="26"/>
          <w:szCs w:val="26"/>
          <w:u w:val="single"/>
        </w:rPr>
        <w:t>Права контролируемых лиц будут защищены лучше</w:t>
      </w:r>
    </w:p>
    <w:p w:rsidR="009A320E" w:rsidRPr="009A320E" w:rsidRDefault="009A320E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 xml:space="preserve">Отдельная глава Закона № 248-ФЗ посвящена обеспечению защиты прав лиц, в отношении которых проводятся контрольные (надзорные) мероприятия. В частности, </w:t>
      </w:r>
      <w:r w:rsidR="00A326B5" w:rsidRPr="009A320E">
        <w:rPr>
          <w:rFonts w:ascii="Times New Roman" w:hAnsi="Times New Roman" w:cs="Times New Roman"/>
          <w:sz w:val="26"/>
          <w:szCs w:val="26"/>
        </w:rPr>
        <w:t>З</w:t>
      </w:r>
      <w:r w:rsidRPr="009A320E">
        <w:rPr>
          <w:rFonts w:ascii="Times New Roman" w:hAnsi="Times New Roman" w:cs="Times New Roman"/>
          <w:sz w:val="26"/>
          <w:szCs w:val="26"/>
        </w:rPr>
        <w:t xml:space="preserve">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В законе закреплена возможность признания </w:t>
      </w:r>
      <w:r w:rsidRPr="009A320E">
        <w:rPr>
          <w:rFonts w:ascii="Times New Roman" w:hAnsi="Times New Roman" w:cs="Times New Roman"/>
          <w:sz w:val="26"/>
          <w:szCs w:val="26"/>
        </w:rPr>
        <w:lastRenderedPageBreak/>
        <w:t>решения, принятого по результатам любого контрольного (надзорного) мероприятия, проведенного с грубым нарушением (сейчас согласно ст. 20 закона № 294-ФЗ это возможно только в отношении результатов одного мероприятия – проверки).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(Глава 8, 9, ст. 91 Закона № 248-ФЗ).</w:t>
      </w:r>
    </w:p>
    <w:p w:rsidR="009A320E" w:rsidRPr="009A320E" w:rsidRDefault="009A320E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320E">
        <w:rPr>
          <w:rFonts w:ascii="Times New Roman" w:hAnsi="Times New Roman" w:cs="Times New Roman"/>
          <w:b/>
          <w:sz w:val="26"/>
          <w:szCs w:val="26"/>
          <w:u w:val="single"/>
        </w:rPr>
        <w:t>Вступление в силу и переходные положения</w:t>
      </w:r>
    </w:p>
    <w:p w:rsidR="009A320E" w:rsidRPr="009A320E" w:rsidRDefault="009A320E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>Закон № 248-ФЗ вступает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До их утверждения будут применяться соответствующие положения, принятые по правилам, утвержденным Законом № 294-ФЗ.</w:t>
      </w:r>
    </w:p>
    <w:p w:rsidR="009A320E" w:rsidRPr="009A320E" w:rsidRDefault="009A320E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0E">
        <w:rPr>
          <w:rFonts w:ascii="Times New Roman" w:hAnsi="Times New Roman" w:cs="Times New Roman"/>
          <w:sz w:val="26"/>
          <w:szCs w:val="26"/>
        </w:rPr>
        <w:t>В первой половине 2021 года мероприятия по профилактике нарушений обязательных требований закона будут проводиться по утвержденной ранее программе профилактики на 2021 год. В период с 1 июля по 31 декабря 2021 года профилактические мероприятия будут проводиться по правилам Закона № 248-ФЗ без утверждения программы профилактики.</w:t>
      </w:r>
    </w:p>
    <w:p w:rsidR="00912D8D" w:rsidRDefault="009A320E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A320E">
        <w:rPr>
          <w:rFonts w:ascii="Times New Roman" w:hAnsi="Times New Roman" w:cs="Times New Roman"/>
          <w:sz w:val="26"/>
          <w:szCs w:val="26"/>
        </w:rPr>
        <w:t>Плановые проверки, проведение которых было запланировано на 2021 год, будут проводиться по плану, утвержденному в соответствии с Законом № 294-ФЗ. 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проверок.</w:t>
      </w:r>
    </w:p>
    <w:p w:rsidR="00912D8D" w:rsidRDefault="00912D8D" w:rsidP="00605E8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320E" w:rsidRDefault="00A326B5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хотелось обратить внимание, что </w:t>
      </w:r>
      <w:r w:rsidRPr="009A320E">
        <w:rPr>
          <w:rFonts w:ascii="Times New Roman" w:hAnsi="Times New Roman" w:cs="Times New Roman"/>
          <w:sz w:val="26"/>
          <w:szCs w:val="26"/>
        </w:rPr>
        <w:t>с 1 ноября 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20E">
        <w:rPr>
          <w:rFonts w:ascii="Times New Roman" w:hAnsi="Times New Roman" w:cs="Times New Roman"/>
          <w:sz w:val="26"/>
          <w:szCs w:val="26"/>
        </w:rPr>
        <w:t>вступ</w:t>
      </w:r>
      <w:r>
        <w:rPr>
          <w:rFonts w:ascii="Times New Roman" w:hAnsi="Times New Roman" w:cs="Times New Roman"/>
          <w:sz w:val="26"/>
          <w:szCs w:val="26"/>
        </w:rPr>
        <w:t>ил</w:t>
      </w:r>
      <w:r w:rsidRPr="009A320E">
        <w:rPr>
          <w:rFonts w:ascii="Times New Roman" w:hAnsi="Times New Roman" w:cs="Times New Roman"/>
          <w:sz w:val="26"/>
          <w:szCs w:val="26"/>
        </w:rPr>
        <w:t xml:space="preserve"> </w:t>
      </w:r>
      <w:r w:rsidR="009A320E" w:rsidRPr="009A320E">
        <w:rPr>
          <w:rFonts w:ascii="Times New Roman" w:hAnsi="Times New Roman" w:cs="Times New Roman"/>
          <w:sz w:val="26"/>
          <w:szCs w:val="26"/>
        </w:rPr>
        <w:t xml:space="preserve">в силу Федеральный закон от 31.07.2020 </w:t>
      </w:r>
      <w:r w:rsidR="00750737">
        <w:rPr>
          <w:rFonts w:ascii="Times New Roman" w:hAnsi="Times New Roman" w:cs="Times New Roman"/>
          <w:sz w:val="26"/>
          <w:szCs w:val="26"/>
        </w:rPr>
        <w:t>№ </w:t>
      </w:r>
      <w:r w:rsidR="009A320E" w:rsidRPr="009A320E">
        <w:rPr>
          <w:rFonts w:ascii="Times New Roman" w:hAnsi="Times New Roman" w:cs="Times New Roman"/>
          <w:sz w:val="26"/>
          <w:szCs w:val="26"/>
        </w:rPr>
        <w:t>247-ФЗ</w:t>
      </w:r>
      <w:r w:rsidR="00750737">
        <w:rPr>
          <w:rFonts w:ascii="Times New Roman" w:hAnsi="Times New Roman" w:cs="Times New Roman"/>
          <w:sz w:val="26"/>
          <w:szCs w:val="26"/>
        </w:rPr>
        <w:t xml:space="preserve"> «</w:t>
      </w:r>
      <w:r w:rsidR="009A320E" w:rsidRPr="009A320E">
        <w:rPr>
          <w:rFonts w:ascii="Times New Roman" w:hAnsi="Times New Roman" w:cs="Times New Roman"/>
          <w:sz w:val="26"/>
          <w:szCs w:val="26"/>
        </w:rPr>
        <w:t>Об обязательных тре</w:t>
      </w:r>
      <w:r w:rsidR="00750737">
        <w:rPr>
          <w:rFonts w:ascii="Times New Roman" w:hAnsi="Times New Roman" w:cs="Times New Roman"/>
          <w:sz w:val="26"/>
          <w:szCs w:val="26"/>
        </w:rPr>
        <w:t>бованиях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20E" w:rsidRPr="009A320E" w:rsidRDefault="00A326B5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9A320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20E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е Закона </w:t>
      </w:r>
      <w:r w:rsidRPr="009A320E">
        <w:rPr>
          <w:rFonts w:ascii="Times New Roman" w:hAnsi="Times New Roman" w:cs="Times New Roman"/>
          <w:sz w:val="26"/>
          <w:szCs w:val="26"/>
        </w:rPr>
        <w:t>Независимо от того, признаны ли утратившими силу, не действующими на территории Российской Федерации или отменены ли нормативные правовые акты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326B5">
        <w:rPr>
          <w:rFonts w:ascii="Times New Roman" w:hAnsi="Times New Roman" w:cs="Times New Roman"/>
          <w:sz w:val="26"/>
          <w:szCs w:val="26"/>
        </w:rPr>
        <w:t xml:space="preserve"> </w:t>
      </w:r>
      <w:r w:rsidRPr="009A320E">
        <w:rPr>
          <w:rFonts w:ascii="Times New Roman" w:hAnsi="Times New Roman" w:cs="Times New Roman"/>
          <w:sz w:val="26"/>
          <w:szCs w:val="26"/>
        </w:rPr>
        <w:t>содержащих обязательные требования, соблюдение которых оценивается при осуществлении государственного контроля (надзора)</w:t>
      </w:r>
      <w:r w:rsidRPr="00A326B5">
        <w:rPr>
          <w:rFonts w:ascii="Times New Roman" w:hAnsi="Times New Roman" w:cs="Times New Roman"/>
          <w:sz w:val="26"/>
          <w:szCs w:val="26"/>
        </w:rPr>
        <w:t xml:space="preserve"> </w:t>
      </w:r>
      <w:r w:rsidRPr="009A320E">
        <w:rPr>
          <w:rFonts w:ascii="Times New Roman" w:hAnsi="Times New Roman" w:cs="Times New Roman"/>
          <w:sz w:val="26"/>
          <w:szCs w:val="26"/>
        </w:rPr>
        <w:t>с 1 января 2021 года</w:t>
      </w:r>
      <w:r w:rsidRPr="00A326B5">
        <w:rPr>
          <w:rFonts w:ascii="Times New Roman" w:hAnsi="Times New Roman" w:cs="Times New Roman"/>
          <w:sz w:val="26"/>
          <w:szCs w:val="26"/>
        </w:rPr>
        <w:t xml:space="preserve"> </w:t>
      </w:r>
      <w:r w:rsidRPr="009A320E">
        <w:rPr>
          <w:rFonts w:ascii="Times New Roman" w:hAnsi="Times New Roman" w:cs="Times New Roman"/>
          <w:sz w:val="26"/>
          <w:szCs w:val="26"/>
        </w:rPr>
        <w:t>не допускается оценка соблюдения обязательных требований, содержащихся в указанных актах, если они вступили в силу до 1 января 2020 года</w:t>
      </w:r>
      <w:r w:rsidR="00794FF2">
        <w:rPr>
          <w:rFonts w:ascii="Times New Roman" w:hAnsi="Times New Roman" w:cs="Times New Roman"/>
          <w:sz w:val="26"/>
          <w:szCs w:val="26"/>
        </w:rPr>
        <w:t xml:space="preserve"> – так</w:t>
      </w:r>
      <w:proofErr w:type="gramEnd"/>
      <w:r w:rsidR="00794FF2">
        <w:rPr>
          <w:rFonts w:ascii="Times New Roman" w:hAnsi="Times New Roman" w:cs="Times New Roman"/>
          <w:sz w:val="26"/>
          <w:szCs w:val="26"/>
        </w:rPr>
        <w:t xml:space="preserve"> называемая «регуляторная гильотина».</w:t>
      </w:r>
    </w:p>
    <w:p w:rsidR="00A326B5" w:rsidRDefault="00A326B5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Однако </w:t>
      </w:r>
      <w:r w:rsidR="009A320E" w:rsidRPr="009A320E">
        <w:rPr>
          <w:rFonts w:ascii="Times New Roman" w:hAnsi="Times New Roman" w:cs="Times New Roman"/>
          <w:sz w:val="26"/>
          <w:szCs w:val="26"/>
        </w:rPr>
        <w:t>Правительство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A320E" w:rsidRPr="009A320E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750737">
        <w:rPr>
          <w:rFonts w:ascii="Times New Roman" w:hAnsi="Times New Roman" w:cs="Times New Roman"/>
          <w:sz w:val="26"/>
          <w:szCs w:val="26"/>
        </w:rPr>
        <w:t xml:space="preserve">РФ от 31.12.2020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50737">
        <w:rPr>
          <w:rFonts w:ascii="Times New Roman" w:hAnsi="Times New Roman" w:cs="Times New Roman"/>
          <w:sz w:val="26"/>
          <w:szCs w:val="26"/>
        </w:rPr>
        <w:t xml:space="preserve"> 2467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737">
        <w:rPr>
          <w:rFonts w:ascii="Times New Roman" w:hAnsi="Times New Roman" w:cs="Times New Roman"/>
          <w:sz w:val="26"/>
          <w:szCs w:val="26"/>
        </w:rPr>
        <w:t>утвержден 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073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5073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 групп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0737">
        <w:rPr>
          <w:rFonts w:ascii="Times New Roman" w:hAnsi="Times New Roman" w:cs="Times New Roman"/>
          <w:sz w:val="26"/>
          <w:szCs w:val="26"/>
        </w:rPr>
        <w:t xml:space="preserve"> в отношении которых не применяются положения частей 1, 2 и 3 статьи 15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50737">
        <w:rPr>
          <w:rFonts w:ascii="Times New Roman" w:hAnsi="Times New Roman" w:cs="Times New Roman"/>
          <w:sz w:val="26"/>
          <w:szCs w:val="26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50737" w:rsidRDefault="00750737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указанному </w:t>
      </w:r>
      <w:r w:rsidR="00A326B5">
        <w:rPr>
          <w:rFonts w:ascii="Times New Roman" w:hAnsi="Times New Roman" w:cs="Times New Roman"/>
          <w:sz w:val="26"/>
          <w:szCs w:val="26"/>
        </w:rPr>
        <w:t>Перечню</w:t>
      </w:r>
      <w:r>
        <w:rPr>
          <w:rFonts w:ascii="Times New Roman" w:hAnsi="Times New Roman" w:cs="Times New Roman"/>
          <w:sz w:val="26"/>
          <w:szCs w:val="26"/>
        </w:rPr>
        <w:t xml:space="preserve"> такими исключением являются </w:t>
      </w:r>
      <w:r w:rsidRPr="00750737">
        <w:rPr>
          <w:rFonts w:ascii="Times New Roman" w:hAnsi="Times New Roman" w:cs="Times New Roman"/>
          <w:sz w:val="26"/>
          <w:szCs w:val="26"/>
        </w:rPr>
        <w:t>Стандарт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50737">
        <w:rPr>
          <w:rFonts w:ascii="Times New Roman" w:hAnsi="Times New Roman" w:cs="Times New Roman"/>
          <w:sz w:val="26"/>
          <w:szCs w:val="26"/>
        </w:rPr>
        <w:t xml:space="preserve"> раскрытия информации теплоснабжающими организациями, </w:t>
      </w:r>
      <w:proofErr w:type="spellStart"/>
      <w:r w:rsidRPr="00750737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750737">
        <w:rPr>
          <w:rFonts w:ascii="Times New Roman" w:hAnsi="Times New Roman" w:cs="Times New Roman"/>
          <w:sz w:val="26"/>
          <w:szCs w:val="26"/>
        </w:rPr>
        <w:t xml:space="preserve"> организациями и органами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Pr="00750737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5073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5073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750737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50737">
        <w:rPr>
          <w:rFonts w:ascii="Times New Roman" w:hAnsi="Times New Roman" w:cs="Times New Roman"/>
          <w:sz w:val="26"/>
          <w:szCs w:val="26"/>
        </w:rPr>
        <w:t xml:space="preserve"> 570.</w:t>
      </w:r>
    </w:p>
    <w:p w:rsidR="00A326B5" w:rsidRDefault="00A326B5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настоящий момент должностными лицами министерства уже проводятся мероприятия по систематическому наблюдению и анализу за соблюдением Стандартов раскрытия информации, в том числе в сфере теплоснабжения.</w:t>
      </w:r>
    </w:p>
    <w:p w:rsidR="00A326B5" w:rsidRDefault="00A326B5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выявленных нарушений министерством будут выдаваться предписания об устранении выявленных нарушений</w:t>
      </w:r>
      <w:r w:rsidR="00E84B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привлекаться к </w:t>
      </w:r>
      <w:r w:rsidR="0056643F">
        <w:rPr>
          <w:rFonts w:ascii="Times New Roman" w:hAnsi="Times New Roman" w:cs="Times New Roman"/>
          <w:sz w:val="26"/>
          <w:szCs w:val="26"/>
        </w:rPr>
        <w:t>административной ответ</w:t>
      </w:r>
      <w:r w:rsidR="00E84B57">
        <w:rPr>
          <w:rFonts w:ascii="Times New Roman" w:hAnsi="Times New Roman" w:cs="Times New Roman"/>
          <w:sz w:val="26"/>
          <w:szCs w:val="26"/>
        </w:rPr>
        <w:t>ственности за неисполнение, выданных предписаний</w:t>
      </w:r>
      <w:r w:rsidR="00EC5097">
        <w:rPr>
          <w:rFonts w:ascii="Times New Roman" w:hAnsi="Times New Roman" w:cs="Times New Roman"/>
          <w:sz w:val="26"/>
          <w:szCs w:val="26"/>
        </w:rPr>
        <w:t>.</w:t>
      </w:r>
    </w:p>
    <w:p w:rsidR="00794FF2" w:rsidRDefault="00794FF2" w:rsidP="009A320E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положения «регуляторной гильотины» не распространяются на порядок представления предложения об установлении (корректировке) тарифов в сфере теплоснабжения. Так, за непредставление или нарушение сроков представления предложения, регулируемые организации будут привлекаться к административной ответственности по основаниям части 1 статьи 19.7.1 КоАП РФ.</w:t>
      </w:r>
      <w:bookmarkStart w:id="0" w:name="_GoBack"/>
      <w:bookmarkEnd w:id="0"/>
    </w:p>
    <w:p w:rsidR="00251228" w:rsidRPr="00251228" w:rsidRDefault="00251228" w:rsidP="00605E80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228">
        <w:rPr>
          <w:rFonts w:ascii="Times New Roman" w:hAnsi="Times New Roman" w:cs="Times New Roman"/>
          <w:i/>
          <w:sz w:val="26"/>
          <w:szCs w:val="26"/>
        </w:rPr>
        <w:t>Благодарю за внимание!</w:t>
      </w:r>
    </w:p>
    <w:sectPr w:rsidR="00251228" w:rsidRPr="002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A54"/>
    <w:multiLevelType w:val="hybridMultilevel"/>
    <w:tmpl w:val="1792B714"/>
    <w:lvl w:ilvl="0" w:tplc="5644DC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D82DFE"/>
    <w:multiLevelType w:val="hybridMultilevel"/>
    <w:tmpl w:val="A870578C"/>
    <w:lvl w:ilvl="0" w:tplc="8BC48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C8"/>
    <w:rsid w:val="000367C0"/>
    <w:rsid w:val="00041638"/>
    <w:rsid w:val="00051994"/>
    <w:rsid w:val="000B03BB"/>
    <w:rsid w:val="000E0E98"/>
    <w:rsid w:val="000F6FFF"/>
    <w:rsid w:val="001549B6"/>
    <w:rsid w:val="001B09EA"/>
    <w:rsid w:val="001B3C6E"/>
    <w:rsid w:val="00251228"/>
    <w:rsid w:val="00274EF3"/>
    <w:rsid w:val="002C0B30"/>
    <w:rsid w:val="002C7CCC"/>
    <w:rsid w:val="002F2C0A"/>
    <w:rsid w:val="0030081A"/>
    <w:rsid w:val="00382CF5"/>
    <w:rsid w:val="0046331D"/>
    <w:rsid w:val="00480238"/>
    <w:rsid w:val="004A241F"/>
    <w:rsid w:val="004A7771"/>
    <w:rsid w:val="004B3E84"/>
    <w:rsid w:val="00522DB6"/>
    <w:rsid w:val="0056643F"/>
    <w:rsid w:val="00570FE1"/>
    <w:rsid w:val="005B377D"/>
    <w:rsid w:val="005C2FCE"/>
    <w:rsid w:val="005E036F"/>
    <w:rsid w:val="00605E80"/>
    <w:rsid w:val="006451AD"/>
    <w:rsid w:val="00653461"/>
    <w:rsid w:val="006A273B"/>
    <w:rsid w:val="00750737"/>
    <w:rsid w:val="00754FA5"/>
    <w:rsid w:val="00794FF2"/>
    <w:rsid w:val="007A1090"/>
    <w:rsid w:val="008069E4"/>
    <w:rsid w:val="00814D7B"/>
    <w:rsid w:val="008160D5"/>
    <w:rsid w:val="0081795A"/>
    <w:rsid w:val="00874365"/>
    <w:rsid w:val="008909C9"/>
    <w:rsid w:val="00912D8D"/>
    <w:rsid w:val="009A320E"/>
    <w:rsid w:val="00A326B5"/>
    <w:rsid w:val="00A84472"/>
    <w:rsid w:val="00A923B2"/>
    <w:rsid w:val="00AA2691"/>
    <w:rsid w:val="00AA549F"/>
    <w:rsid w:val="00AC30F7"/>
    <w:rsid w:val="00B226CF"/>
    <w:rsid w:val="00C36C3A"/>
    <w:rsid w:val="00C83929"/>
    <w:rsid w:val="00D2203F"/>
    <w:rsid w:val="00D2780B"/>
    <w:rsid w:val="00D73BDE"/>
    <w:rsid w:val="00DF3232"/>
    <w:rsid w:val="00E75AC8"/>
    <w:rsid w:val="00E84B57"/>
    <w:rsid w:val="00E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5</cp:revision>
  <cp:lastPrinted>2021-03-16T06:55:00Z</cp:lastPrinted>
  <dcterms:created xsi:type="dcterms:W3CDTF">2021-03-15T14:02:00Z</dcterms:created>
  <dcterms:modified xsi:type="dcterms:W3CDTF">2021-03-16T08:41:00Z</dcterms:modified>
</cp:coreProperties>
</file>