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8F" w:rsidRPr="00FC05E5" w:rsidRDefault="00C95B8F" w:rsidP="0023623C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05E5">
        <w:rPr>
          <w:rFonts w:ascii="Times New Roman" w:hAnsi="Times New Roman" w:cs="Times New Roman"/>
          <w:b/>
          <w:sz w:val="30"/>
          <w:szCs w:val="30"/>
        </w:rPr>
        <w:t xml:space="preserve">ДОКЛАД </w:t>
      </w:r>
    </w:p>
    <w:p w:rsidR="003E07CB" w:rsidRDefault="00C95B8F" w:rsidP="0023623C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05E5">
        <w:rPr>
          <w:rFonts w:ascii="Times New Roman" w:hAnsi="Times New Roman" w:cs="Times New Roman"/>
          <w:b/>
          <w:sz w:val="30"/>
          <w:szCs w:val="30"/>
        </w:rPr>
        <w:t>о правоприменительной практике, статистике нарушений</w:t>
      </w:r>
    </w:p>
    <w:p w:rsidR="003E07CB" w:rsidRDefault="00C95B8F" w:rsidP="0023623C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05E5">
        <w:rPr>
          <w:rFonts w:ascii="Times New Roman" w:hAnsi="Times New Roman" w:cs="Times New Roman"/>
          <w:b/>
          <w:sz w:val="30"/>
          <w:szCs w:val="30"/>
        </w:rPr>
        <w:t xml:space="preserve">и </w:t>
      </w:r>
      <w:proofErr w:type="gramStart"/>
      <w:r w:rsidRPr="00FC05E5">
        <w:rPr>
          <w:rFonts w:ascii="Times New Roman" w:hAnsi="Times New Roman" w:cs="Times New Roman"/>
          <w:b/>
          <w:sz w:val="30"/>
          <w:szCs w:val="30"/>
        </w:rPr>
        <w:t>мерах</w:t>
      </w:r>
      <w:proofErr w:type="gramEnd"/>
      <w:r w:rsidR="003E07C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C05E5">
        <w:rPr>
          <w:rFonts w:ascii="Times New Roman" w:hAnsi="Times New Roman" w:cs="Times New Roman"/>
          <w:b/>
          <w:sz w:val="30"/>
          <w:szCs w:val="30"/>
        </w:rPr>
        <w:t>по их устранени</w:t>
      </w:r>
      <w:r w:rsidR="008C634B" w:rsidRPr="00FC05E5">
        <w:rPr>
          <w:rFonts w:ascii="Times New Roman" w:hAnsi="Times New Roman" w:cs="Times New Roman"/>
          <w:b/>
          <w:sz w:val="30"/>
          <w:szCs w:val="30"/>
        </w:rPr>
        <w:t>ю</w:t>
      </w:r>
      <w:r w:rsidRPr="00FC05E5">
        <w:rPr>
          <w:rFonts w:ascii="Times New Roman" w:hAnsi="Times New Roman" w:cs="Times New Roman"/>
          <w:b/>
          <w:sz w:val="30"/>
          <w:szCs w:val="30"/>
        </w:rPr>
        <w:t xml:space="preserve"> в области</w:t>
      </w:r>
      <w:r w:rsidR="003E07C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C05E5">
        <w:rPr>
          <w:rFonts w:ascii="Times New Roman" w:hAnsi="Times New Roman" w:cs="Times New Roman"/>
          <w:b/>
          <w:sz w:val="30"/>
          <w:szCs w:val="30"/>
        </w:rPr>
        <w:t>регулирования государств</w:t>
      </w:r>
      <w:r w:rsidR="003E07CB">
        <w:rPr>
          <w:rFonts w:ascii="Times New Roman" w:hAnsi="Times New Roman" w:cs="Times New Roman"/>
          <w:b/>
          <w:sz w:val="30"/>
          <w:szCs w:val="30"/>
        </w:rPr>
        <w:t>ом</w:t>
      </w:r>
    </w:p>
    <w:p w:rsidR="00C95B8F" w:rsidRPr="00FC05E5" w:rsidRDefault="00C95B8F" w:rsidP="0023623C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05E5">
        <w:rPr>
          <w:rFonts w:ascii="Times New Roman" w:hAnsi="Times New Roman" w:cs="Times New Roman"/>
          <w:b/>
          <w:sz w:val="30"/>
          <w:szCs w:val="30"/>
        </w:rPr>
        <w:t>цен (тарифов)</w:t>
      </w:r>
    </w:p>
    <w:p w:rsidR="00C95B8F" w:rsidRDefault="00C95B8F" w:rsidP="0023623C">
      <w:pPr>
        <w:tabs>
          <w:tab w:val="left" w:pos="142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E5" w:rsidRPr="00FC05E5" w:rsidRDefault="00FC05E5" w:rsidP="0023623C">
      <w:pPr>
        <w:tabs>
          <w:tab w:val="left" w:pos="142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Слайд № </w:t>
      </w:r>
      <w:r w:rsidR="005E4A8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</w:t>
      </w:r>
    </w:p>
    <w:p w:rsidR="00FC05E5" w:rsidRPr="00FC05E5" w:rsidRDefault="00FC05E5" w:rsidP="0023623C">
      <w:pPr>
        <w:tabs>
          <w:tab w:val="left" w:pos="142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15170" w:rsidRPr="00FC05E5" w:rsidRDefault="00C15170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настоящее время на территории Калужской области </w:t>
      </w:r>
      <w:r w:rsidR="00FC05E5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зарегистрировано </w:t>
      </w:r>
      <w:r w:rsidR="00C011B5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1328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организаций</w:t>
      </w:r>
      <w:r w:rsidR="00FC05E5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,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осуществля</w:t>
      </w:r>
      <w:r w:rsidR="008C634B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ющи</w:t>
      </w:r>
      <w:r w:rsidR="00FC05E5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х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деятельность в </w:t>
      </w:r>
      <w:r w:rsidR="00FC05E5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регулируемых 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сфер</w:t>
      </w:r>
      <w:r w:rsidR="00FC05E5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ах, а именно 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естественных монополий, обращения с твердыми коммунальными отходами, теплоснабжения, водоснабжения и (или) водоотведения, электроэнергетики, потребительского рынка, газоснабжения.</w:t>
      </w:r>
    </w:p>
    <w:p w:rsidR="00C95B8F" w:rsidRPr="00FC05E5" w:rsidRDefault="00C95B8F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конкурентной политики Калужской области в соответствии с возложенными</w:t>
      </w:r>
      <w:r w:rsidR="008C634B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него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полномочиями, осуществляет региональный государственный контроль (надзор) в области регулируемых государством цен (тарифов).</w:t>
      </w:r>
    </w:p>
    <w:p w:rsidR="00C95B8F" w:rsidRPr="00FC05E5" w:rsidRDefault="00C95B8F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Результатом осуществления регионального государственного контроля (надзора) </w:t>
      </w:r>
      <w:r w:rsidR="00C15170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области регулируемых государством цен 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является выявление и устранение нарушений обязательных требований законодательства Российской Федерации </w:t>
      </w:r>
      <w:r w:rsidR="005E4A8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для организаций 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</w:t>
      </w:r>
      <w:r w:rsidR="00C15170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области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регулир</w:t>
      </w:r>
      <w:r w:rsidR="00C15170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уемых государством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цен (тарифов), стандартов раскрытия информации.</w:t>
      </w:r>
    </w:p>
    <w:p w:rsidR="00C15170" w:rsidRPr="00FC05E5" w:rsidRDefault="005E4A86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Данные полномочия </w:t>
      </w:r>
      <w:r w:rsidR="00C15170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реализ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уются </w:t>
      </w:r>
      <w:r w:rsidR="00C15170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путем:</w:t>
      </w:r>
    </w:p>
    <w:p w:rsidR="00C15170" w:rsidRPr="00FC05E5" w:rsidRDefault="00C15170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1)</w:t>
      </w:r>
      <w:r w:rsidR="00AB30FB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проведения проверок (плановые/внеплановые, выездные/документарные); </w:t>
      </w:r>
    </w:p>
    <w:p w:rsidR="00C15170" w:rsidRPr="00FC05E5" w:rsidRDefault="00C15170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2) проведения систематического наблюдения и анализа за соблюдением стандартов раскрытия информации в сферах теплоснабжения, водоснабжения и водоотведения;</w:t>
      </w:r>
    </w:p>
    <w:p w:rsidR="00C95B8F" w:rsidRDefault="00C15170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3) принятия мер, предусмотренных законодательством Российской Федерации, по пресечению и (или) устранению последствий выявленных нарушений.</w:t>
      </w:r>
    </w:p>
    <w:p w:rsidR="005E4A86" w:rsidRDefault="005E4A86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2F7B79" w:rsidRDefault="002F7B79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2F7B79" w:rsidRDefault="002F7B79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5E4A86" w:rsidRPr="00FC05E5" w:rsidRDefault="005E4A86" w:rsidP="0023623C">
      <w:pPr>
        <w:tabs>
          <w:tab w:val="left" w:pos="142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Слайд №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3</w:t>
      </w:r>
    </w:p>
    <w:p w:rsidR="005E4A86" w:rsidRDefault="005E4A86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055F70" w:rsidRPr="00FC05E5" w:rsidRDefault="00C95B8F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2017 году специалистами министерства проведено </w:t>
      </w:r>
      <w:r w:rsidRPr="00FC05E5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66 проверок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отношении юридических лиц, индивидуальных предпринимателей, из них </w:t>
      </w:r>
      <w:r w:rsidRPr="00FC05E5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40 внеплановых проверок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за исполнением </w:t>
      </w:r>
      <w:r w:rsidR="00AF517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ранее выданных 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предписаний.</w:t>
      </w:r>
    </w:p>
    <w:p w:rsidR="00AF517D" w:rsidRDefault="00387214" w:rsidP="0023623C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Динамик</w:t>
      </w:r>
      <w:r w:rsidR="00AF517D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проведенных проверок за период 2016-2017 гг. </w:t>
      </w:r>
      <w:r w:rsidR="00AF517D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можно увидеть на слайде.</w:t>
      </w:r>
    </w:p>
    <w:p w:rsidR="00387214" w:rsidRDefault="00387214" w:rsidP="0023623C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517D" w:rsidRPr="00FC05E5" w:rsidRDefault="00AF517D" w:rsidP="0023623C">
      <w:pPr>
        <w:tabs>
          <w:tab w:val="left" w:pos="142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Слайд №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4</w:t>
      </w:r>
    </w:p>
    <w:p w:rsidR="00AF517D" w:rsidRPr="00FC05E5" w:rsidRDefault="00AF517D" w:rsidP="0023623C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42368" w:rsidRPr="00FC05E5" w:rsidRDefault="00642368" w:rsidP="0023623C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Министерством в рамках мероприятий по контролю без взаимодействия с юридическими лицами, индивидуальными предпринимателями, руководствуясь</w:t>
      </w:r>
      <w:r w:rsidRPr="00FC05E5">
        <w:rPr>
          <w:sz w:val="30"/>
          <w:szCs w:val="30"/>
        </w:rPr>
        <w:t xml:space="preserve"> 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Положением о государственном контроле (надзоре) в области регулируемых цен (тарифов), проводится систематическое наблюдение и анализ за соблюдением теплоснабжающими, </w:t>
      </w:r>
      <w:proofErr w:type="spellStart"/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теплосетевыми</w:t>
      </w:r>
      <w:proofErr w:type="spellEnd"/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организациями</w:t>
      </w:r>
      <w:r w:rsidR="00DD1CA6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, организациями, осуществляющими деятельность в сфере водоснабжения и (или) водоотведения,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стандартов раскрытия информации. </w:t>
      </w:r>
    </w:p>
    <w:p w:rsidR="00DD1CA6" w:rsidRPr="00FC05E5" w:rsidRDefault="00DD1CA6" w:rsidP="0023623C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Данный вид контроля осуществляется министерством с использованием автоматизированной системы ЕИАС Калужской области посре</w:t>
      </w:r>
      <w:r w:rsidR="00944062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ством</w:t>
      </w:r>
      <w:r w:rsidR="00944062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заполнения </w:t>
      </w:r>
      <w:r w:rsidR="005A7428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файлов </w:t>
      </w:r>
      <w:r w:rsidR="000D41A8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формата</w:t>
      </w:r>
      <w:r w:rsidR="00944062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шаблонов ЕИАС Калужской области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7214" w:rsidRPr="00FC05E5" w:rsidRDefault="00642368" w:rsidP="0023623C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выявлении нарушений регулируемыми организациями стандартов раскрытия информации министерство выдает предписание об </w:t>
      </w:r>
      <w:r w:rsidR="00DD1CA6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устранении выявленных нарушений,</w:t>
      </w:r>
      <w:r w:rsidR="00387214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 позвол</w:t>
      </w:r>
      <w:r w:rsidR="00DD1CA6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яет</w:t>
      </w:r>
      <w:r w:rsidR="00387214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дать возможность регулируемым организациям устранить выявленные нарушения.</w:t>
      </w:r>
    </w:p>
    <w:p w:rsidR="00387214" w:rsidRPr="00FC05E5" w:rsidRDefault="00387214" w:rsidP="0023623C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последующем министерством проводи</w:t>
      </w:r>
      <w:r w:rsidR="00DD1CA6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работа по привлечению к административной ответственности не за само правонарушение, а за неисполнение предписания, выданного министерством по результатам систематического наблюдения и анализа</w:t>
      </w:r>
      <w:r w:rsidR="00DD1CA6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 основаниям 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ч. 5 ст. 19.5 КоАП РФ.</w:t>
      </w:r>
    </w:p>
    <w:p w:rsidR="00387214" w:rsidRPr="00FC05E5" w:rsidRDefault="00387214" w:rsidP="0023623C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Данная практика позволила уменьшить давление на регулируемые организации в рамках осуществления министерством полномочий по региональному государственному контролю.</w:t>
      </w:r>
    </w:p>
    <w:p w:rsidR="004F749E" w:rsidRPr="00FC05E5" w:rsidRDefault="004F749E" w:rsidP="0023623C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517D" w:rsidRDefault="00387214" w:rsidP="0023623C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Динамика результатов проведенного систематического наблюдения и анализа за соблюдением стандартов раскрытия информации в сферах теплоснабжения, водоснабжения и</w:t>
      </w:r>
      <w:r w:rsidR="000D41A8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водоотведения за период 2016-2017 гг.</w:t>
      </w:r>
      <w:r w:rsidR="00AF51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следующая:</w:t>
      </w:r>
    </w:p>
    <w:p w:rsidR="00AF517D" w:rsidRDefault="00AF517D" w:rsidP="0023623C">
      <w:pPr>
        <w:widowControl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в с</w:t>
      </w:r>
      <w:r w:rsidRPr="00AF517D">
        <w:rPr>
          <w:rFonts w:ascii="Times New Roman" w:eastAsia="Times New Roman" w:hAnsi="Times New Roman" w:cs="Times New Roman"/>
          <w:sz w:val="30"/>
          <w:szCs w:val="30"/>
          <w:lang w:eastAsia="ru-RU"/>
        </w:rPr>
        <w:t>фер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F51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FC05E5">
        <w:rPr>
          <w:rFonts w:ascii="Times New Roman" w:eastAsia="Calibri" w:hAnsi="Times New Roman" w:cs="Times New Roman"/>
          <w:sz w:val="30"/>
          <w:szCs w:val="30"/>
        </w:rPr>
        <w:t>еплоснабжени</w:t>
      </w:r>
      <w:r>
        <w:rPr>
          <w:rFonts w:ascii="Times New Roman" w:eastAsia="Calibri" w:hAnsi="Times New Roman" w:cs="Times New Roman"/>
          <w:sz w:val="30"/>
          <w:szCs w:val="30"/>
        </w:rPr>
        <w:t>я выдано предписаний: в 2016 году – 155,      в 2017 году – 65;</w:t>
      </w:r>
    </w:p>
    <w:p w:rsidR="00AF517D" w:rsidRDefault="00AF517D" w:rsidP="0023623C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</w:rPr>
        <w:t>- в сфере в</w:t>
      </w:r>
      <w:r w:rsidRPr="00AF517D">
        <w:rPr>
          <w:rFonts w:ascii="Times New Roman" w:eastAsia="Times New Roman" w:hAnsi="Times New Roman" w:cs="Times New Roman"/>
          <w:sz w:val="30"/>
          <w:szCs w:val="30"/>
          <w:lang w:eastAsia="ru-RU"/>
        </w:rPr>
        <w:t>одоснабжени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AF51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водоотведени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 предписаний выдано: в 2016 году – 1</w:t>
      </w:r>
      <w:r w:rsidRPr="00AF517D">
        <w:rPr>
          <w:rFonts w:ascii="Times New Roman" w:eastAsia="Times New Roman" w:hAnsi="Times New Roman" w:cs="Times New Roman"/>
          <w:sz w:val="30"/>
          <w:szCs w:val="30"/>
          <w:lang w:eastAsia="ru-RU"/>
        </w:rPr>
        <w:t>40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в 2017 году – 7</w:t>
      </w:r>
      <w:r w:rsidRPr="00AF517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C34E1" w:rsidRDefault="00FB6EA3" w:rsidP="00CC34E1">
      <w:pPr>
        <w:widowControl w:val="0"/>
        <w:spacing w:after="0" w:line="288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 наш взгляд уменьшение количества выданных предписаний показывает, что организации стали с одной стороны ответственнее относиться к исполнению требований законодательства, с другой стороны – проводимая министерством информационно-</w:t>
      </w:r>
      <w:r w:rsidR="0021738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разъяснительная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работа даёт положительные результаты.</w:t>
      </w:r>
    </w:p>
    <w:p w:rsidR="00CC34E1" w:rsidRPr="00FC05E5" w:rsidRDefault="00CC34E1" w:rsidP="00CC34E1">
      <w:pPr>
        <w:widowControl w:val="0"/>
        <w:spacing w:after="0" w:line="288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нами 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разработаны </w:t>
      </w:r>
      <w:r w:rsidRPr="00FC05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методические рекомендации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порядку предоставления информации организациями, осуществляющими регулируемую деятельность на территории Калужской области, которые размещены на сайте министерства в разделе </w:t>
      </w:r>
      <w:r w:rsidRPr="00FC05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«Документы в области регулирования тарифов»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отдельно 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каждому виду деятельности.</w:t>
      </w:r>
    </w:p>
    <w:p w:rsidR="00FB6EA3" w:rsidRDefault="00FB6EA3" w:rsidP="0023623C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738F" w:rsidRPr="00FC05E5" w:rsidRDefault="0021738F" w:rsidP="0021738F">
      <w:pPr>
        <w:tabs>
          <w:tab w:val="left" w:pos="142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Слайд №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5</w:t>
      </w:r>
    </w:p>
    <w:p w:rsidR="0021738F" w:rsidRDefault="0021738F" w:rsidP="0023623C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F749E" w:rsidRPr="00FC05E5" w:rsidRDefault="004F749E" w:rsidP="0023623C">
      <w:pPr>
        <w:widowControl w:val="0"/>
        <w:spacing w:after="0" w:line="288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</w:t>
      </w:r>
      <w:proofErr w:type="gramStart"/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даже при так</w:t>
      </w:r>
      <w:r w:rsidR="00CC34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 подходе 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</w:t>
      </w:r>
      <w:r w:rsidR="005A7428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ями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A7428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совершаются следующие</w:t>
      </w:r>
      <w:r w:rsidRPr="00FC05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нарушения</w:t>
      </w:r>
      <w:r w:rsidR="00DD1CA6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4F749E" w:rsidRPr="00FC05E5" w:rsidRDefault="004F749E" w:rsidP="0023623C">
      <w:pPr>
        <w:widowControl w:val="0"/>
        <w:tabs>
          <w:tab w:val="left" w:pos="1803"/>
        </w:tabs>
        <w:spacing w:after="0" w:line="288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25043D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информация о деятельности </w:t>
      </w:r>
      <w:r w:rsidR="00B16E83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регулируемой </w:t>
      </w:r>
      <w:r w:rsidR="00DD1CA6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</w:t>
      </w:r>
      <w:r w:rsidR="00B16E83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F4348E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043D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вносится </w:t>
      </w:r>
      <w:r w:rsidR="00DD1CA6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не</w:t>
      </w:r>
      <w:r w:rsidR="0025043D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корректно</w:t>
      </w:r>
      <w:r w:rsidR="00B16E83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5043D" w:rsidRPr="00FC05E5" w:rsidRDefault="00B16E83" w:rsidP="0023623C">
      <w:pPr>
        <w:widowControl w:val="0"/>
        <w:tabs>
          <w:tab w:val="left" w:pos="1803"/>
        </w:tabs>
        <w:spacing w:after="0" w:line="288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25043D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размещается позже срока установленного предписанием</w:t>
      </w:r>
      <w:r w:rsidR="00F4348E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 устранении выявленных нарушений.</w:t>
      </w:r>
    </w:p>
    <w:p w:rsidR="004F749E" w:rsidRPr="00FC05E5" w:rsidRDefault="004F749E" w:rsidP="0023623C">
      <w:pPr>
        <w:widowControl w:val="0"/>
        <w:spacing w:after="0" w:line="288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целях недопущения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указанных </w:t>
      </w:r>
      <w:r w:rsidRPr="00FC05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нарушений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043D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организациям следует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D26FF4" w:rsidRPr="00FC05E5" w:rsidRDefault="00A64A54" w:rsidP="0023623C">
      <w:pPr>
        <w:widowControl w:val="0"/>
        <w:spacing w:after="0" w:line="288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CC34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Следить за </w:t>
      </w:r>
      <w:r w:rsidR="00D26FF4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изменения</w:t>
      </w:r>
      <w:r w:rsidR="00CC34E1"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 w:rsidR="00D26FF4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действующего законодательства;</w:t>
      </w:r>
    </w:p>
    <w:p w:rsidR="0025043D" w:rsidRPr="00FC05E5" w:rsidRDefault="00A64A54" w:rsidP="0023623C">
      <w:pPr>
        <w:widowControl w:val="0"/>
        <w:spacing w:after="0" w:line="288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25043D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</w:t>
      </w:r>
      <w:r w:rsidR="000F1D94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размещении</w:t>
      </w:r>
      <w:r w:rsidR="00AB2DB2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информации необходимо руководствоваться сроками</w:t>
      </w:r>
      <w:r w:rsidR="000F1D94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B2DB2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предусмотренными </w:t>
      </w:r>
      <w:r w:rsidR="000F1D94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стандартами раскрытия информации</w:t>
      </w:r>
      <w:r w:rsidR="008C634B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в случае выдачи предписания об устранении выявленных нарушений, </w:t>
      </w:r>
      <w:r w:rsidR="00F4348E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сроком</w:t>
      </w:r>
      <w:r w:rsidR="008C634B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4348E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указанным в предписании;</w:t>
      </w:r>
    </w:p>
    <w:p w:rsidR="003E07CB" w:rsidRDefault="003E07CB" w:rsidP="0023623C">
      <w:pPr>
        <w:widowControl w:val="0"/>
        <w:spacing w:after="0" w:line="288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E07CB" w:rsidRDefault="003E07CB" w:rsidP="0023623C">
      <w:pPr>
        <w:widowControl w:val="0"/>
        <w:spacing w:after="0" w:line="288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F749E" w:rsidRPr="00FC05E5" w:rsidRDefault="00A64A54" w:rsidP="0023623C">
      <w:pPr>
        <w:widowControl w:val="0"/>
        <w:spacing w:after="0" w:line="288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3.</w:t>
      </w:r>
      <w:r w:rsidR="00200665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Должностному </w:t>
      </w:r>
      <w:r w:rsidR="004F749E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лицу организации, осуществляющему направление информации для размещения на портале раскрытия информации, необходимо следить за статусом своего ответа все время до завершения сроков п</w:t>
      </w:r>
      <w:r w:rsidR="00F4348E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роведения мониторинга</w:t>
      </w:r>
      <w:r w:rsidR="008C634B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4F749E" w:rsidRPr="00FC05E5" w:rsidRDefault="00F4348E" w:rsidP="0023623C">
      <w:pPr>
        <w:widowControl w:val="0"/>
        <w:spacing w:after="0" w:line="288" w:lineRule="auto"/>
        <w:ind w:left="851" w:hanging="284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</w:t>
      </w:r>
      <w:r w:rsidR="004F749E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случае</w:t>
      </w:r>
      <w:proofErr w:type="gramStart"/>
      <w:r w:rsidR="004F749E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="004F749E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по результатам рассмотрения регулятором ответа, шаблон отклонен, организации необходимо устранить ошибки и направить шаблон повторно. Причину отклонения можно посмотреть во вкладке «узнать результат рассмотрения» либо во вкладке «запросы регулятора» в соответствующем мониторинге через кнопку «ответить на запрос».</w:t>
      </w:r>
    </w:p>
    <w:p w:rsidR="004F749E" w:rsidRPr="00FC05E5" w:rsidRDefault="00F4348E" w:rsidP="0023623C">
      <w:pPr>
        <w:widowControl w:val="0"/>
        <w:spacing w:after="0" w:line="288" w:lineRule="auto"/>
        <w:ind w:left="851" w:hanging="284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если </w:t>
      </w:r>
      <w:r w:rsidR="004F749E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шаблон имеет статус «Принят», организации необходимо проверить его фактическое размещение на портале раскрытия информации по адресу: http://mtrri.admoblkaluga.ru.</w:t>
      </w:r>
    </w:p>
    <w:p w:rsidR="009A422D" w:rsidRPr="00FC05E5" w:rsidRDefault="00F4348E" w:rsidP="0023623C">
      <w:pPr>
        <w:widowControl w:val="0"/>
        <w:spacing w:after="0" w:line="288" w:lineRule="auto"/>
        <w:ind w:left="851" w:hanging="284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</w:t>
      </w:r>
      <w:r w:rsidR="004F749E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случае</w:t>
      </w:r>
      <w:proofErr w:type="gramStart"/>
      <w:r w:rsidR="004F749E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="004F749E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шаблон имеет статус «Принят», но на портале раскрытия информации не опубликован, организации необходимо обратиться в техническую поддержку по адресу: https://tariff.expert, и указать наименование шаблона, который не опубликовался на портале раскрытия информации.</w:t>
      </w:r>
    </w:p>
    <w:p w:rsidR="00A64A54" w:rsidRPr="00FC05E5" w:rsidRDefault="00A64A54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05E5">
        <w:rPr>
          <w:rFonts w:ascii="Times New Roman" w:hAnsi="Times New Roman" w:cs="Times New Roman"/>
          <w:sz w:val="30"/>
          <w:szCs w:val="30"/>
        </w:rPr>
        <w:t>4. Проверять сроки действия усиленной квалифицированной электронной подписи;</w:t>
      </w:r>
    </w:p>
    <w:p w:rsidR="00A64A54" w:rsidRPr="00FC05E5" w:rsidRDefault="00A64A54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05E5">
        <w:rPr>
          <w:rFonts w:ascii="Times New Roman" w:hAnsi="Times New Roman" w:cs="Times New Roman"/>
          <w:sz w:val="30"/>
          <w:szCs w:val="30"/>
        </w:rPr>
        <w:t xml:space="preserve">5. Осуществлять </w:t>
      </w:r>
      <w:proofErr w:type="gramStart"/>
      <w:r w:rsidRPr="00FC05E5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FC05E5">
        <w:rPr>
          <w:rFonts w:ascii="Times New Roman" w:hAnsi="Times New Roman" w:cs="Times New Roman"/>
          <w:sz w:val="30"/>
          <w:szCs w:val="30"/>
        </w:rPr>
        <w:t xml:space="preserve"> корректным заполнением данных;</w:t>
      </w:r>
    </w:p>
    <w:p w:rsidR="00A64A54" w:rsidRPr="00FC05E5" w:rsidRDefault="00A64A54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05E5">
        <w:rPr>
          <w:rFonts w:ascii="Times New Roman" w:hAnsi="Times New Roman" w:cs="Times New Roman"/>
          <w:sz w:val="30"/>
          <w:szCs w:val="30"/>
        </w:rPr>
        <w:t xml:space="preserve">6. </w:t>
      </w:r>
      <w:r w:rsidR="005A7428" w:rsidRPr="00FC05E5">
        <w:rPr>
          <w:rFonts w:ascii="Times New Roman" w:hAnsi="Times New Roman" w:cs="Times New Roman"/>
          <w:sz w:val="30"/>
          <w:szCs w:val="30"/>
        </w:rPr>
        <w:t xml:space="preserve">Усилить </w:t>
      </w:r>
      <w:proofErr w:type="gramStart"/>
      <w:r w:rsidRPr="00FC05E5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FC05E5">
        <w:rPr>
          <w:rFonts w:ascii="Times New Roman" w:hAnsi="Times New Roman" w:cs="Times New Roman"/>
          <w:sz w:val="30"/>
          <w:szCs w:val="30"/>
        </w:rPr>
        <w:t xml:space="preserve"> надлежащей загрузкой </w:t>
      </w:r>
      <w:r w:rsidR="005A7428" w:rsidRPr="00FC05E5">
        <w:rPr>
          <w:rFonts w:ascii="Times New Roman" w:hAnsi="Times New Roman" w:cs="Times New Roman"/>
          <w:sz w:val="30"/>
          <w:szCs w:val="30"/>
        </w:rPr>
        <w:t>файлов формата шаблонов ЕИАС Калужской области.</w:t>
      </w:r>
    </w:p>
    <w:p w:rsidR="009A422D" w:rsidRDefault="009A422D" w:rsidP="0023623C">
      <w:pPr>
        <w:widowControl w:val="0"/>
        <w:spacing w:after="0" w:line="288" w:lineRule="auto"/>
        <w:ind w:firstLine="567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C34E1" w:rsidRPr="00FC05E5" w:rsidRDefault="00CC34E1" w:rsidP="00CC34E1">
      <w:pPr>
        <w:tabs>
          <w:tab w:val="left" w:pos="142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Слайд №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6</w:t>
      </w:r>
    </w:p>
    <w:p w:rsidR="00CC34E1" w:rsidRDefault="00CC34E1" w:rsidP="0023623C">
      <w:pPr>
        <w:widowControl w:val="0"/>
        <w:spacing w:after="0" w:line="288" w:lineRule="auto"/>
        <w:ind w:firstLine="567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C34E1" w:rsidRDefault="00D26FF4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Однако, нарушения в области раскрытия информации, подлежащей доступу неопределенного круга лиц, не единственные нарушения, выявленные должностными лицами министерства </w:t>
      </w:r>
      <w:r w:rsidR="005A7428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при осуществлении 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регионально</w:t>
      </w:r>
      <w:r w:rsidR="005A7428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го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государственно</w:t>
      </w:r>
      <w:r w:rsidR="005A7428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го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контрол</w:t>
      </w:r>
      <w:r w:rsidR="005A7428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я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69126F" w:rsidRPr="00FC05E5" w:rsidRDefault="0069126F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Зачастую Планы счетов и учетная политика организации 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  <w:u w:val="single"/>
        </w:rPr>
        <w:t xml:space="preserve">не отражают принципы </w:t>
      </w:r>
      <w:r w:rsidRPr="00FC05E5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ведения раздельного учета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3E07CB" w:rsidRDefault="003E07CB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</w:pPr>
    </w:p>
    <w:p w:rsidR="003E07CB" w:rsidRDefault="003E07CB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</w:pPr>
    </w:p>
    <w:p w:rsidR="003E07CB" w:rsidRDefault="003E07CB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</w:pPr>
    </w:p>
    <w:p w:rsidR="00A64A54" w:rsidRPr="00FC05E5" w:rsidRDefault="00A64A54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</w:pPr>
      <w:r w:rsidRPr="00FC05E5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lastRenderedPageBreak/>
        <w:t>В сфере теплоснабжения.</w:t>
      </w:r>
    </w:p>
    <w:p w:rsidR="00A64A54" w:rsidRPr="00FC05E5" w:rsidRDefault="00A64A54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В соответствии с пунктом 10-11 Основ ценообразования в сфере теплоснабжения</w:t>
      </w:r>
      <w:r w:rsidR="00CC34E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регулируемые организации </w:t>
      </w:r>
      <w:r w:rsidR="00CC34E1">
        <w:rPr>
          <w:rFonts w:ascii="Times New Roman" w:eastAsia="Calibri" w:hAnsi="Times New Roman" w:cs="Times New Roman"/>
          <w:color w:val="000000"/>
          <w:sz w:val="30"/>
          <w:szCs w:val="30"/>
        </w:rPr>
        <w:t>должны вести ра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здельный учет объема тепловой энергии, теплоносителя, доходов и расходов, связанных с осуществлением регулируемых видов деятельности в сфере теплоснабжения.</w:t>
      </w:r>
    </w:p>
    <w:p w:rsidR="00A64A54" w:rsidRPr="00FC05E5" w:rsidRDefault="00A64A54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Учет инвестированного капитала ведется регулируемой организацией раздельно от учета стоимости производственных объектов регулируемой организации в соответствии с бухгалтерским и налоговым учетом.</w:t>
      </w:r>
    </w:p>
    <w:p w:rsidR="00A64A54" w:rsidRPr="00FC05E5" w:rsidRDefault="00A64A54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proofErr w:type="gramStart"/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Раздельный учет объема тепловой энергии, теплоносителя, доходов и расходов осуществляется регулируемой организацией с дифференциацией в том числе по системам теплоснабжения, субъектам Российской Федерации, а также по иным критериям в соответствии с единой системой классификации и раздельного учета затрат относительно видов деятельности теплоснабжающих организаций, </w:t>
      </w:r>
      <w:proofErr w:type="spellStart"/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теплосетевых</w:t>
      </w:r>
      <w:proofErr w:type="spellEnd"/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организаций, установленной федеральным органом исполнительной власти в области государственного регулирования тарифов. </w:t>
      </w:r>
      <w:proofErr w:type="gramEnd"/>
    </w:p>
    <w:p w:rsidR="00A64A54" w:rsidRPr="00FC05E5" w:rsidRDefault="00A64A54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proofErr w:type="gramStart"/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Пункт 4 Единой системы классификации и раздельного учета затрат относительно видов деятельности теплоснабжающих организаций, </w:t>
      </w:r>
      <w:proofErr w:type="spellStart"/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теплосетевых</w:t>
      </w:r>
      <w:proofErr w:type="spellEnd"/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организаций, а также Системы отчетности, представляемой в федеральный орган исполнительной власти в области государственного регулирования тарифов в сфере теплоснабжения, органы исполнительной власти субъектов Российской Федерации в области регулирования цен (тарифов), органы местного самоуправления поселений и городских округов, предусматривает ведение раздельного учета на счетах и субсчетах</w:t>
      </w:r>
      <w:proofErr w:type="gramEnd"/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Плана счетов бухгалтерского учета финансово-хозяйственной деятельности организаций, утвержденного приказом Министерства финансов Российской Федерации, в соответствии с учетной политикой (приложением к учетной политике) регулируемой организации. </w:t>
      </w:r>
    </w:p>
    <w:p w:rsidR="00A64A54" w:rsidRPr="00FC05E5" w:rsidRDefault="00A64A54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3E07CB" w:rsidRDefault="003E07CB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u w:val="single"/>
        </w:rPr>
      </w:pPr>
    </w:p>
    <w:p w:rsidR="003E07CB" w:rsidRDefault="003E07CB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u w:val="single"/>
        </w:rPr>
      </w:pPr>
    </w:p>
    <w:p w:rsidR="003E07CB" w:rsidRDefault="003E07CB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u w:val="single"/>
        </w:rPr>
      </w:pPr>
    </w:p>
    <w:p w:rsidR="00A64A54" w:rsidRPr="00FC05E5" w:rsidRDefault="00A64A54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u w:val="single"/>
        </w:rPr>
      </w:pPr>
      <w:r w:rsidRPr="00FC05E5">
        <w:rPr>
          <w:rFonts w:ascii="Times New Roman" w:eastAsia="Calibri" w:hAnsi="Times New Roman" w:cs="Times New Roman"/>
          <w:color w:val="000000"/>
          <w:sz w:val="30"/>
          <w:szCs w:val="30"/>
          <w:u w:val="single"/>
        </w:rPr>
        <w:lastRenderedPageBreak/>
        <w:t xml:space="preserve">В сфере </w:t>
      </w:r>
      <w:r w:rsidRPr="00FC05E5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водоснабжения и водоотведения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  <w:u w:val="single"/>
        </w:rPr>
        <w:t xml:space="preserve"> наблюдается аналогичная ситуация.</w:t>
      </w:r>
    </w:p>
    <w:p w:rsidR="00A64A54" w:rsidRPr="00FC05E5" w:rsidRDefault="00A64A54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proofErr w:type="gramStart"/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В соответствии с п. 12 ст. 31 Федерального закона «О водоснабжении и водоотведении» организации, осуществляющие горячее водоснабжение, холодное водоснабжение 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законодательством Российской Федерации о бухгалтерском учете, порядком ведения раздельного учета затрат по видам деятельности организаций, осуществляющих горячее</w:t>
      </w:r>
      <w:proofErr w:type="gramEnd"/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водоснабжение, холодное водоснабжение и (или) водоотведение, и единой системой классификации таких затрат.</w:t>
      </w:r>
    </w:p>
    <w:p w:rsidR="00A64A54" w:rsidRPr="00FC05E5" w:rsidRDefault="00A64A54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На основании п. 18 Основ ценообразования в сфере водоснабжения и водоотведения, п. 4 Порядка ведения раздельного учета затрат по видам деятельности организаций, осуществляющих горячее водоснабжение, холодное водоснабжение и водоотведение, утвержденного приказом Минстроя России, раздельный учет расходов и доходов ведется в разрезе регулируемых видов деятельности.</w:t>
      </w:r>
    </w:p>
    <w:p w:rsidR="00A64A54" w:rsidRPr="00FC05E5" w:rsidRDefault="00A64A54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Учет инвестированного капитала ведется регулируемой организацией раздельно от бухгалтерского и налогового учета стоимости объектов централизованных систем водоснабжения и водоотведения.</w:t>
      </w:r>
    </w:p>
    <w:p w:rsidR="008C634B" w:rsidRPr="00FC05E5" w:rsidRDefault="00A64A54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Регулируемая организация осуществляет раздельный учет расходов на эксплуатацию переданных в установленном порядке регулируемой организации бесхозяйных объектов централизованных систем горячего водоснабжения, холодного водоснабжения и водоотведения.</w:t>
      </w:r>
    </w:p>
    <w:p w:rsidR="005A7428" w:rsidRPr="00FC05E5" w:rsidRDefault="005A7428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C05E5">
        <w:rPr>
          <w:rFonts w:ascii="Times New Roman" w:hAnsi="Times New Roman" w:cs="Times New Roman"/>
          <w:sz w:val="30"/>
          <w:szCs w:val="30"/>
        </w:rPr>
        <w:t xml:space="preserve">При таких </w:t>
      </w:r>
      <w:r w:rsidR="00CC34E1">
        <w:rPr>
          <w:rFonts w:ascii="Times New Roman" w:hAnsi="Times New Roman" w:cs="Times New Roman"/>
          <w:sz w:val="30"/>
          <w:szCs w:val="30"/>
        </w:rPr>
        <w:t>требованиях</w:t>
      </w:r>
      <w:r w:rsidRPr="00FC05E5">
        <w:rPr>
          <w:rFonts w:ascii="Times New Roman" w:hAnsi="Times New Roman" w:cs="Times New Roman"/>
          <w:sz w:val="30"/>
          <w:szCs w:val="30"/>
        </w:rPr>
        <w:t xml:space="preserve">, действия регулируемой организации, в части </w:t>
      </w:r>
      <w:r w:rsidR="00AB30FB" w:rsidRPr="00FC05E5">
        <w:rPr>
          <w:rFonts w:ascii="Times New Roman" w:hAnsi="Times New Roman" w:cs="Times New Roman"/>
          <w:b/>
          <w:sz w:val="30"/>
          <w:szCs w:val="30"/>
        </w:rPr>
        <w:t>НЕ ведения</w:t>
      </w:r>
      <w:r w:rsidRPr="00FC05E5">
        <w:rPr>
          <w:rFonts w:ascii="Times New Roman" w:hAnsi="Times New Roman" w:cs="Times New Roman"/>
          <w:b/>
          <w:sz w:val="30"/>
          <w:szCs w:val="30"/>
        </w:rPr>
        <w:t xml:space="preserve"> раздельного учета</w:t>
      </w:r>
      <w:r w:rsidRPr="00FC05E5">
        <w:rPr>
          <w:rFonts w:ascii="Times New Roman" w:hAnsi="Times New Roman" w:cs="Times New Roman"/>
          <w:sz w:val="30"/>
          <w:szCs w:val="30"/>
        </w:rPr>
        <w:t xml:space="preserve"> расходов и доходов от регулируемой деятельности, являются нарушением действующего законодательства и</w:t>
      </w:r>
      <w:r w:rsidR="0069126F" w:rsidRPr="00FC05E5">
        <w:rPr>
          <w:rFonts w:ascii="Times New Roman" w:hAnsi="Times New Roman" w:cs="Times New Roman"/>
          <w:sz w:val="30"/>
          <w:szCs w:val="30"/>
        </w:rPr>
        <w:t xml:space="preserve"> квалифицируются по</w:t>
      </w:r>
      <w:r w:rsidRPr="00FC05E5">
        <w:rPr>
          <w:rFonts w:ascii="Times New Roman" w:hAnsi="Times New Roman" w:cs="Times New Roman"/>
          <w:sz w:val="30"/>
          <w:szCs w:val="30"/>
        </w:rPr>
        <w:t xml:space="preserve"> </w:t>
      </w:r>
      <w:r w:rsidRPr="00FC05E5">
        <w:rPr>
          <w:rFonts w:ascii="Times New Roman" w:hAnsi="Times New Roman" w:cs="Times New Roman"/>
          <w:b/>
          <w:sz w:val="30"/>
          <w:szCs w:val="30"/>
        </w:rPr>
        <w:t>част</w:t>
      </w:r>
      <w:r w:rsidR="0069126F" w:rsidRPr="00FC05E5">
        <w:rPr>
          <w:rFonts w:ascii="Times New Roman" w:hAnsi="Times New Roman" w:cs="Times New Roman"/>
          <w:b/>
          <w:sz w:val="30"/>
          <w:szCs w:val="30"/>
        </w:rPr>
        <w:t>и</w:t>
      </w:r>
      <w:r w:rsidRPr="00FC05E5">
        <w:rPr>
          <w:rFonts w:ascii="Times New Roman" w:hAnsi="Times New Roman" w:cs="Times New Roman"/>
          <w:b/>
          <w:sz w:val="30"/>
          <w:szCs w:val="30"/>
        </w:rPr>
        <w:t xml:space="preserve"> 2 статьи 14.6 КоАП РФ.</w:t>
      </w:r>
    </w:p>
    <w:p w:rsidR="00A64A54" w:rsidRPr="00FC05E5" w:rsidRDefault="00A64A54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FC05E5">
        <w:rPr>
          <w:rFonts w:ascii="Times New Roman" w:hAnsi="Times New Roman" w:cs="Times New Roman"/>
          <w:sz w:val="30"/>
          <w:szCs w:val="30"/>
          <w:u w:val="single"/>
        </w:rPr>
        <w:t>В целях недопущения указанных нарушений регулируемым организациям необходимо:</w:t>
      </w:r>
    </w:p>
    <w:p w:rsidR="005A7428" w:rsidRPr="00FC05E5" w:rsidRDefault="00A64A54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05E5">
        <w:rPr>
          <w:rFonts w:ascii="Times New Roman" w:hAnsi="Times New Roman" w:cs="Times New Roman"/>
          <w:sz w:val="30"/>
          <w:szCs w:val="30"/>
        </w:rPr>
        <w:t xml:space="preserve">- </w:t>
      </w:r>
      <w:r w:rsidR="005A7428" w:rsidRPr="00FC05E5">
        <w:rPr>
          <w:rFonts w:ascii="Times New Roman" w:hAnsi="Times New Roman" w:cs="Times New Roman"/>
          <w:sz w:val="30"/>
          <w:szCs w:val="30"/>
        </w:rPr>
        <w:t>привести в соответствие с обязательными требованиями действующего законодательства Российской Федерации бухгалтерский учет организации;</w:t>
      </w:r>
    </w:p>
    <w:p w:rsidR="00A64A54" w:rsidRPr="00FC05E5" w:rsidRDefault="005A7428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05E5"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="00A64A54" w:rsidRPr="00FC05E5">
        <w:rPr>
          <w:rFonts w:ascii="Times New Roman" w:hAnsi="Times New Roman" w:cs="Times New Roman"/>
          <w:sz w:val="30"/>
          <w:szCs w:val="30"/>
        </w:rPr>
        <w:t xml:space="preserve">регулярно проводить самоконтроль деятельности организации на соответствие требованиям, установленным законодательством Российской Федерации в области </w:t>
      </w:r>
      <w:proofErr w:type="gramStart"/>
      <w:r w:rsidR="00A64A54" w:rsidRPr="00FC05E5"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  <w:r w:rsidR="00A64A54" w:rsidRPr="00FC05E5">
        <w:rPr>
          <w:rFonts w:ascii="Times New Roman" w:hAnsi="Times New Roman" w:cs="Times New Roman"/>
          <w:sz w:val="30"/>
          <w:szCs w:val="30"/>
        </w:rPr>
        <w:t xml:space="preserve"> регулирования цен (тарифов);</w:t>
      </w:r>
    </w:p>
    <w:p w:rsidR="00A64A54" w:rsidRPr="00FC05E5" w:rsidRDefault="00A64A54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05E5">
        <w:rPr>
          <w:rFonts w:ascii="Times New Roman" w:hAnsi="Times New Roman" w:cs="Times New Roman"/>
          <w:sz w:val="30"/>
          <w:szCs w:val="30"/>
        </w:rPr>
        <w:t>- регулярно проводить мониторинг изменений законодательства Российской Федерации в сфере государственного регулирования тарифов;</w:t>
      </w:r>
    </w:p>
    <w:p w:rsidR="008C634B" w:rsidRPr="00FC05E5" w:rsidRDefault="00A64A54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05E5">
        <w:rPr>
          <w:rFonts w:ascii="Times New Roman" w:hAnsi="Times New Roman" w:cs="Times New Roman"/>
          <w:sz w:val="30"/>
          <w:szCs w:val="30"/>
        </w:rPr>
        <w:t>- повышать квалификацию персонала.</w:t>
      </w:r>
    </w:p>
    <w:p w:rsidR="00CC34E1" w:rsidRDefault="00CC34E1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CC34E1" w:rsidRPr="00FC05E5" w:rsidRDefault="00CC34E1" w:rsidP="00CC34E1">
      <w:pPr>
        <w:tabs>
          <w:tab w:val="left" w:pos="142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Слайд №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7</w:t>
      </w:r>
    </w:p>
    <w:p w:rsidR="00CC34E1" w:rsidRDefault="00CC34E1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8C634B" w:rsidRPr="00FC05E5" w:rsidRDefault="008C634B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соответствии со статьей 23.51 КоАП РФ </w:t>
      </w:r>
      <w:r w:rsidR="00386C51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министерством 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рассматривают</w:t>
      </w:r>
      <w:r w:rsidR="00386C51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ся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дела об административных правонарушениях, предусмотренных статьей 9.15, частью 10 статьи 9.16, статьей 14.6, частью 5 статьи 19.5, статьей 19.7.1, частью 1 статьи 19.8.1 Кодекса</w:t>
      </w:r>
      <w:r w:rsidR="00386C51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proofErr w:type="gramStart"/>
      <w:r w:rsidR="00386C51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Российский</w:t>
      </w:r>
      <w:proofErr w:type="gramEnd"/>
      <w:r w:rsidR="00386C51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Федерации об административных правонарушениях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8C634B" w:rsidRPr="00FC05E5" w:rsidRDefault="008C634B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2017 году министерством привлечено к административной ответственности </w:t>
      </w:r>
      <w:r w:rsidRPr="00FC05E5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77 лиц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совершивших правонарушения, из них: должностных лиц – </w:t>
      </w:r>
      <w:r w:rsidRPr="00FC05E5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57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юридических лиц – </w:t>
      </w:r>
      <w:r w:rsidRPr="00FC05E5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20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8C634B" w:rsidRPr="00FC05E5" w:rsidRDefault="008C634B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2016 году – </w:t>
      </w:r>
      <w:r w:rsidR="00A64A54" w:rsidRPr="00FC05E5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98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, из них:</w:t>
      </w:r>
      <w:r w:rsidR="00CC34E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должностных лиц – </w:t>
      </w:r>
      <w:r w:rsidRPr="00FC05E5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63,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юридических – </w:t>
      </w:r>
      <w:r w:rsidRPr="00FC05E5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3</w:t>
      </w:r>
      <w:r w:rsidR="00A64A54" w:rsidRPr="00FC05E5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5</w:t>
      </w:r>
      <w:r w:rsidRPr="00FC05E5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.</w:t>
      </w:r>
    </w:p>
    <w:p w:rsidR="00D26FF4" w:rsidRDefault="00CC34E1" w:rsidP="0023623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слайде вы можете увидеть </w:t>
      </w:r>
      <w:r w:rsidR="00D26FF4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</w:t>
      </w:r>
      <w:r w:rsidR="00D26FF4" w:rsidRPr="00FC05E5">
        <w:rPr>
          <w:rFonts w:ascii="Times New Roman" w:eastAsia="Calibri" w:hAnsi="Times New Roman" w:cs="Times New Roman"/>
          <w:sz w:val="30"/>
          <w:szCs w:val="30"/>
        </w:rPr>
        <w:t>привлечении к административной ответственности за 2016-2017 гг.</w:t>
      </w:r>
      <w:r w:rsidR="00D26FF4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фактам выявленных нарушений</w:t>
      </w:r>
      <w:r w:rsidR="00D26FF4" w:rsidRPr="00FC05E5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E07CB" w:rsidRDefault="003E07CB" w:rsidP="0023623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Динамика по отдельным нарушениям показывает, что организации не уделяют должного внимания поступающим запросам.</w:t>
      </w:r>
    </w:p>
    <w:p w:rsidR="003E07CB" w:rsidRDefault="003E07CB" w:rsidP="0023623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E07CB" w:rsidRPr="00FC05E5" w:rsidRDefault="003E07CB" w:rsidP="003E07CB">
      <w:pPr>
        <w:tabs>
          <w:tab w:val="left" w:pos="142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Слайд №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8</w:t>
      </w:r>
    </w:p>
    <w:p w:rsidR="003E07CB" w:rsidRDefault="003E07CB" w:rsidP="0023623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006D2" w:rsidRPr="00FC05E5" w:rsidRDefault="00B006D2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05E5">
        <w:rPr>
          <w:rFonts w:ascii="Times New Roman" w:hAnsi="Times New Roman" w:cs="Times New Roman"/>
          <w:sz w:val="30"/>
          <w:szCs w:val="30"/>
        </w:rPr>
        <w:t xml:space="preserve">В современных условиях основные усилия министерства при реализации полномочий по контролю </w:t>
      </w:r>
      <w:proofErr w:type="gramStart"/>
      <w:r w:rsidRPr="00FC05E5">
        <w:rPr>
          <w:rFonts w:ascii="Times New Roman" w:hAnsi="Times New Roman" w:cs="Times New Roman"/>
          <w:sz w:val="30"/>
          <w:szCs w:val="30"/>
        </w:rPr>
        <w:t>направлены</w:t>
      </w:r>
      <w:proofErr w:type="gramEnd"/>
      <w:r w:rsidRPr="00FC05E5">
        <w:rPr>
          <w:rFonts w:ascii="Times New Roman" w:hAnsi="Times New Roman" w:cs="Times New Roman"/>
          <w:sz w:val="30"/>
          <w:szCs w:val="30"/>
        </w:rPr>
        <w:t xml:space="preserve"> прежде всего на защиту прав  предпринимателей, которые выража</w:t>
      </w:r>
      <w:r w:rsidR="00AB30FB" w:rsidRPr="00FC05E5">
        <w:rPr>
          <w:rFonts w:ascii="Times New Roman" w:hAnsi="Times New Roman" w:cs="Times New Roman"/>
          <w:sz w:val="30"/>
          <w:szCs w:val="30"/>
        </w:rPr>
        <w:t>ю</w:t>
      </w:r>
      <w:r w:rsidRPr="00FC05E5">
        <w:rPr>
          <w:rFonts w:ascii="Times New Roman" w:hAnsi="Times New Roman" w:cs="Times New Roman"/>
          <w:sz w:val="30"/>
          <w:szCs w:val="30"/>
        </w:rPr>
        <w:t>тся в следующих  подходах:</w:t>
      </w:r>
    </w:p>
    <w:p w:rsidR="00B006D2" w:rsidRPr="00FC05E5" w:rsidRDefault="00B006D2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05E5">
        <w:rPr>
          <w:rFonts w:ascii="Times New Roman" w:hAnsi="Times New Roman" w:cs="Times New Roman"/>
          <w:sz w:val="30"/>
          <w:szCs w:val="30"/>
        </w:rPr>
        <w:t xml:space="preserve">- внедрение </w:t>
      </w:r>
      <w:proofErr w:type="gramStart"/>
      <w:r w:rsidRPr="00FC05E5">
        <w:rPr>
          <w:rFonts w:ascii="Times New Roman" w:hAnsi="Times New Roman" w:cs="Times New Roman"/>
          <w:sz w:val="30"/>
          <w:szCs w:val="30"/>
        </w:rPr>
        <w:t>риск-ориентированного</w:t>
      </w:r>
      <w:proofErr w:type="gramEnd"/>
      <w:r w:rsidRPr="00FC05E5">
        <w:rPr>
          <w:rFonts w:ascii="Times New Roman" w:hAnsi="Times New Roman" w:cs="Times New Roman"/>
          <w:sz w:val="30"/>
          <w:szCs w:val="30"/>
        </w:rPr>
        <w:t xml:space="preserve"> подхода (в рамках проведения реформы контрольно-надзорной деятельности);</w:t>
      </w:r>
    </w:p>
    <w:p w:rsidR="00B006D2" w:rsidRPr="00FC05E5" w:rsidRDefault="00B006D2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05E5">
        <w:rPr>
          <w:rFonts w:ascii="Times New Roman" w:hAnsi="Times New Roman" w:cs="Times New Roman"/>
          <w:sz w:val="30"/>
          <w:szCs w:val="30"/>
        </w:rPr>
        <w:t>- утверждены Перечни актов, содержащих обязательные требования, соблюдение которых оценивается при осуществлении государственного контроля и размещены на официальном сайте министерства;</w:t>
      </w:r>
    </w:p>
    <w:p w:rsidR="00B006D2" w:rsidRPr="00FC05E5" w:rsidRDefault="00B006D2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05E5">
        <w:rPr>
          <w:rFonts w:ascii="Times New Roman" w:hAnsi="Times New Roman" w:cs="Times New Roman"/>
          <w:sz w:val="30"/>
          <w:szCs w:val="30"/>
        </w:rPr>
        <w:lastRenderedPageBreak/>
        <w:t>- осуществление мероприятий по контролю без взаимодействия с субъектами контроля;</w:t>
      </w:r>
    </w:p>
    <w:p w:rsidR="00B006D2" w:rsidRPr="00FC05E5" w:rsidRDefault="00B006D2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C05E5">
        <w:rPr>
          <w:rFonts w:ascii="Times New Roman" w:hAnsi="Times New Roman" w:cs="Times New Roman"/>
          <w:sz w:val="30"/>
          <w:szCs w:val="30"/>
        </w:rPr>
        <w:t>- профилактика нарушений обязательных требований (размещение на сайте информации об изменениях обязательных требований, информирование юридических лиц, индивидуальных предпринимателей по вопросам их соблюдения, выдача предостережений о недопустимости нарушения обязательных требований при наличии сведений о готовящихся нарушениях или о признаках нарушений обязательных требований в случаях, предусмотренных законодательством, с предложением принять меры по обеспечению соблюдения обязательных требований).</w:t>
      </w:r>
      <w:proofErr w:type="gramEnd"/>
    </w:p>
    <w:p w:rsidR="00B006D2" w:rsidRPr="00FC05E5" w:rsidRDefault="00B006D2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sz w:val="30"/>
          <w:szCs w:val="30"/>
        </w:rPr>
      </w:pPr>
      <w:r w:rsidRPr="00FC05E5">
        <w:rPr>
          <w:rFonts w:ascii="Times New Roman" w:hAnsi="Times New Roman" w:cs="Times New Roman"/>
          <w:sz w:val="30"/>
          <w:szCs w:val="30"/>
        </w:rPr>
        <w:t>Цель: снижени</w:t>
      </w:r>
      <w:r w:rsidR="00A64A54" w:rsidRPr="00FC05E5">
        <w:rPr>
          <w:rFonts w:ascii="Times New Roman" w:hAnsi="Times New Roman" w:cs="Times New Roman"/>
          <w:sz w:val="30"/>
          <w:szCs w:val="30"/>
        </w:rPr>
        <w:t>е</w:t>
      </w:r>
      <w:r w:rsidRPr="00FC05E5">
        <w:rPr>
          <w:rFonts w:ascii="Times New Roman" w:hAnsi="Times New Roman" w:cs="Times New Roman"/>
          <w:sz w:val="30"/>
          <w:szCs w:val="30"/>
        </w:rPr>
        <w:t xml:space="preserve"> административной нагрузки на бизнес.</w:t>
      </w:r>
      <w:r w:rsidRPr="00FC05E5">
        <w:rPr>
          <w:sz w:val="30"/>
          <w:szCs w:val="30"/>
        </w:rPr>
        <w:t xml:space="preserve"> </w:t>
      </w:r>
    </w:p>
    <w:p w:rsidR="00B006D2" w:rsidRDefault="00B006D2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05E5">
        <w:rPr>
          <w:rFonts w:ascii="Times New Roman" w:hAnsi="Times New Roman" w:cs="Times New Roman"/>
          <w:sz w:val="30"/>
          <w:szCs w:val="30"/>
        </w:rPr>
        <w:t>Проведенный Обзор практики показывает планомерное снижение количества проверочных мероприятий, а также мер административной ответственности, применяемых за выявленные нарушения обязательных требований, свидетельствуя о значительном снижении административной нагрузки на субъекты предпринимательской деятельности и постепенном достижении целей Реформы контрольной и надзорной деятельности в Российской Федерации.</w:t>
      </w:r>
    </w:p>
    <w:p w:rsidR="003E07CB" w:rsidRDefault="003E07CB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E07CB" w:rsidRPr="00FC05E5" w:rsidRDefault="003E07CB" w:rsidP="003E07CB">
      <w:pPr>
        <w:tabs>
          <w:tab w:val="left" w:pos="142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Слайд №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9 – Благо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дарю всех за внимание.</w:t>
      </w:r>
    </w:p>
    <w:sectPr w:rsidR="003E07CB" w:rsidRPr="00FC05E5" w:rsidSect="00B51920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03" w:rsidRDefault="00C47203" w:rsidP="00C95B8F">
      <w:pPr>
        <w:spacing w:after="0" w:line="240" w:lineRule="auto"/>
      </w:pPr>
      <w:r>
        <w:separator/>
      </w:r>
    </w:p>
  </w:endnote>
  <w:endnote w:type="continuationSeparator" w:id="0">
    <w:p w:rsidR="00C47203" w:rsidRDefault="00C47203" w:rsidP="00C9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276347"/>
      <w:docPartObj>
        <w:docPartGallery w:val="Page Numbers (Bottom of Page)"/>
        <w:docPartUnique/>
      </w:docPartObj>
    </w:sdtPr>
    <w:sdtContent>
      <w:p w:rsidR="00B51920" w:rsidRDefault="00B519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B51920" w:rsidRDefault="00B519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03" w:rsidRDefault="00C47203" w:rsidP="00C95B8F">
      <w:pPr>
        <w:spacing w:after="0" w:line="240" w:lineRule="auto"/>
      </w:pPr>
      <w:r>
        <w:separator/>
      </w:r>
    </w:p>
  </w:footnote>
  <w:footnote w:type="continuationSeparator" w:id="0">
    <w:p w:rsidR="00C47203" w:rsidRDefault="00C47203" w:rsidP="00C95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8F"/>
    <w:rsid w:val="00055F70"/>
    <w:rsid w:val="000D41A8"/>
    <w:rsid w:val="000F1D94"/>
    <w:rsid w:val="001D1C51"/>
    <w:rsid w:val="001D7BB0"/>
    <w:rsid w:val="001F6F0D"/>
    <w:rsid w:val="00200665"/>
    <w:rsid w:val="0021738F"/>
    <w:rsid w:val="0023623C"/>
    <w:rsid w:val="0025043D"/>
    <w:rsid w:val="002F7B79"/>
    <w:rsid w:val="00303934"/>
    <w:rsid w:val="00386C51"/>
    <w:rsid w:val="00387214"/>
    <w:rsid w:val="0039405F"/>
    <w:rsid w:val="003E07CB"/>
    <w:rsid w:val="00446ED3"/>
    <w:rsid w:val="00463D1B"/>
    <w:rsid w:val="004F749E"/>
    <w:rsid w:val="005A7428"/>
    <w:rsid w:val="005E4A86"/>
    <w:rsid w:val="00642368"/>
    <w:rsid w:val="0069126F"/>
    <w:rsid w:val="007162FC"/>
    <w:rsid w:val="007B5FB6"/>
    <w:rsid w:val="008306E1"/>
    <w:rsid w:val="008C634B"/>
    <w:rsid w:val="008F093A"/>
    <w:rsid w:val="00944062"/>
    <w:rsid w:val="009A422D"/>
    <w:rsid w:val="009F7AF3"/>
    <w:rsid w:val="00A64A54"/>
    <w:rsid w:val="00A96607"/>
    <w:rsid w:val="00AB2DB2"/>
    <w:rsid w:val="00AB30FB"/>
    <w:rsid w:val="00AF517D"/>
    <w:rsid w:val="00B006D2"/>
    <w:rsid w:val="00B16E83"/>
    <w:rsid w:val="00B51920"/>
    <w:rsid w:val="00C011B5"/>
    <w:rsid w:val="00C15170"/>
    <w:rsid w:val="00C47203"/>
    <w:rsid w:val="00C84821"/>
    <w:rsid w:val="00C95B8F"/>
    <w:rsid w:val="00CC34E1"/>
    <w:rsid w:val="00D26FF4"/>
    <w:rsid w:val="00D466B9"/>
    <w:rsid w:val="00DD1CA6"/>
    <w:rsid w:val="00E37AAC"/>
    <w:rsid w:val="00F36362"/>
    <w:rsid w:val="00F4348E"/>
    <w:rsid w:val="00FB6EA3"/>
    <w:rsid w:val="00F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E1"/>
  </w:style>
  <w:style w:type="paragraph" w:styleId="1">
    <w:name w:val="heading 1"/>
    <w:basedOn w:val="a"/>
    <w:next w:val="a"/>
    <w:link w:val="10"/>
    <w:uiPriority w:val="9"/>
    <w:qFormat/>
    <w:rsid w:val="00C95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9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B8F"/>
  </w:style>
  <w:style w:type="paragraph" w:styleId="a5">
    <w:name w:val="footer"/>
    <w:basedOn w:val="a"/>
    <w:link w:val="a6"/>
    <w:uiPriority w:val="99"/>
    <w:unhideWhenUsed/>
    <w:rsid w:val="00C9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5B8F"/>
  </w:style>
  <w:style w:type="paragraph" w:customStyle="1" w:styleId="ConsPlusNormal">
    <w:name w:val="ConsPlusNormal"/>
    <w:rsid w:val="00C95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38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E1"/>
  </w:style>
  <w:style w:type="paragraph" w:styleId="1">
    <w:name w:val="heading 1"/>
    <w:basedOn w:val="a"/>
    <w:next w:val="a"/>
    <w:link w:val="10"/>
    <w:uiPriority w:val="9"/>
    <w:qFormat/>
    <w:rsid w:val="00C95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9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B8F"/>
  </w:style>
  <w:style w:type="paragraph" w:styleId="a5">
    <w:name w:val="footer"/>
    <w:basedOn w:val="a"/>
    <w:link w:val="a6"/>
    <w:uiPriority w:val="99"/>
    <w:unhideWhenUsed/>
    <w:rsid w:val="00C9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5B8F"/>
  </w:style>
  <w:style w:type="paragraph" w:customStyle="1" w:styleId="ConsPlusNormal">
    <w:name w:val="ConsPlusNormal"/>
    <w:rsid w:val="00C95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38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9841-6A08-4D3F-BDCE-09075E4B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8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Финакин Антон Олегович</cp:lastModifiedBy>
  <cp:revision>12</cp:revision>
  <cp:lastPrinted>2018-03-21T06:00:00Z</cp:lastPrinted>
  <dcterms:created xsi:type="dcterms:W3CDTF">2018-03-15T06:50:00Z</dcterms:created>
  <dcterms:modified xsi:type="dcterms:W3CDTF">2018-03-21T15:06:00Z</dcterms:modified>
</cp:coreProperties>
</file>