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88" w:rsidRDefault="00BA1B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1B88" w:rsidRDefault="00BA1B88">
      <w:pPr>
        <w:pStyle w:val="ConsPlusNormal"/>
        <w:jc w:val="both"/>
      </w:pPr>
    </w:p>
    <w:p w:rsidR="00BA1B88" w:rsidRDefault="00BA1B88">
      <w:pPr>
        <w:pStyle w:val="ConsPlusTitle"/>
        <w:jc w:val="center"/>
      </w:pPr>
      <w:r>
        <w:t>ПРАВИТЕЛЬСТВО РОССИЙСКОЙ ФЕДЕРАЦИИ</w:t>
      </w:r>
    </w:p>
    <w:p w:rsidR="00BA1B88" w:rsidRDefault="00BA1B88">
      <w:pPr>
        <w:pStyle w:val="ConsPlusTitle"/>
        <w:jc w:val="center"/>
      </w:pPr>
    </w:p>
    <w:p w:rsidR="00BA1B88" w:rsidRDefault="00BA1B88">
      <w:pPr>
        <w:pStyle w:val="ConsPlusTitle"/>
        <w:jc w:val="center"/>
      </w:pPr>
      <w:r>
        <w:t>РАСПОРЯЖЕНИЕ</w:t>
      </w:r>
    </w:p>
    <w:p w:rsidR="00BA1B88" w:rsidRDefault="00BA1B88">
      <w:pPr>
        <w:pStyle w:val="ConsPlusTitle"/>
        <w:jc w:val="center"/>
      </w:pPr>
      <w:r>
        <w:t>от 1 ноября 2014 г. N 2222-р</w:t>
      </w:r>
    </w:p>
    <w:p w:rsidR="00BA1B88" w:rsidRDefault="00BA1B88">
      <w:pPr>
        <w:pStyle w:val="ConsPlusNormal"/>
        <w:jc w:val="center"/>
      </w:pPr>
      <w:r>
        <w:t>Список изменяющих документов</w:t>
      </w:r>
    </w:p>
    <w:p w:rsidR="00BA1B88" w:rsidRDefault="00BA1B8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04.06.2015 N 1021-р)</w:t>
      </w:r>
    </w:p>
    <w:p w:rsidR="00BA1B88" w:rsidRDefault="00BA1B88">
      <w:pPr>
        <w:pStyle w:val="ConsPlusNormal"/>
        <w:jc w:val="center"/>
      </w:pPr>
    </w:p>
    <w:p w:rsidR="00BA1B88" w:rsidRDefault="00BA1B8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4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2015 - 2018 годы.</w:t>
      </w:r>
    </w:p>
    <w:p w:rsidR="00BA1B88" w:rsidRDefault="00BA1B8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апреля 2014 г. N 718-р (Собрание законодательства Российской Федерации, 2014, N 19, ст. 2466) в части, касающейся предельно допустимых отклонений по отдельным муниципальным образованиям от величины индексов изменения размера вносимой гражданами платы за коммунальные услуги в среднем по субъектам Российской Федерации, утвержденных на 2015 - 2018 годы.</w:t>
      </w:r>
    </w:p>
    <w:p w:rsidR="00BA1B88" w:rsidRDefault="00BA1B88">
      <w:pPr>
        <w:pStyle w:val="ConsPlusNormal"/>
        <w:ind w:firstLine="540"/>
        <w:jc w:val="both"/>
      </w:pPr>
    </w:p>
    <w:p w:rsidR="00BA1B88" w:rsidRDefault="00BA1B88">
      <w:pPr>
        <w:pStyle w:val="ConsPlusNormal"/>
        <w:jc w:val="right"/>
      </w:pPr>
      <w:r>
        <w:t>Председатель Правительства</w:t>
      </w:r>
    </w:p>
    <w:p w:rsidR="00BA1B88" w:rsidRDefault="00BA1B88">
      <w:pPr>
        <w:pStyle w:val="ConsPlusNormal"/>
        <w:jc w:val="right"/>
      </w:pPr>
      <w:r>
        <w:t>Российской Федерации</w:t>
      </w:r>
    </w:p>
    <w:p w:rsidR="00BA1B88" w:rsidRDefault="00BA1B88">
      <w:pPr>
        <w:pStyle w:val="ConsPlusNormal"/>
        <w:jc w:val="right"/>
      </w:pPr>
      <w:r>
        <w:t>Д.МЕДВЕДЕВ</w:t>
      </w:r>
    </w:p>
    <w:p w:rsidR="00BA1B88" w:rsidRDefault="00BA1B88">
      <w:pPr>
        <w:pStyle w:val="ConsPlusNormal"/>
        <w:jc w:val="right"/>
      </w:pPr>
    </w:p>
    <w:p w:rsidR="00BA1B88" w:rsidRDefault="00BA1B88">
      <w:pPr>
        <w:pStyle w:val="ConsPlusNormal"/>
        <w:jc w:val="right"/>
      </w:pPr>
    </w:p>
    <w:p w:rsidR="00BA1B88" w:rsidRDefault="00BA1B88">
      <w:pPr>
        <w:pStyle w:val="ConsPlusNormal"/>
        <w:jc w:val="right"/>
      </w:pPr>
    </w:p>
    <w:p w:rsidR="00BA1B88" w:rsidRDefault="00BA1B88">
      <w:pPr>
        <w:pStyle w:val="ConsPlusNormal"/>
        <w:jc w:val="right"/>
      </w:pPr>
    </w:p>
    <w:p w:rsidR="00BA1B88" w:rsidRDefault="00BA1B88">
      <w:pPr>
        <w:pStyle w:val="ConsPlusNormal"/>
        <w:jc w:val="right"/>
      </w:pPr>
    </w:p>
    <w:p w:rsidR="00BA1B88" w:rsidRDefault="00BA1B88">
      <w:pPr>
        <w:pStyle w:val="ConsPlusNormal"/>
        <w:jc w:val="right"/>
      </w:pPr>
      <w:r>
        <w:t>Утверждены</w:t>
      </w:r>
    </w:p>
    <w:p w:rsidR="00BA1B88" w:rsidRDefault="00BA1B88">
      <w:pPr>
        <w:pStyle w:val="ConsPlusNormal"/>
        <w:jc w:val="right"/>
      </w:pPr>
      <w:r>
        <w:t>распоряжением Правительства</w:t>
      </w:r>
    </w:p>
    <w:p w:rsidR="00BA1B88" w:rsidRDefault="00BA1B88">
      <w:pPr>
        <w:pStyle w:val="ConsPlusNormal"/>
        <w:jc w:val="right"/>
      </w:pPr>
      <w:r>
        <w:t>Российской Федерации</w:t>
      </w:r>
    </w:p>
    <w:p w:rsidR="00BA1B88" w:rsidRDefault="00BA1B88">
      <w:pPr>
        <w:pStyle w:val="ConsPlusNormal"/>
        <w:jc w:val="right"/>
      </w:pPr>
      <w:r>
        <w:t>от 1 ноября 2014 г. N 2222-р</w:t>
      </w:r>
    </w:p>
    <w:p w:rsidR="00BA1B88" w:rsidRDefault="00BA1B88">
      <w:pPr>
        <w:pStyle w:val="ConsPlusNormal"/>
        <w:jc w:val="center"/>
      </w:pPr>
    </w:p>
    <w:p w:rsidR="00BA1B88" w:rsidRDefault="00BA1B88">
      <w:pPr>
        <w:pStyle w:val="ConsPlusTitle"/>
        <w:jc w:val="center"/>
      </w:pPr>
      <w:bookmarkStart w:id="0" w:name="P24"/>
      <w:bookmarkEnd w:id="0"/>
      <w:r>
        <w:t>ИНДЕКСЫ</w:t>
      </w:r>
    </w:p>
    <w:p w:rsidR="00BA1B88" w:rsidRDefault="00BA1B88">
      <w:pPr>
        <w:pStyle w:val="ConsPlusTitle"/>
        <w:jc w:val="center"/>
      </w:pPr>
      <w:r>
        <w:t>ИЗМЕНЕНИЯ РАЗМЕРА ВНОСИМОЙ ГРАЖДАНАМИ ПЛАТЫ</w:t>
      </w:r>
    </w:p>
    <w:p w:rsidR="00BA1B88" w:rsidRDefault="00BA1B88">
      <w:pPr>
        <w:pStyle w:val="ConsPlusTitle"/>
        <w:jc w:val="center"/>
      </w:pPr>
      <w:r>
        <w:t>ЗА КОММУНАЛЬНЫЕ УСЛУГИ В СРЕДНЕМ ПО СУБЪЕКТАМ РОССИЙСКОЙ</w:t>
      </w:r>
    </w:p>
    <w:p w:rsidR="00BA1B88" w:rsidRDefault="00BA1B88">
      <w:pPr>
        <w:pStyle w:val="ConsPlusTitle"/>
        <w:jc w:val="center"/>
      </w:pPr>
      <w:r>
        <w:t>ФЕДЕРАЦИИ НА 2015 ГОД И ПРЕДЕЛЬНО ДОПУСТИМЫЕ ОТКЛОНЕНИЯ</w:t>
      </w:r>
    </w:p>
    <w:p w:rsidR="00BA1B88" w:rsidRDefault="00BA1B88">
      <w:pPr>
        <w:pStyle w:val="ConsPlusTitle"/>
        <w:jc w:val="center"/>
      </w:pPr>
      <w:r>
        <w:t>ПО ОТДЕЛЬНЫМ МУНИЦИПАЛЬНЫМ ОБРАЗОВАНИЯМ ОТ ВЕЛИЧИНЫ</w:t>
      </w:r>
    </w:p>
    <w:p w:rsidR="00BA1B88" w:rsidRDefault="00BA1B88">
      <w:pPr>
        <w:pStyle w:val="ConsPlusTitle"/>
        <w:jc w:val="center"/>
      </w:pPr>
      <w:r>
        <w:t>УКАЗАННЫХ ИНДЕКСОВ НА 2015 - 2018 ГОДЫ</w:t>
      </w:r>
    </w:p>
    <w:p w:rsidR="00BA1B88" w:rsidRDefault="00BA1B88">
      <w:pPr>
        <w:pStyle w:val="ConsPlusNormal"/>
        <w:jc w:val="center"/>
      </w:pPr>
      <w:r>
        <w:t>Список изменяющих документов</w:t>
      </w:r>
    </w:p>
    <w:p w:rsidR="00BA1B88" w:rsidRDefault="00BA1B88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04.06.2015 N 1021-р)</w:t>
      </w:r>
    </w:p>
    <w:p w:rsidR="00BA1B88" w:rsidRDefault="00BA1B88">
      <w:pPr>
        <w:sectPr w:rsidR="00BA1B88" w:rsidSect="00817A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B88" w:rsidRDefault="00BA1B88">
      <w:pPr>
        <w:pStyle w:val="ConsPlusNormal"/>
        <w:jc w:val="center"/>
      </w:pPr>
    </w:p>
    <w:p w:rsidR="00BA1B88" w:rsidRDefault="00BA1B88">
      <w:pPr>
        <w:pStyle w:val="ConsPlusNormal"/>
        <w:jc w:val="right"/>
      </w:pPr>
      <w:r>
        <w:t>(процентов)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907"/>
        <w:gridCol w:w="1474"/>
        <w:gridCol w:w="850"/>
        <w:gridCol w:w="1134"/>
        <w:gridCol w:w="1474"/>
        <w:gridCol w:w="907"/>
      </w:tblGrid>
      <w:tr w:rsidR="00BA1B88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1B88" w:rsidRDefault="00BA1B88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1B88" w:rsidRDefault="00BA1B88">
            <w:pPr>
              <w:pStyle w:val="ConsPlusNormal"/>
              <w:jc w:val="center"/>
            </w:pPr>
            <w:r>
              <w:t>Средний индекс по субъекту Российской Федерации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Предельно допустимое отклонение по отдельным муниципальным образованиям</w:t>
            </w:r>
          </w:p>
        </w:tc>
      </w:tr>
      <w:tr w:rsidR="00BA1B88"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1B88" w:rsidRDefault="00BA1B88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A1B88" w:rsidRDefault="00BA1B8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A1B88" w:rsidRDefault="00BA1B8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1B88" w:rsidRDefault="00BA1B8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B88" w:rsidRDefault="00BA1B8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A1B88" w:rsidRDefault="00BA1B8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A1B88">
        <w:tblPrEx>
          <w:tblBorders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Республика Алтай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both"/>
            </w:pPr>
            <w:r>
              <w:t xml:space="preserve">(п. 3 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Республика Коми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2,4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1,6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1,6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2,4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2,4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Республика Тыва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1,8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1,8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Алтайский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Камчатский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2,4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2,4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both"/>
            </w:pPr>
            <w:r>
              <w:t xml:space="preserve">(п. 25 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Пермский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Приморский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Хабаровский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2,4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2,4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Амурская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2,4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2,4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Брянская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1,6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both"/>
            </w:pPr>
            <w:r>
              <w:t xml:space="preserve">(п. 38 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2017 - 2018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Курская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Липецкая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2,6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2,6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1,9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1,9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Омская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 xml:space="preserve">Тверская область </w:t>
            </w:r>
            <w:hyperlink w:anchor="P19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both"/>
            </w:pPr>
            <w:r>
              <w:t xml:space="preserve">(п. 70 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Томская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Тульская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 xml:space="preserve">Челябинская область </w:t>
            </w:r>
            <w:hyperlink w:anchor="P19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both"/>
            </w:pPr>
            <w:r>
              <w:t xml:space="preserve">(п. 75 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1,5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Город Москва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1,9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1,9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4,3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2,3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2,4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2,4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both"/>
            </w:pPr>
            <w:r>
              <w:t xml:space="preserve">(п. 81 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2,1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88" w:rsidRDefault="00BA1B88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2,2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0</w:t>
            </w:r>
          </w:p>
        </w:tc>
      </w:tr>
      <w:tr w:rsidR="00BA1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88" w:rsidRDefault="00BA1B88"/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88" w:rsidRDefault="00BA1B88"/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88" w:rsidRDefault="00BA1B88"/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88" w:rsidRDefault="00BA1B8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88" w:rsidRDefault="00BA1B88">
            <w:pPr>
              <w:pStyle w:val="ConsPlusNormal"/>
              <w:jc w:val="center"/>
            </w:pPr>
            <w:r>
              <w:t>2,2</w:t>
            </w:r>
          </w:p>
        </w:tc>
      </w:tr>
    </w:tbl>
    <w:p w:rsidR="00BA1B88" w:rsidRDefault="00BA1B88">
      <w:pPr>
        <w:pStyle w:val="ConsPlusNormal"/>
        <w:jc w:val="both"/>
      </w:pPr>
    </w:p>
    <w:p w:rsidR="00BA1B88" w:rsidRDefault="00BA1B88">
      <w:pPr>
        <w:pStyle w:val="ConsPlusNormal"/>
        <w:ind w:firstLine="540"/>
        <w:jc w:val="both"/>
      </w:pPr>
      <w:r>
        <w:t>--------------------------------</w:t>
      </w:r>
    </w:p>
    <w:p w:rsidR="00BA1B88" w:rsidRDefault="00BA1B88">
      <w:pPr>
        <w:pStyle w:val="ConsPlusNormal"/>
        <w:ind w:firstLine="540"/>
        <w:jc w:val="both"/>
      </w:pPr>
      <w:bookmarkStart w:id="1" w:name="P1993"/>
      <w:bookmarkEnd w:id="1"/>
      <w:r>
        <w:t>&lt;*&gt; Органы исполнительной власти субъектов Российской Федерации в области государственного регулирования тарифов вправе осуществлять регулирование (установление, пересмотр) цен (тарифов) в сфере теплоснабжения, водоснабжения и водоотведения в 2015 году в соответствии с законодательством Российской Федерации с учетом настоящего распоряжения.</w:t>
      </w:r>
    </w:p>
    <w:p w:rsidR="00BA1B88" w:rsidRDefault="00BA1B88">
      <w:pPr>
        <w:pStyle w:val="ConsPlusNormal"/>
        <w:jc w:val="both"/>
      </w:pPr>
      <w:r>
        <w:t xml:space="preserve">(сноска введена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от 04.06.2015 N 1021-р)</w:t>
      </w:r>
    </w:p>
    <w:p w:rsidR="00BA1B88" w:rsidRDefault="00BA1B88">
      <w:pPr>
        <w:pStyle w:val="ConsPlusNormal"/>
        <w:jc w:val="both"/>
      </w:pPr>
    </w:p>
    <w:p w:rsidR="00BA1B88" w:rsidRDefault="00BA1B88">
      <w:pPr>
        <w:pStyle w:val="ConsPlusNormal"/>
        <w:ind w:firstLine="540"/>
        <w:jc w:val="both"/>
      </w:pPr>
      <w:r>
        <w:t>Примечания: 1. Изменение (прирост) размера вносимой гражданами платы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Федерации.</w:t>
      </w:r>
    </w:p>
    <w:p w:rsidR="00BA1B88" w:rsidRDefault="00BA1B88">
      <w:pPr>
        <w:pStyle w:val="ConsPlusNormal"/>
        <w:ind w:firstLine="540"/>
        <w:jc w:val="both"/>
      </w:pPr>
      <w:r>
        <w:t xml:space="preserve">2. Предельные (максимальные)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величину предельно допустимого отклонения по отдельным муниципальным образованиям от величины индекса изменения размера вносимой гражданами платы за коммунальные услуги в среднем по субъекту Российской Федерации, за исключением случаев, предусмотренных </w:t>
      </w:r>
      <w:hyperlink r:id="rId16" w:history="1">
        <w:r>
          <w:rPr>
            <w:color w:val="0000FF"/>
          </w:rPr>
          <w:t>разделом IV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г. N 400.</w:t>
      </w:r>
    </w:p>
    <w:p w:rsidR="00BA1B88" w:rsidRDefault="00BA1B88">
      <w:pPr>
        <w:pStyle w:val="ConsPlusNormal"/>
        <w:ind w:firstLine="540"/>
        <w:jc w:val="both"/>
      </w:pPr>
      <w:r>
        <w:t>3. По городам федерального значения ввиду отсутствия существенной дифференциации между внутригородскими муниципальными образованиями по типам благоустройства и потребителям значения предельных (максимальных) индексов изменения размера вносимой гражданами платы за коммунальные услуги по внутригородским муниципальным образованиям могут быть равны значениям индексов изменения размера вносимой гражданами платы за коммунальные услуги в среднем по указанным субъектам Российской Федерации.</w:t>
      </w:r>
    </w:p>
    <w:p w:rsidR="00BA1B88" w:rsidRDefault="00BA1B88">
      <w:pPr>
        <w:pStyle w:val="ConsPlusNormal"/>
        <w:jc w:val="both"/>
      </w:pPr>
    </w:p>
    <w:p w:rsidR="00BA1B88" w:rsidRDefault="00BA1B88">
      <w:pPr>
        <w:pStyle w:val="ConsPlusNormal"/>
        <w:jc w:val="both"/>
      </w:pPr>
    </w:p>
    <w:p w:rsidR="00BA1B88" w:rsidRDefault="00BA1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1D1" w:rsidRDefault="00AA01D1">
      <w:bookmarkStart w:id="2" w:name="_GoBack"/>
      <w:bookmarkEnd w:id="2"/>
    </w:p>
    <w:sectPr w:rsidR="00AA01D1" w:rsidSect="006549F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88"/>
    <w:rsid w:val="00AA01D1"/>
    <w:rsid w:val="00B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1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1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1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1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1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1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1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1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C90FAA4200BD44517EC8B89DBC9462964A4DDE0BF1CD762A00B525B81A7822974A49FFB91AC59p4LEI" TargetMode="External"/><Relationship Id="rId13" Type="http://schemas.openxmlformats.org/officeDocument/2006/relationships/hyperlink" Target="consultantplus://offline/ref=EE7C90FAA4200BD44517EC8B89DBC9462964A4DDE0BF1CD762A00B525B81A7822974A49FFB91AC5Ep4L4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7C90FAA4200BD44517EC8B89DBC946296AA6D3E1BE1CD762A00B525B81A7822974A49FFB91AC59p4LBI" TargetMode="External"/><Relationship Id="rId12" Type="http://schemas.openxmlformats.org/officeDocument/2006/relationships/hyperlink" Target="consultantplus://offline/ref=EE7C90FAA4200BD44517EC8B89DBC9462964A4DDE0BF1CD762A00B525B81A7822974A49FFB91AC5Fp4LC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7C90FAA4200BD44517EC8B89DBC9462964A1D2E8B61CD762A00B525B81A7822974A49FFB91AD50p4L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C90FAA4200BD44517EC8B89DBC9462964A4DDE0BF1CD762A00B525B81A7822974A49FFB91AC59p4LEI" TargetMode="External"/><Relationship Id="rId11" Type="http://schemas.openxmlformats.org/officeDocument/2006/relationships/hyperlink" Target="consultantplus://offline/ref=EE7C90FAA4200BD44517EC8B89DBC9462964A4DDE0BF1CD762A00B525B81A7822974A49FFB91AC5Dp4L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E7C90FAA4200BD44517EC8B89DBC9462964A4DDE0BF1CD762A00B525B81A7822974A49FFB91AD58p4L8I" TargetMode="External"/><Relationship Id="rId10" Type="http://schemas.openxmlformats.org/officeDocument/2006/relationships/hyperlink" Target="consultantplus://offline/ref=EE7C90FAA4200BD44517EC8B89DBC9462964A4DDE0BF1CD762A00B525B81A7822974A49FFB91AC5Bp4L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7C90FAA4200BD44517EC8B89DBC9462964A4DDE0BF1CD762A00B525B81A7822974A49FFB91AC59p4LAI" TargetMode="External"/><Relationship Id="rId14" Type="http://schemas.openxmlformats.org/officeDocument/2006/relationships/hyperlink" Target="consultantplus://offline/ref=EE7C90FAA4200BD44517EC8B89DBC9462964A4DDE0BF1CD762A00B525B81A7822974A49FFB91AC50p4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MKPiT</Company>
  <LinksUpToDate>false</LinksUpToDate>
  <CharactersWithSpaces>23812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Лидия Александровна</dc:creator>
  <cp:keywords/>
  <dc:description/>
  <cp:lastModifiedBy>Белова Лидия Александровна</cp:lastModifiedBy>
  <cp:revision>1</cp:revision>
  <dcterms:created xsi:type="dcterms:W3CDTF">2015-11-06T08:11:00Z</dcterms:created>
  <dcterms:modified xsi:type="dcterms:W3CDTF">2015-11-06T08:12:00Z</dcterms:modified>
</cp:coreProperties>
</file>