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538"/>
        <w:gridCol w:w="456"/>
        <w:gridCol w:w="423"/>
        <w:gridCol w:w="566"/>
        <w:gridCol w:w="146"/>
        <w:gridCol w:w="279"/>
        <w:gridCol w:w="115"/>
        <w:gridCol w:w="736"/>
        <w:gridCol w:w="141"/>
        <w:gridCol w:w="429"/>
        <w:gridCol w:w="312"/>
        <w:gridCol w:w="429"/>
        <w:gridCol w:w="20"/>
        <w:gridCol w:w="427"/>
        <w:gridCol w:w="349"/>
        <w:gridCol w:w="57"/>
        <w:gridCol w:w="347"/>
        <w:gridCol w:w="57"/>
        <w:gridCol w:w="345"/>
        <w:gridCol w:w="57"/>
        <w:gridCol w:w="344"/>
        <w:gridCol w:w="57"/>
        <w:gridCol w:w="342"/>
        <w:gridCol w:w="57"/>
        <w:gridCol w:w="341"/>
        <w:gridCol w:w="57"/>
        <w:gridCol w:w="340"/>
        <w:gridCol w:w="57"/>
        <w:gridCol w:w="289"/>
        <w:gridCol w:w="54"/>
        <w:gridCol w:w="289"/>
        <w:gridCol w:w="114"/>
        <w:gridCol w:w="20"/>
        <w:gridCol w:w="34"/>
        <w:gridCol w:w="20"/>
      </w:tblGrid>
      <w:tr w:rsidR="002B47E3" w14:paraId="6246D3B6" w14:textId="77777777" w:rsidTr="0024461B">
        <w:trPr>
          <w:trHeight w:val="1020"/>
        </w:trPr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C1E0A2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778F39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16264EF0" w14:textId="52AD62CC" w:rsidR="003A346B" w:rsidRDefault="006F3B7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AFA80BE">
                <v:rect id="_x0000_s1026" style="position:absolute;margin-left:19.45pt;margin-top:14.9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6AF078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C1BF89" w14:textId="2C0B9059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DA24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A7E19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A85A57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42875D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F3E26E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68402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284F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2EAC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62E0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0E34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B72E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4FC6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93395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B0B43E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A39B0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5BFC6394" w14:textId="77777777" w:rsidTr="0024461B">
        <w:trPr>
          <w:trHeight w:val="60"/>
        </w:trPr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234E11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1ACA98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67F1001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39CDD2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DCEB7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3482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347C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D88D8A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5ECE40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BF4942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5153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6C499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4FA81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0D8A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4EF4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BC0B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2C40F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C4DE1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89894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63353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43DE26DE" w14:textId="77777777" w:rsidTr="0024461B">
        <w:trPr>
          <w:trHeight w:val="60"/>
        </w:trPr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C85093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6C07F9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1ECA00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DC4C96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6FFEC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E5AF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443F1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535709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E2DD1E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EDB9FA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9B89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B65A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7879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1A8B0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550C4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C3B24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9AAB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AB7A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770C7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625D16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3730DA72" w14:textId="77777777" w:rsidTr="009A44DA">
        <w:trPr>
          <w:trHeight w:val="60"/>
        </w:trPr>
        <w:tc>
          <w:tcPr>
            <w:tcW w:w="308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C85E81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824B0B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29C1C7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9FD063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AE4C8B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5190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E07D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0EDAC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CF0A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9B62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E9EF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95093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ECE7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932BA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0FF8F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D74EA29" w14:textId="77777777" w:rsidTr="009A44DA">
        <w:trPr>
          <w:gridAfter w:val="2"/>
          <w:wAfter w:w="54" w:type="dxa"/>
          <w:trHeight w:val="60"/>
        </w:trPr>
        <w:tc>
          <w:tcPr>
            <w:tcW w:w="3966" w:type="dxa"/>
            <w:gridSpan w:val="10"/>
            <w:shd w:val="clear" w:color="FFFFFF" w:fill="auto"/>
            <w:vAlign w:val="bottom"/>
          </w:tcPr>
          <w:p w14:paraId="6839230D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9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302892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5934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02ED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0AC7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629D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6F6B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C044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BC545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FD14F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41AA69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C7F90F6" w14:textId="77777777" w:rsidTr="009A44DA">
        <w:trPr>
          <w:gridAfter w:val="2"/>
          <w:wAfter w:w="54" w:type="dxa"/>
          <w:trHeight w:val="60"/>
        </w:trPr>
        <w:tc>
          <w:tcPr>
            <w:tcW w:w="3966" w:type="dxa"/>
            <w:gridSpan w:val="10"/>
            <w:shd w:val="clear" w:color="FFFFFF" w:fill="auto"/>
            <w:vAlign w:val="bottom"/>
          </w:tcPr>
          <w:p w14:paraId="5947E66F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9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6600B5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A0BCD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7A281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141A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20F6E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AC647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9708B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5318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B945E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EBABA0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8AC9237" w14:textId="77777777" w:rsidTr="009A44DA">
        <w:trPr>
          <w:gridAfter w:val="2"/>
          <w:wAfter w:w="54" w:type="dxa"/>
          <w:trHeight w:val="60"/>
        </w:trPr>
        <w:tc>
          <w:tcPr>
            <w:tcW w:w="3966" w:type="dxa"/>
            <w:gridSpan w:val="10"/>
            <w:shd w:val="clear" w:color="FFFFFF" w:fill="auto"/>
            <w:vAlign w:val="bottom"/>
          </w:tcPr>
          <w:p w14:paraId="14E8EEEF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9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722F7D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A51E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7545F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8F06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BDF6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B59A6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044A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72E4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06878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F89E89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5984F01D" w14:textId="77777777" w:rsidTr="0024461B">
        <w:trPr>
          <w:trHeight w:val="60"/>
        </w:trPr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F722C0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0F356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47F660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67A500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5CA71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3A81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D4B9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2DD24F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8E0CE4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35782B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3E946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CFF8C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8B1F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1FC38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9D868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F03D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8359A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13098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C6139D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F3BC2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38F163E6" w14:textId="77777777" w:rsidTr="009A44DA">
        <w:trPr>
          <w:gridAfter w:val="2"/>
          <w:wAfter w:w="54" w:type="dxa"/>
          <w:trHeight w:val="60"/>
        </w:trPr>
        <w:tc>
          <w:tcPr>
            <w:tcW w:w="3966" w:type="dxa"/>
            <w:gridSpan w:val="10"/>
            <w:shd w:val="clear" w:color="FFFFFF" w:fill="auto"/>
            <w:vAlign w:val="bottom"/>
          </w:tcPr>
          <w:p w14:paraId="5BFC763B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9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F508C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247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52D5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79EF9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E99DD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A2CF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7B8EA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C090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9387D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CF40A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1B945544" w14:textId="77777777" w:rsidTr="0024461B"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1F923EBB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487D4D0C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A01994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A62236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5858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3116FBA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gridSpan w:val="4"/>
            <w:shd w:val="clear" w:color="FFFFFF" w:fill="auto"/>
            <w:vAlign w:val="center"/>
          </w:tcPr>
          <w:p w14:paraId="2EF815ED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E6DF96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C05586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41E4B6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3F874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5BF5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9E21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4624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1A2AD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EB0C3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FB59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25B95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F434E5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221BE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4DA" w14:paraId="24E18272" w14:textId="77777777" w:rsidTr="009A44DA">
        <w:trPr>
          <w:gridAfter w:val="2"/>
          <w:wAfter w:w="54" w:type="dxa"/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2497D2F8" w14:textId="77777777" w:rsidR="003A346B" w:rsidRDefault="002B47E3" w:rsidP="006C0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F852F96" w14:textId="77777777" w:rsidR="003A346B" w:rsidRDefault="006E11D8" w:rsidP="006C0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октября</w:t>
            </w:r>
            <w:r w:rsidR="00FA0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7E3">
              <w:rPr>
                <w:rFonts w:ascii="Times New Roman" w:hAnsi="Times New Roman"/>
                <w:sz w:val="26"/>
                <w:szCs w:val="26"/>
              </w:rPr>
              <w:t>202</w:t>
            </w:r>
            <w:r w:rsidR="00FA0001">
              <w:rPr>
                <w:rFonts w:ascii="Times New Roman" w:hAnsi="Times New Roman"/>
                <w:sz w:val="26"/>
                <w:szCs w:val="26"/>
              </w:rPr>
              <w:t>1</w:t>
            </w:r>
            <w:r w:rsidR="002B47E3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37F6FDF" w14:textId="77777777" w:rsidR="003A346B" w:rsidRDefault="002B47E3" w:rsidP="006C0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AF3AAE2" w14:textId="32BA2FAA" w:rsidR="003A346B" w:rsidRDefault="006C0171" w:rsidP="006C0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2B47E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10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0EF7704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5C944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7165D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1AD6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6040F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6A3C5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557AC1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53352C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2BCAE0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12D0D0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14:paraId="76D7FDC3" w14:textId="77777777" w:rsidTr="0024461B">
        <w:trPr>
          <w:gridAfter w:val="2"/>
          <w:wAfter w:w="54" w:type="dxa"/>
          <w:trHeight w:val="60"/>
        </w:trPr>
        <w:tc>
          <w:tcPr>
            <w:tcW w:w="566" w:type="dxa"/>
            <w:shd w:val="clear" w:color="FFFFFF" w:fill="auto"/>
            <w:vAlign w:val="bottom"/>
          </w:tcPr>
          <w:p w14:paraId="7A5622C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5823F6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00C75B5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B06E06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51DCCA0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1E3F73D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vAlign w:val="bottom"/>
          </w:tcPr>
          <w:p w14:paraId="034BDE4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09AA468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14:paraId="17A1EB2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9C5DDB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E05EFD9" w14:textId="77777777" w:rsidTr="009A44DA">
        <w:trPr>
          <w:gridAfter w:val="2"/>
          <w:wAfter w:w="54" w:type="dxa"/>
        </w:trPr>
        <w:tc>
          <w:tcPr>
            <w:tcW w:w="4395" w:type="dxa"/>
            <w:gridSpan w:val="11"/>
            <w:shd w:val="clear" w:color="FFFFFF" w:fill="auto"/>
            <w:vAlign w:val="bottom"/>
          </w:tcPr>
          <w:p w14:paraId="572F0FD5" w14:textId="77777777" w:rsidR="003A346B" w:rsidRPr="00EE202F" w:rsidRDefault="001A3D2B" w:rsidP="00362E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 xml:space="preserve"> силу 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некоторых приказов министерства конкурентной политики Калужской области</w:t>
            </w:r>
          </w:p>
        </w:tc>
        <w:tc>
          <w:tcPr>
            <w:tcW w:w="153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37F511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56E31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25C8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B5180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670AE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1AE5C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EE38F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D547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6E648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A1335D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E524FC0" w14:textId="77777777" w:rsidTr="0024461B">
        <w:trPr>
          <w:gridAfter w:val="3"/>
          <w:wAfter w:w="74" w:type="dxa"/>
          <w:trHeight w:val="60"/>
        </w:trPr>
        <w:tc>
          <w:tcPr>
            <w:tcW w:w="566" w:type="dxa"/>
            <w:shd w:val="clear" w:color="FFFFFF" w:fill="auto"/>
            <w:vAlign w:val="bottom"/>
          </w:tcPr>
          <w:p w14:paraId="14CF10C8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6C37DEE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74C2F2EB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5EE0AF1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4826BD35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11356543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vAlign w:val="bottom"/>
          </w:tcPr>
          <w:p w14:paraId="487A67FF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AF4855E" w14:textId="77777777" w:rsidR="003A346B" w:rsidRPr="00EE202F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31AD37E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5D472B3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18065C9A" w14:textId="77777777" w:rsidTr="005C2E90">
        <w:trPr>
          <w:gridAfter w:val="3"/>
          <w:wAfter w:w="74" w:type="dxa"/>
        </w:trPr>
        <w:tc>
          <w:tcPr>
            <w:tcW w:w="9136" w:type="dxa"/>
            <w:gridSpan w:val="33"/>
            <w:shd w:val="clear" w:color="FFFFFF" w:fill="auto"/>
          </w:tcPr>
          <w:p w14:paraId="06CA4003" w14:textId="4320466E" w:rsidR="003A346B" w:rsidRPr="00341D4B" w:rsidRDefault="002B47E3" w:rsidP="000A1CBD">
            <w:pPr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 </w:t>
            </w:r>
            <w:r w:rsidR="00362ECD">
              <w:rPr>
                <w:rFonts w:ascii="Times New Roman" w:hAnsi="Times New Roman"/>
                <w:sz w:val="26"/>
                <w:szCs w:val="26"/>
              </w:rPr>
              <w:t xml:space="preserve"> Федеральным законом «О теплоснабжении», постановлением Правительства Российской Федерации от 22.10.2012 № 1075 </w:t>
            </w:r>
            <w:r w:rsid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62ECD">
              <w:rPr>
                <w:rFonts w:ascii="Times New Roman" w:hAnsi="Times New Roman"/>
                <w:sz w:val="26"/>
                <w:szCs w:val="26"/>
              </w:rPr>
              <w:t xml:space="preserve">«О ценообразовании в сфере теплоснабжения» (в ред. постановлений Правительства РФ от 12.08.2013 № 688, 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от 07.10.2013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886, от 20.02.2014 </w:t>
            </w:r>
            <w:r w:rsid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128, от 26.03.2014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230, от 03.06.2014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510, от 01.07.2014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603, </w:t>
            </w:r>
            <w:r w:rsid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от 05.09.2014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901, от 02.10.2014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1011, от 20.11.2014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1228, от 03.12.2014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1305, от 13.02.2015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120, от 21.04.2015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380, от 11.09.2015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968, </w:t>
            </w:r>
            <w:r w:rsid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от 03.10.2015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1055, от 24.12.2015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1419, от 31.12.2015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1530, от 29.06.2016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603, от 28.10.2016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1098, от 22.11.2016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1224, от 24.01.2017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54, </w:t>
            </w:r>
            <w:r w:rsid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от 15.04.2017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449, от 19.04.2017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468, </w:t>
            </w:r>
            <w:r w:rsidR="00362E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от 05.05.2017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534, от 25.08.2017 </w:t>
            </w:r>
            <w:r w:rsid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997, от 17.11.2017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1390, от 13.01.2018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7, от 08.02.2018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126, </w:t>
            </w:r>
            <w:r w:rsid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от 05.07.2018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787, от 08.10.2018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1206, от 19.10.2018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1246, от 24.01.2019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31, от 25.01.2019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43, от 28.02.2019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209, от 26.04.2019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519, </w:t>
            </w:r>
            <w:r w:rsid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от 05.09.2019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1164, с изм., внесенными постановлением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 xml:space="preserve"> Правительства РФ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от 30.04.2020 </w:t>
            </w:r>
            <w:r w:rsidR="00341D4B" w:rsidRPr="00341D4B">
              <w:rPr>
                <w:rFonts w:ascii="Times New Roman" w:hAnsi="Times New Roman"/>
                <w:sz w:val="26"/>
                <w:szCs w:val="26"/>
              </w:rPr>
              <w:t>№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 622), приказами Федеральной службы по тарифам от 13.06.2013 № 760-э «Об утверждении Методических указаний по расчёту регулируемых цен (тарифов) в сфере теплоснабжения» (в ред. приказа ФСТ России от 27.05.2015 </w:t>
            </w:r>
            <w:r w:rsid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>№ 1080-</w:t>
            </w:r>
            <w:r w:rsidR="000A1CBD">
              <w:rPr>
                <w:rFonts w:ascii="Times New Roman" w:hAnsi="Times New Roman"/>
                <w:sz w:val="26"/>
                <w:szCs w:val="26"/>
              </w:rPr>
              <w:t>э</w:t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, приказов ФАС России от 04.07.2016 № 888/16, от 30.06.2017 № 868/17, от 04.10.2017 № 1292/17, от 18.07.2018 № 1005/18, от 29.08.2019 № 1152/19, </w:t>
            </w:r>
            <w:r w:rsid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от 21.12.2020 № 1237/20),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 (в ред. приказа ФАС России </w:t>
            </w:r>
            <w:r w:rsidR="00341D4B">
              <w:rPr>
                <w:rFonts w:ascii="Times New Roman" w:hAnsi="Times New Roman"/>
                <w:sz w:val="26"/>
                <w:szCs w:val="26"/>
              </w:rPr>
              <w:br/>
            </w:r>
            <w:r w:rsidR="00362ECD" w:rsidRPr="00341D4B">
              <w:rPr>
                <w:rFonts w:ascii="Times New Roman" w:hAnsi="Times New Roman"/>
                <w:sz w:val="26"/>
                <w:szCs w:val="26"/>
              </w:rPr>
              <w:t xml:space="preserve">от 29.08.2019 № 1153/19),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 04.04.2007 № 88 «О министерстве конкурентной политики Калужской области» (в</w:t>
            </w:r>
            <w:r w:rsidR="007D70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ред. постановлений Правительства Калужской области </w:t>
            </w:r>
            <w:r w:rsidR="001A3D2B" w:rsidRPr="00EE202F">
              <w:rPr>
                <w:rFonts w:ascii="Times New Roman" w:hAnsi="Times New Roman"/>
                <w:sz w:val="26"/>
                <w:szCs w:val="26"/>
              </w:rPr>
              <w:br/>
            </w:r>
            <w:r w:rsidRPr="00EE202F">
              <w:rPr>
                <w:rFonts w:ascii="Times New Roman" w:hAnsi="Times New Roman"/>
                <w:sz w:val="26"/>
                <w:szCs w:val="26"/>
              </w:rPr>
              <w:t>от 07.06.2007 № 145, от 06.09.2007 № 214, от 09.11.2007 № 285, от 22.04.2008 № 171, от</w:t>
            </w:r>
            <w:r w:rsidR="007D70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09.09.2010 №</w:t>
            </w:r>
            <w:r w:rsidR="007D70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355, от</w:t>
            </w:r>
            <w:r w:rsidR="007D70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17.01.2011 №</w:t>
            </w:r>
            <w:r w:rsidR="007D70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12, от</w:t>
            </w:r>
            <w:r w:rsidR="007D70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24.01.2012 №</w:t>
            </w:r>
            <w:r w:rsidR="007D70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20,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от 02.05.2012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221,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05.06.2012 №</w:t>
            </w:r>
            <w:r w:rsidR="007D70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278, от 17.12.2012 №</w:t>
            </w:r>
            <w:r w:rsidR="007D70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627,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01.03.2013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№ 112,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02.08.2013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403,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26.02.2014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128,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26.03.2014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196,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от 01.02.2016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62,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18.05.2016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294,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16.11.2016 № 617,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18.01.2017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lastRenderedPageBreak/>
              <w:t>№ 26,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29.03.2017 № 173,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26.07.2017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425,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31.10.2017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623,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                 о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06.12.2017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№ 714,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18.12.2017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748,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05.02.2018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81,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30.08.2018 № 523,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05.10.2018 № 611,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07.12.2018 № 742,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25.12.2018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805, от 07.05.2019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№ 288, от 11.07.2019 № 432, от 08.11.2019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705,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03.06.2020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№ 437,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от 28.08.2020 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665</w:t>
            </w:r>
            <w:r w:rsidR="00FA0001" w:rsidRPr="00EE202F">
              <w:rPr>
                <w:rFonts w:ascii="Times New Roman" w:hAnsi="Times New Roman"/>
                <w:sz w:val="26"/>
                <w:szCs w:val="26"/>
              </w:rPr>
              <w:t>, от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0001" w:rsidRPr="00EE202F">
              <w:rPr>
                <w:rFonts w:ascii="Times New Roman" w:hAnsi="Times New Roman"/>
                <w:sz w:val="26"/>
                <w:szCs w:val="26"/>
              </w:rPr>
              <w:t>30.06.2021 № 412</w:t>
            </w:r>
            <w:r w:rsidR="006E11D8" w:rsidRPr="00EE202F">
              <w:rPr>
                <w:rFonts w:ascii="Times New Roman" w:hAnsi="Times New Roman"/>
                <w:sz w:val="26"/>
                <w:szCs w:val="26"/>
              </w:rPr>
              <w:t>, от 06.09.2021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11D8" w:rsidRPr="00EE202F">
              <w:rPr>
                <w:rFonts w:ascii="Times New Roman" w:hAnsi="Times New Roman"/>
                <w:sz w:val="26"/>
                <w:szCs w:val="26"/>
              </w:rPr>
              <w:t>№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11D8" w:rsidRPr="00EE202F">
              <w:rPr>
                <w:rFonts w:ascii="Times New Roman" w:hAnsi="Times New Roman"/>
                <w:sz w:val="26"/>
                <w:szCs w:val="26"/>
              </w:rPr>
              <w:t>591,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6E11D8" w:rsidRPr="00EE202F">
              <w:rPr>
                <w:rFonts w:ascii="Times New Roman" w:hAnsi="Times New Roman"/>
                <w:sz w:val="26"/>
                <w:szCs w:val="26"/>
              </w:rPr>
              <w:t>от 16.09.2021 № 611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)</w:t>
            </w:r>
            <w:r w:rsidR="00EB34B2" w:rsidRPr="00EE202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D70CD" w:rsidRPr="007D70CD">
              <w:rPr>
                <w:rFonts w:ascii="Times New Roman" w:hAnsi="Times New Roman"/>
                <w:sz w:val="26"/>
                <w:szCs w:val="26"/>
              </w:rPr>
              <w:t xml:space="preserve">распоряжением Губернатора Калужской области </w:t>
            </w:r>
            <w:r w:rsidR="007D70CD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7D70CD" w:rsidRPr="007D70CD">
              <w:rPr>
                <w:rFonts w:ascii="Times New Roman" w:hAnsi="Times New Roman"/>
                <w:sz w:val="26"/>
                <w:szCs w:val="26"/>
              </w:rPr>
              <w:t>от 24.09.2021 № 196-р/</w:t>
            </w:r>
            <w:proofErr w:type="spellStart"/>
            <w:r w:rsidR="007D70CD" w:rsidRPr="007D70CD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7D70CD" w:rsidRPr="007D70CD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на</w:t>
            </w:r>
            <w:r w:rsidR="00E95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</w:t>
            </w:r>
            <w:r w:rsidR="00757D82" w:rsidRPr="00EE202F">
              <w:rPr>
                <w:rFonts w:ascii="Times New Roman" w:hAnsi="Times New Roman"/>
                <w:sz w:val="26"/>
                <w:szCs w:val="26"/>
              </w:rPr>
              <w:t>итики Калужской области от </w:t>
            </w:r>
            <w:r w:rsidR="006E11D8" w:rsidRPr="00EE202F">
              <w:rPr>
                <w:rFonts w:ascii="Times New Roman" w:hAnsi="Times New Roman"/>
                <w:sz w:val="26"/>
                <w:szCs w:val="26"/>
              </w:rPr>
              <w:t>04.10</w:t>
            </w:r>
            <w:r w:rsidR="00FA0001" w:rsidRPr="00EE202F">
              <w:rPr>
                <w:rFonts w:ascii="Times New Roman" w:hAnsi="Times New Roman"/>
                <w:sz w:val="26"/>
                <w:szCs w:val="26"/>
              </w:rPr>
              <w:t>.2021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346B" w14:paraId="099F51A1" w14:textId="77777777" w:rsidTr="005C2E90">
        <w:trPr>
          <w:gridAfter w:val="3"/>
          <w:wAfter w:w="74" w:type="dxa"/>
        </w:trPr>
        <w:tc>
          <w:tcPr>
            <w:tcW w:w="9136" w:type="dxa"/>
            <w:gridSpan w:val="33"/>
            <w:shd w:val="clear" w:color="FFFFFF" w:fill="auto"/>
            <w:vAlign w:val="bottom"/>
          </w:tcPr>
          <w:p w14:paraId="723764EF" w14:textId="25768CA6" w:rsidR="00E952E4" w:rsidRDefault="002B47E3" w:rsidP="0024461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Признать утратившим</w:t>
            </w:r>
            <w:r w:rsidR="00341D4B">
              <w:rPr>
                <w:rFonts w:ascii="Times New Roman" w:hAnsi="Times New Roman"/>
                <w:sz w:val="26"/>
                <w:szCs w:val="26"/>
              </w:rPr>
              <w:t>и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 xml:space="preserve"> силу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D4B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341D4B">
              <w:rPr>
                <w:rFonts w:ascii="Times New Roman" w:hAnsi="Times New Roman"/>
                <w:sz w:val="26"/>
                <w:szCs w:val="26"/>
              </w:rPr>
              <w:t>ы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й политики Калужской области</w:t>
            </w:r>
            <w:r w:rsidR="00341D4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7D2E1E43" w14:textId="70C8152B" w:rsidR="00341D4B" w:rsidRDefault="00341D4B" w:rsidP="0024461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 от 26.11.2018 № 189-РК «Об установлении тарифов на тепловую энергию (мощность) для Публичного акционерного общества «Калужский завод автомобильного электрооборудования» на 2019-2023 годы»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D4BD976" w14:textId="77777777" w:rsidR="00341D4B" w:rsidRDefault="00341D4B" w:rsidP="0024461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от 09.12.2019 № 328-РК</w:t>
            </w:r>
            <w:r w:rsidR="0074798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747981" w:rsidRPr="00747981">
              <w:rPr>
                <w:rFonts w:ascii="Times New Roman" w:hAnsi="Times New Roman"/>
                <w:sz w:val="26"/>
                <w:szCs w:val="26"/>
              </w:rPr>
              <w:t>О внесении изменения</w:t>
            </w:r>
            <w:r w:rsidR="00747981" w:rsidRPr="00B7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3E32" w:rsidRPr="00B73E32">
              <w:rPr>
                <w:rFonts w:ascii="Times New Roman" w:hAnsi="Times New Roman"/>
                <w:sz w:val="26"/>
                <w:szCs w:val="26"/>
              </w:rPr>
              <w:t>в приказ министерства</w:t>
            </w:r>
            <w:r w:rsidR="00B73E32">
              <w:rPr>
                <w:rFonts w:ascii="Times New Roman" w:hAnsi="Times New Roman"/>
                <w:sz w:val="26"/>
                <w:szCs w:val="26"/>
              </w:rPr>
              <w:t xml:space="preserve"> конкурентной политики Калужской области от 26.11.2018 № 189-РК </w:t>
            </w:r>
            <w:r w:rsidR="00B73E32">
              <w:rPr>
                <w:rFonts w:ascii="Times New Roman" w:hAnsi="Times New Roman"/>
                <w:sz w:val="26"/>
                <w:szCs w:val="26"/>
              </w:rPr>
              <w:br/>
              <w:t>«</w:t>
            </w:r>
            <w:r w:rsidR="00B73E32" w:rsidRPr="00EE202F">
              <w:rPr>
                <w:rFonts w:ascii="Times New Roman" w:hAnsi="Times New Roman"/>
                <w:sz w:val="26"/>
                <w:szCs w:val="26"/>
              </w:rPr>
              <w:t xml:space="preserve">Об установлении тарифов  на  тепловую энергию (мощность) для Публичного акционерного общества </w:t>
            </w:r>
            <w:r w:rsidR="00B73E32">
              <w:rPr>
                <w:rFonts w:ascii="Times New Roman" w:hAnsi="Times New Roman"/>
                <w:sz w:val="26"/>
                <w:szCs w:val="26"/>
              </w:rPr>
              <w:t xml:space="preserve">«Калужский завод автомобильного </w:t>
            </w:r>
            <w:r w:rsidR="00B73E32" w:rsidRPr="00EE202F">
              <w:rPr>
                <w:rFonts w:ascii="Times New Roman" w:hAnsi="Times New Roman"/>
                <w:sz w:val="26"/>
                <w:szCs w:val="26"/>
              </w:rPr>
              <w:t>электрооборудования» на 2019-2023 годы»</w:t>
            </w:r>
            <w:r w:rsidR="00B73E3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1E27E14" w14:textId="77777777" w:rsidR="00016390" w:rsidRPr="00016390" w:rsidRDefault="00341D4B" w:rsidP="0024461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 от 18.12.2020 № 487-РК</w:t>
            </w:r>
            <w:r w:rsidR="00B73E3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B73E32" w:rsidRPr="00747981">
              <w:rPr>
                <w:rFonts w:ascii="Times New Roman" w:hAnsi="Times New Roman"/>
                <w:sz w:val="26"/>
                <w:szCs w:val="26"/>
              </w:rPr>
              <w:t>О внесении изменения</w:t>
            </w:r>
            <w:r w:rsidR="00B73E32" w:rsidRPr="00B73E32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</w:t>
            </w:r>
            <w:r w:rsidR="00B73E32">
              <w:rPr>
                <w:rFonts w:ascii="Times New Roman" w:hAnsi="Times New Roman"/>
                <w:sz w:val="26"/>
                <w:szCs w:val="26"/>
              </w:rPr>
              <w:t xml:space="preserve"> конкурентной политики Калужской области от 26.11.2018 № 189-РК </w:t>
            </w:r>
            <w:r w:rsidR="00B73E32">
              <w:rPr>
                <w:rFonts w:ascii="Times New Roman" w:hAnsi="Times New Roman"/>
                <w:sz w:val="26"/>
                <w:szCs w:val="26"/>
              </w:rPr>
              <w:br/>
              <w:t>«</w:t>
            </w:r>
            <w:r w:rsidR="00B73E32" w:rsidRPr="00EE202F">
              <w:rPr>
                <w:rFonts w:ascii="Times New Roman" w:hAnsi="Times New Roman"/>
                <w:sz w:val="26"/>
                <w:szCs w:val="26"/>
              </w:rPr>
              <w:t xml:space="preserve">Об установлении тарифов  на  тепловую энергию (мощность) для Публичного 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>акционерного общества «Калужский завод автомобильного электрооборудования» на 2019-2023 годы» (в ред. приказа министерства конкурентной политики Калужской области от 09.12.2019 № 328-РК)».</w:t>
            </w:r>
          </w:p>
          <w:p w14:paraId="09D5174E" w14:textId="77777777" w:rsidR="000A1CBD" w:rsidRDefault="000A1CBD" w:rsidP="0024461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390"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>в силу по истечении десяти дней после</w:t>
            </w:r>
            <w:r w:rsidR="0024461B">
              <w:rPr>
                <w:rFonts w:ascii="Times New Roman" w:hAnsi="Times New Roman"/>
                <w:sz w:val="26"/>
                <w:szCs w:val="26"/>
              </w:rPr>
              <w:t xml:space="preserve"> его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>официального</w:t>
            </w:r>
            <w:r w:rsidR="002446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>опубликования.</w:t>
            </w:r>
          </w:p>
          <w:p w14:paraId="433AF7CC" w14:textId="77777777" w:rsidR="0024461B" w:rsidRDefault="0024461B" w:rsidP="0024461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6E4A56D" w14:textId="77777777" w:rsidR="0024461B" w:rsidRDefault="0024461B" w:rsidP="0024461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0B82A2" w14:textId="48412992" w:rsidR="0024461B" w:rsidRPr="00EE202F" w:rsidRDefault="0024461B" w:rsidP="0024461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:rsidRPr="000A1CBD" w14:paraId="7ECDC598" w14:textId="77777777" w:rsidTr="009A44DA">
        <w:trPr>
          <w:gridAfter w:val="3"/>
          <w:wAfter w:w="74" w:type="dxa"/>
          <w:trHeight w:val="60"/>
        </w:trPr>
        <w:tc>
          <w:tcPr>
            <w:tcW w:w="3966" w:type="dxa"/>
            <w:gridSpan w:val="10"/>
            <w:shd w:val="clear" w:color="FFFFFF" w:fill="auto"/>
            <w:vAlign w:val="bottom"/>
          </w:tcPr>
          <w:p w14:paraId="3CD1DA51" w14:textId="77777777" w:rsidR="003A346B" w:rsidRPr="000A1CBD" w:rsidRDefault="000A1CBD" w:rsidP="000A1C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Hlk84343085"/>
            <w:proofErr w:type="spellStart"/>
            <w:r w:rsidRPr="000A1CBD"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 w:rsidRPr="000A1CBD"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FA0001" w:rsidRPr="000A1CB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 w:rsidRPr="000A1CBD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170" w:type="dxa"/>
            <w:gridSpan w:val="23"/>
            <w:shd w:val="clear" w:color="FFFFFF" w:fill="auto"/>
            <w:vAlign w:val="bottom"/>
          </w:tcPr>
          <w:p w14:paraId="59B13868" w14:textId="77777777" w:rsidR="003A346B" w:rsidRPr="000A1CBD" w:rsidRDefault="000A1CB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A1CBD"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  <w:bookmarkEnd w:id="0"/>
    </w:tbl>
    <w:p w14:paraId="372253ED" w14:textId="77777777" w:rsidR="003A346B" w:rsidRDefault="003A346B"/>
    <w:sectPr w:rsidR="003A346B" w:rsidSect="006F3B7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6B"/>
    <w:rsid w:val="00016390"/>
    <w:rsid w:val="000A1CBD"/>
    <w:rsid w:val="001A3D2B"/>
    <w:rsid w:val="001D2D53"/>
    <w:rsid w:val="0024461B"/>
    <w:rsid w:val="002B47E3"/>
    <w:rsid w:val="002D5B56"/>
    <w:rsid w:val="00341D4B"/>
    <w:rsid w:val="00362ECD"/>
    <w:rsid w:val="003A346B"/>
    <w:rsid w:val="00414B55"/>
    <w:rsid w:val="00522E47"/>
    <w:rsid w:val="005C2E90"/>
    <w:rsid w:val="006C0171"/>
    <w:rsid w:val="006E11D8"/>
    <w:rsid w:val="006F3B77"/>
    <w:rsid w:val="00702702"/>
    <w:rsid w:val="00747981"/>
    <w:rsid w:val="00757D82"/>
    <w:rsid w:val="007D70CD"/>
    <w:rsid w:val="00902F56"/>
    <w:rsid w:val="009A44DA"/>
    <w:rsid w:val="009D7091"/>
    <w:rsid w:val="00A46AEB"/>
    <w:rsid w:val="00B73E32"/>
    <w:rsid w:val="00D03085"/>
    <w:rsid w:val="00E952E4"/>
    <w:rsid w:val="00EB34B2"/>
    <w:rsid w:val="00EE202F"/>
    <w:rsid w:val="00F27225"/>
    <w:rsid w:val="00FA0001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54F36F"/>
  <w15:docId w15:val="{C106A271-2607-4DDF-8CAD-14EAA0B3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24</cp:revision>
  <cp:lastPrinted>2021-10-05T13:18:00Z</cp:lastPrinted>
  <dcterms:created xsi:type="dcterms:W3CDTF">2020-11-11T06:45:00Z</dcterms:created>
  <dcterms:modified xsi:type="dcterms:W3CDTF">2021-10-05T13:18:00Z</dcterms:modified>
</cp:coreProperties>
</file>