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AD0A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63F13518" w14:textId="77777777"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378EB91A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727BB70F" w14:textId="77777777"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AA47A" w14:textId="77777777"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490B1" w14:textId="77777777"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FD53B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4D8406E2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8ECC2" w14:textId="77777777"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AA825" w14:textId="77777777" w:rsidR="007D1C94" w:rsidRDefault="007D1C94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183C3" w14:textId="77777777" w:rsidR="00A16DF5" w:rsidRDefault="00A16DF5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8E08" w14:textId="74334841"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A34E4">
        <w:rPr>
          <w:rFonts w:ascii="Times New Roman" w:eastAsia="Times New Roman" w:hAnsi="Times New Roman" w:cs="Times New Roman"/>
          <w:b/>
          <w:sz w:val="24"/>
          <w:szCs w:val="24"/>
        </w:rPr>
        <w:t>17</w:t>
      </w:r>
    </w:p>
    <w:p w14:paraId="3E9D999B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3F1A9AD6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AB2E12D" w14:textId="77777777"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756898" w14:textId="5A069C58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BA34E4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3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октября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223A62C4" w14:textId="77777777"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34EBC0FC" w14:textId="77777777" w:rsidR="006F63CA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75DD6" w14:textId="77777777" w:rsidR="00053477" w:rsidRPr="007F4450" w:rsidRDefault="00053477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7AFDC" w14:textId="77777777"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76E271F2" w14:textId="77777777"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3A47C0" w14:textId="77777777" w:rsidR="00053477" w:rsidRDefault="00763268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053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О.А. Викторова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3477" w:rsidRPr="00106FB9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1EDF6DE3" w14:textId="43689465" w:rsidR="00053477" w:rsidRDefault="00053477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BA34E4">
        <w:rPr>
          <w:rFonts w:ascii="Times New Roman" w:eastAsia="Times New Roman" w:hAnsi="Times New Roman" w:cs="Times New Roman"/>
          <w:bCs/>
          <w:sz w:val="24"/>
          <w:szCs w:val="24"/>
        </w:rPr>
        <w:t>А.А. Магер.</w:t>
      </w:r>
    </w:p>
    <w:p w14:paraId="1E11AD34" w14:textId="081F69F2" w:rsidR="004C4A96" w:rsidRDefault="004C4A96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302887" w14:textId="3039EAAE" w:rsidR="004C4A96" w:rsidRDefault="004C4A96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A96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Н.В. Стефанчикова.</w:t>
      </w:r>
    </w:p>
    <w:p w14:paraId="7C876ED5" w14:textId="77777777" w:rsidR="00053477" w:rsidRDefault="00053477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2DF75085" w14:textId="77777777"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DCEDF" w14:textId="0CD40C07" w:rsidR="00DC0292" w:rsidRPr="00562843" w:rsidRDefault="00BA34E4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2998423"/>
      <w:bookmarkStart w:id="2" w:name="_Hlk32409972"/>
      <w:bookmarkStart w:id="3" w:name="_Hlk18598624"/>
      <w:bookmarkStart w:id="4" w:name="_Hlk34140799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End w:id="1"/>
      <w:bookmarkEnd w:id="2"/>
      <w:r w:rsidR="004C4A96" w:rsidRPr="004C4A96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«Общеобразовательная школа на 1000 мест по адресу: Калужская область, Дзержинский район, г. Кондрово, ул. Советская, д. 13», расположенного по адресу: Калужская область, Дзержинский район г. Кондрово, ул. Советская, д. 13, по проекту заявителя ООО «СТРОЙЦЕНТР»</w:t>
      </w:r>
      <w:r w:rsidR="00562843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34461EF9" w14:textId="77777777" w:rsidR="00B95A1E" w:rsidRPr="00106FB9" w:rsidRDefault="001C1615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B95A1E"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35FAFFF" w14:textId="593AE4CE" w:rsidR="004C4A96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4C4A96">
        <w:rPr>
          <w:rFonts w:ascii="Times New Roman" w:hAnsi="Times New Roman" w:cs="Times New Roman"/>
          <w:b/>
          <w:sz w:val="24"/>
          <w:szCs w:val="24"/>
        </w:rPr>
        <w:t>О.А. Викторова.</w:t>
      </w:r>
    </w:p>
    <w:bookmarkEnd w:id="4"/>
    <w:p w14:paraId="1E795407" w14:textId="77777777" w:rsidR="00630830" w:rsidRDefault="00630830" w:rsidP="00A16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362F7C32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 xml:space="preserve">Государственное предприятие Калужской области «Калугаоблводоканал» (далее - ГП «Калугаоблводоканал» или предприятие) обратилось в министерство конкурентной политики Калужской области (далее – министерство) с заявлением об установлении размера платы за подключение (технологическое присоединение) к централизованной системе холодного водоснабжения объекта капитального строительства: </w:t>
      </w:r>
      <w:r w:rsidRPr="004C4A96">
        <w:rPr>
          <w:rFonts w:ascii="Times New Roman" w:hAnsi="Times New Roman" w:cs="Times New Roman"/>
          <w:bCs/>
          <w:sz w:val="24"/>
          <w:szCs w:val="24"/>
        </w:rPr>
        <w:t>«Общеобразовательная школа на 1000 мест по адресу: Калужская область, Дзержинский район, г. Кондрово, ул. Советская, д. 13», расположенного по адресу: Калужская область, Дзержинский район, г. Кондрово, ул. Советская, д. 13, по индивидуальному проекту заявителя ООО «СТРОЙЦЕНТР» (далее</w:t>
      </w:r>
      <w:r w:rsidRPr="004C4A96">
        <w:rPr>
          <w:rFonts w:ascii="Times New Roman" w:hAnsi="Times New Roman" w:cs="Times New Roman"/>
          <w:sz w:val="24"/>
          <w:szCs w:val="24"/>
        </w:rPr>
        <w:t xml:space="preserve"> – объект Заявителя) (письмо от 01.10.2020 г. № 3070-20).</w:t>
      </w:r>
    </w:p>
    <w:p w14:paraId="1515E360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Калужской области от 07.06.2017 № 345 «О внесении изменений в постановление Правительства Калужской области от 29.09.2014 № 572 «Об установлении уровня подключаемой (присоединяемой) нагрузки объектов к централизованной системам водоснабжения и (или) водоотведения, при котором размер платы за подключение (технологическое присоединение) устанавливается министерством тарифного регулирования Калужской области в индивидуальном порядке», </w:t>
      </w:r>
      <w:r w:rsidRPr="004C4A96">
        <w:rPr>
          <w:rFonts w:ascii="Times New Roman" w:hAnsi="Times New Roman" w:cs="Times New Roman"/>
          <w:sz w:val="24"/>
          <w:szCs w:val="24"/>
        </w:rPr>
        <w:lastRenderedPageBreak/>
        <w:t>плата за подключение (технологическое присоединение) объектов к централизованным системам водоснабжения и (или) водоотведения, суммарная подключаемая нагрузка которых свыше 40 куб. м в сутки, устанавливается в индивидуальном порядке.</w:t>
      </w:r>
    </w:p>
    <w:p w14:paraId="0BC7F535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Испрашиваемый предприятием размер платы за подключение (технологическое присоединение) без учета НДС:</w:t>
      </w:r>
    </w:p>
    <w:p w14:paraId="1116B83D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- к централизованной системе холодного водоснабжения – 887,918 тыс. руб.</w:t>
      </w:r>
    </w:p>
    <w:p w14:paraId="2FA6C8AA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Суммарная подключаемая нагрузка в точке подключения объекта Заявителя по водопотреблению составляет – 72,62 куб. м в сутки;</w:t>
      </w:r>
    </w:p>
    <w:p w14:paraId="68DAF255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Для обоснования расчета платы предприятием представлены:</w:t>
      </w:r>
    </w:p>
    <w:p w14:paraId="328FA582" w14:textId="77777777" w:rsidR="004C4A96" w:rsidRPr="004C4A96" w:rsidRDefault="004C4A96" w:rsidP="004C4A96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 xml:space="preserve">Локально - сметные расчеты на строительство водопровода по ул. Советская диаметром Ду=160 мм, протяженностью </w:t>
      </w:r>
      <w:r w:rsidRPr="004C4A9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C4A96">
        <w:rPr>
          <w:rFonts w:ascii="Times New Roman" w:hAnsi="Times New Roman" w:cs="Times New Roman"/>
          <w:sz w:val="24"/>
          <w:szCs w:val="24"/>
        </w:rPr>
        <w:t>=14 п. м. (далее – локально-сметные расчеты).</w:t>
      </w:r>
    </w:p>
    <w:p w14:paraId="4BCD4504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2. Сметные расчеты на проектные (изыскательские) работы по водоснабжению объекта Заявителя (далее – смета на ПИР).</w:t>
      </w:r>
    </w:p>
    <w:p w14:paraId="1CDD8DA9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3. Копия заявления застройщика</w:t>
      </w:r>
      <w:r w:rsidRPr="004C4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A96">
        <w:rPr>
          <w:rFonts w:ascii="Times New Roman" w:hAnsi="Times New Roman" w:cs="Times New Roman"/>
          <w:sz w:val="24"/>
          <w:szCs w:val="24"/>
        </w:rPr>
        <w:t>и баланс водопотребления (водоотведения) подключаемого объекта Заявителя.</w:t>
      </w:r>
    </w:p>
    <w:p w14:paraId="7A9052C0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 xml:space="preserve">3. Расчет платы за подключение </w:t>
      </w:r>
      <w:r w:rsidRPr="004C4A96">
        <w:rPr>
          <w:rFonts w:ascii="Times New Roman" w:hAnsi="Times New Roman" w:cs="Times New Roman"/>
          <w:bCs/>
          <w:sz w:val="24"/>
          <w:szCs w:val="24"/>
        </w:rPr>
        <w:t>(технологическое присоединение) к централизованной системе холодного водоснабжения</w:t>
      </w:r>
      <w:r w:rsidRPr="004C4A96">
        <w:rPr>
          <w:rFonts w:ascii="Times New Roman" w:hAnsi="Times New Roman" w:cs="Times New Roman"/>
          <w:sz w:val="24"/>
          <w:szCs w:val="24"/>
        </w:rPr>
        <w:t>.</w:t>
      </w:r>
    </w:p>
    <w:p w14:paraId="0DC37F19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4. Акт (без даты) № 350 технического освидетельствования участка водопроводной/ канализационной сети (далее – акт ТО).</w:t>
      </w:r>
    </w:p>
    <w:p w14:paraId="1FEF9290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Согласно перечню мероприятий, указанных в акте ТО, для осуществления подключения (технологического присоединения) объекта Заявителя к централизованной системе холодного водоснабжения, необходимо выполнить мероприятия по прокладке сетей холодного водоснабжения.</w:t>
      </w:r>
    </w:p>
    <w:p w14:paraId="44D665CB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Мероприятия по прокладке сетей холодного водоснабжения</w:t>
      </w:r>
      <w:r w:rsidRPr="004C4A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4A96">
        <w:rPr>
          <w:rFonts w:ascii="Times New Roman" w:hAnsi="Times New Roman" w:cs="Times New Roman"/>
          <w:sz w:val="24"/>
          <w:szCs w:val="24"/>
        </w:rPr>
        <w:t>включают в себя:</w:t>
      </w:r>
    </w:p>
    <w:p w14:paraId="700C0186" w14:textId="77777777" w:rsidR="004C4A96" w:rsidRPr="004C4A96" w:rsidRDefault="004C4A96" w:rsidP="004C4A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Строительство водовода Ду=160 мм, протяженностью 14 п. м., методом ГНБ.</w:t>
      </w:r>
    </w:p>
    <w:p w14:paraId="17A35749" w14:textId="77777777" w:rsidR="004C4A96" w:rsidRPr="004C4A96" w:rsidRDefault="004C4A96" w:rsidP="004C4A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Строительство в/колодца Д=1,0 м с врезкой в существующий водовод и установкой запорной арматуры Ду=150 мм – 1 шт.</w:t>
      </w:r>
    </w:p>
    <w:p w14:paraId="70584AAE" w14:textId="77777777" w:rsidR="004C4A96" w:rsidRPr="004C4A96" w:rsidRDefault="004C4A96" w:rsidP="004C4A96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Устройство защитного футляра диаметром не менее 350 мм, протяженностью 14 п. м.</w:t>
      </w:r>
    </w:p>
    <w:p w14:paraId="0635FA23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В ходе рассмотрения представленных документов экспертами министерства сделаны замечания по расчету сметной стоимости строительства сетей холодного водоснабжения, стоимости ПИР, соответственно и по расчету размера платы за подключение.</w:t>
      </w:r>
    </w:p>
    <w:p w14:paraId="5FC9CD2E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Предприятием представлены дополнительные материалы и расчеты с учетом указанных замечаний.</w:t>
      </w:r>
    </w:p>
    <w:p w14:paraId="07A8673B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 xml:space="preserve">При проведении экспертизы размера платы за подключение (технологическое присоединение) объекта капитального строительства к централизованным системам холодного водоснабжения и водоотведения предприятия экспертная группа руководствуется соответствующими законодательными и правовыми актами в сфере регулирования тарифов </w:t>
      </w:r>
      <w:r w:rsidRPr="004C4A96">
        <w:rPr>
          <w:rFonts w:ascii="Times New Roman" w:hAnsi="Times New Roman" w:cs="Times New Roman"/>
          <w:bCs/>
          <w:sz w:val="24"/>
          <w:szCs w:val="24"/>
        </w:rPr>
        <w:t>по водоснабжению и водоотведению.</w:t>
      </w:r>
    </w:p>
    <w:p w14:paraId="540225FB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96">
        <w:rPr>
          <w:rFonts w:ascii="Times New Roman" w:hAnsi="Times New Roman" w:cs="Times New Roman"/>
          <w:bCs/>
          <w:sz w:val="24"/>
          <w:szCs w:val="24"/>
        </w:rPr>
        <w:t>Экспертной группой проведён анализ затрат, связанных с платой за подключение (технологическое присоединение) к централизованной системе холодного водоснабжения объекта Заявителя, в результате которого, по расчету экспертов:</w:t>
      </w:r>
    </w:p>
    <w:p w14:paraId="7177EF23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96">
        <w:rPr>
          <w:rFonts w:ascii="Times New Roman" w:hAnsi="Times New Roman" w:cs="Times New Roman"/>
          <w:bCs/>
          <w:sz w:val="24"/>
          <w:szCs w:val="24"/>
        </w:rPr>
        <w:t>Индивидуальная плата за подключение (технологическое присоединение) к централизованной системе холодного водоснабжения объекта Заявителя снижена на сумму 257,733 тыс. руб. и составит 630,185 тыс. руб. без учета НДС.</w:t>
      </w:r>
    </w:p>
    <w:p w14:paraId="211E1391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96">
        <w:rPr>
          <w:rFonts w:ascii="Times New Roman" w:hAnsi="Times New Roman" w:cs="Times New Roman"/>
          <w:bCs/>
          <w:sz w:val="24"/>
          <w:szCs w:val="24"/>
        </w:rPr>
        <w:t>Изменение расходов сложилось по следующим причинам:</w:t>
      </w:r>
    </w:p>
    <w:p w14:paraId="19E17346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bCs/>
          <w:sz w:val="24"/>
          <w:szCs w:val="24"/>
        </w:rPr>
        <w:t xml:space="preserve">1. Расходы на ПИР, рассчитанные по </w:t>
      </w:r>
      <w:r w:rsidRPr="004C4A96">
        <w:rPr>
          <w:rFonts w:ascii="Times New Roman" w:hAnsi="Times New Roman" w:cs="Times New Roman"/>
          <w:sz w:val="24"/>
          <w:szCs w:val="24"/>
        </w:rPr>
        <w:t xml:space="preserve">сборникам СБЦ на ПИР и сборникам СБЦИЗ уменьшились на </w:t>
      </w:r>
      <w:r w:rsidRPr="004C4A96">
        <w:rPr>
          <w:rFonts w:ascii="Times New Roman" w:hAnsi="Times New Roman" w:cs="Times New Roman"/>
          <w:bCs/>
          <w:sz w:val="24"/>
          <w:szCs w:val="24"/>
        </w:rPr>
        <w:t>81,043 тыс. руб. на проведение инженерно-геологических изысканий и приняты</w:t>
      </w:r>
      <w:r w:rsidRPr="004C4A96">
        <w:rPr>
          <w:rFonts w:ascii="Times New Roman" w:hAnsi="Times New Roman" w:cs="Times New Roman"/>
          <w:sz w:val="24"/>
          <w:szCs w:val="24"/>
        </w:rPr>
        <w:t xml:space="preserve"> </w:t>
      </w:r>
      <w:r w:rsidRPr="004C4A96">
        <w:rPr>
          <w:rFonts w:ascii="Times New Roman" w:hAnsi="Times New Roman" w:cs="Times New Roman"/>
          <w:bCs/>
          <w:sz w:val="24"/>
          <w:szCs w:val="24"/>
        </w:rPr>
        <w:t>с учетом имеющегося у застройщика и направленного для работы предприятию технического отчета по результатам инженерно-геологических изысканий для подготовки проектной документации на строительство объекта Заявителя от 2020 года, выполненного ООО «АКВА-УНИВЕРСАЛ».</w:t>
      </w:r>
    </w:p>
    <w:p w14:paraId="791016D9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4A96">
        <w:rPr>
          <w:rFonts w:ascii="Times New Roman" w:hAnsi="Times New Roman" w:cs="Times New Roman"/>
          <w:bCs/>
          <w:sz w:val="24"/>
          <w:szCs w:val="24"/>
        </w:rPr>
        <w:lastRenderedPageBreak/>
        <w:t>Предприятие до настоящего времени не представило в министерство информацию, подтверждающую фактические расходы на выполнение проектно – изыскательских работ за предшествующие периоды регулирования, а именно договоры, заключенные с соблюдением конкурсных процедур со сторонними организациями на выполнение вышеуказанных работ.</w:t>
      </w:r>
    </w:p>
    <w:p w14:paraId="79497B8A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2. Откорректированы в локально - сметных расчетах:</w:t>
      </w:r>
    </w:p>
    <w:p w14:paraId="13154EF4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- объемы работ по прокладке сетей холодного водоснабжения в соответствии с мероприятиями, указанными в акте ТО.</w:t>
      </w:r>
    </w:p>
    <w:p w14:paraId="338296D2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- расценки на выполнение работ по устройству закрытого перехода под автодорогой установкой ГНБ (горизонтально-направленного бурения) с тяговым усилием 50 тс (тонн сила), так как предприятием производятся работы установкой ГНБ с тяговым усилием 20 тс, приобретенной по договору продажи техники от 16.03.2020 № 16врм/01-02-20/уи и введенной в эксплуатацию, согласно «Акту ввода оборудования в эксплуатацию» от 20.03.2020г. б/н.</w:t>
      </w:r>
    </w:p>
    <w:p w14:paraId="33E0C843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3. Исключен индекс-дефлятор в размере 1,04 на 2022 год, примененный к локально-</w:t>
      </w:r>
    </w:p>
    <w:p w14:paraId="516F813D" w14:textId="1D83F735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сметным расчетам для строительства сетей холодного водоснабжения, так как планируемый срок подключения объекта Заявителя, согласно заявлению застройщика 24.03.2020г. – ноябрь 2021 года.</w:t>
      </w:r>
    </w:p>
    <w:p w14:paraId="3DBDE544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4. Изменен индекс-дефлятор на 2021 год, примененный к локально-сметным расчетам для строительства сетей холодного водоснабжения, согласно Прогнозу РФ, вместо 1,04 принят 1,037.</w:t>
      </w:r>
    </w:p>
    <w:p w14:paraId="39112EF4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5. По пунктам 6, 7 расчета, представленного в таблице, экспертной группой произведен перерасчет расходов в связи с изменениями расходов по пункту 1, 5.</w:t>
      </w:r>
    </w:p>
    <w:p w14:paraId="63432AE5" w14:textId="3ED0BB3D" w:rsid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Таким образом, расчетный объем расходов в сумме 630,185 тыс. руб. без учета НДС. в части строительства сетей холодного водоснабжения, состоит:</w:t>
      </w:r>
    </w:p>
    <w:p w14:paraId="68ABF83C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D16E62" w14:textId="5C95572F" w:rsidR="004C4A96" w:rsidRPr="004C4A96" w:rsidRDefault="004C4A96" w:rsidP="004C4A9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1E9463" wp14:editId="79ADCF47">
            <wp:extent cx="5698685" cy="367474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409" cy="367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45B40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Экспертная оценка по установлению платы за подключение (технологическое присоединение) изложена в экспертном заключении и приложении к экспертному заключению.</w:t>
      </w:r>
    </w:p>
    <w:p w14:paraId="1A684069" w14:textId="77777777" w:rsidR="004C4A96" w:rsidRP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обоснованную плату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«Общеобразовательная школа на 1000 мест по адресу: </w:t>
      </w:r>
      <w:r w:rsidRPr="004C4A96">
        <w:rPr>
          <w:rFonts w:ascii="Times New Roman" w:hAnsi="Times New Roman" w:cs="Times New Roman"/>
          <w:sz w:val="24"/>
          <w:szCs w:val="24"/>
        </w:rPr>
        <w:lastRenderedPageBreak/>
        <w:t>Калужская область, Дзержинский район, г. Кондрово, ул. Советская, д. 13», расположенного по адресу: Калужская область, Дзержинский район, г. Кондрово, ул. Советская, д. 13, по индивидуальному проекту заявителя ООО «СТРОЙЦЕНТР», в размере:</w:t>
      </w:r>
    </w:p>
    <w:p w14:paraId="42F99900" w14:textId="4090AE75" w:rsidR="007D1C94" w:rsidRPr="004C4A96" w:rsidRDefault="004C4A96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A96">
        <w:rPr>
          <w:rFonts w:ascii="Times New Roman" w:hAnsi="Times New Roman" w:cs="Times New Roman"/>
          <w:sz w:val="24"/>
          <w:szCs w:val="24"/>
        </w:rPr>
        <w:t>Холодное водоснабжение – 630,185 тыс. руб. (без НДС)</w:t>
      </w:r>
      <w:r w:rsidR="007D1C94" w:rsidRPr="004C4A96">
        <w:rPr>
          <w:rFonts w:ascii="Times New Roman" w:hAnsi="Times New Roman" w:cs="Times New Roman"/>
          <w:sz w:val="24"/>
          <w:szCs w:val="24"/>
        </w:rPr>
        <w:t>.</w:t>
      </w:r>
    </w:p>
    <w:p w14:paraId="7C6F6000" w14:textId="77777777" w:rsidR="007D1C94" w:rsidRDefault="007D1C94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C2D962" w14:textId="77777777" w:rsidR="00CE3430" w:rsidRDefault="00BE28CB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5ADFBA2A" w14:textId="7CA051F6" w:rsidR="00AA0AF5" w:rsidRDefault="004C4A96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C4A96">
        <w:rPr>
          <w:rFonts w:ascii="Times New Roman" w:hAnsi="Times New Roman" w:cs="Times New Roman"/>
          <w:bCs/>
          <w:color w:val="000000"/>
          <w:sz w:val="24"/>
          <w:szCs w:val="24"/>
        </w:rPr>
        <w:t>Установить в индивидуальном порядке размер платы за подключение (технологическое присоединение) к централизованной системе холодного водоснабжения Государственного предприятия Калужской области «Калугаоблводоканал» объекта капитального строительства: «Общеобразовательная школа на 1000 мест по адресу: Калужская область, Дзержинский район, г. Кондрово, ул. Советская, д. 13», расположенного по адресу: Калужская область, Дзержинский район г. Кондрово, ул. Советская, д. 13, по проекту заявителя ООО «СТРОЙЦЕНТР» в размере 630,185 тыс. руб. (без учета НДС).</w:t>
      </w:r>
    </w:p>
    <w:p w14:paraId="53F5B692" w14:textId="77777777" w:rsidR="00AA0AF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69ECAA" w14:textId="4949EA23" w:rsidR="004844B4" w:rsidRPr="00C759DB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 w:rsidR="004C4A96">
        <w:rPr>
          <w:rFonts w:ascii="Times New Roman" w:hAnsi="Times New Roman" w:cs="Times New Roman"/>
          <w:b/>
          <w:sz w:val="24"/>
          <w:szCs w:val="24"/>
        </w:rPr>
        <w:t xml:space="preserve">ным заключением от 12.10.2020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AA0AF5">
        <w:rPr>
          <w:rFonts w:ascii="Times New Roman" w:hAnsi="Times New Roman" w:cs="Times New Roman"/>
          <w:b/>
          <w:sz w:val="24"/>
          <w:szCs w:val="24"/>
        </w:rPr>
        <w:t>12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 w:rsidR="004C4A96"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>0.2020 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3EA8DF45" w14:textId="6B7972C3" w:rsidR="004844B4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4A5D1" w14:textId="57CA09E2" w:rsidR="00BA34E4" w:rsidRDefault="00BA34E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89DAFF" w14:textId="5880EAD4" w:rsidR="00BA34E4" w:rsidRPr="00562843" w:rsidRDefault="004C4A96" w:rsidP="00BA3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34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A75EC" w:rsidRPr="00FA75EC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«Школа на 1000 мест  в г. Людиново Калужской области», расположенного по адресу: Калужская область, г. Людиново,  ул. Маяковского, по  проекту администрации муниципального образования «Город Людиново и Людиновский  район»</w:t>
      </w:r>
      <w:r w:rsidR="00FA75EC">
        <w:rPr>
          <w:rFonts w:ascii="Times New Roman" w:hAnsi="Times New Roman" w:cs="Times New Roman"/>
          <w:b/>
          <w:sz w:val="24"/>
          <w:szCs w:val="24"/>
        </w:rPr>
        <w:t>.</w:t>
      </w:r>
    </w:p>
    <w:p w14:paraId="58A31D16" w14:textId="77777777" w:rsidR="00BA34E4" w:rsidRPr="00106FB9" w:rsidRDefault="00BA34E4" w:rsidP="00BA3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049FB488" w14:textId="5EE0C889" w:rsidR="00BA34E4" w:rsidRPr="00106FB9" w:rsidRDefault="00BA34E4" w:rsidP="00BA3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FA75EC">
        <w:rPr>
          <w:rFonts w:ascii="Times New Roman" w:hAnsi="Times New Roman" w:cs="Times New Roman"/>
          <w:b/>
          <w:sz w:val="24"/>
          <w:szCs w:val="24"/>
        </w:rPr>
        <w:t>О.А. Викторова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DD6938" w14:textId="77777777" w:rsidR="00BA34E4" w:rsidRDefault="00BA34E4" w:rsidP="00BA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3CF656B1" w14:textId="77777777" w:rsidR="00FA75EC" w:rsidRDefault="00FA75EC" w:rsidP="00FA75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75EC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едлагается </w:t>
      </w:r>
      <w:r w:rsidRPr="00FA75EC">
        <w:rPr>
          <w:rFonts w:ascii="Times New Roman" w:hAnsi="Times New Roman" w:cs="Times New Roman"/>
          <w:sz w:val="24"/>
          <w:szCs w:val="24"/>
        </w:rPr>
        <w:t xml:space="preserve">рассмотреть на заседании комиссии по тарифам и ценам 19.10.2020 снятие вопроса «Об установлении в индивидуальном порядке размера платы за подключение (технологическое присоединение) к централизованным системам холодного водоснабжения и водоотведения государственного предприятия Калужской области «Калугаоблводоканал» объекта капитального строительства: «Школа на 1000 мест  в г. Людиново Калужской области», расположенного по адресу: Калужская область, г. Людиново,  ул. Маяковского, по  проекту администрации муниципального образования «Город Людиново и Людиновский  район», в связи с отзывом заявления (письмо </w:t>
      </w:r>
      <w:r>
        <w:rPr>
          <w:rFonts w:ascii="Times New Roman" w:hAnsi="Times New Roman" w:cs="Times New Roman"/>
          <w:sz w:val="24"/>
          <w:szCs w:val="24"/>
        </w:rPr>
        <w:t>ГП КО «Калугаоблводоканал»</w:t>
      </w:r>
      <w:r w:rsidRPr="00FA75EC">
        <w:rPr>
          <w:rFonts w:ascii="Times New Roman" w:hAnsi="Times New Roman" w:cs="Times New Roman"/>
          <w:sz w:val="24"/>
          <w:szCs w:val="24"/>
        </w:rPr>
        <w:t xml:space="preserve"> от 16.10.2020 № 840-20) об установлении в индивидуальном порядке размера платы за подключение (технологическое присоединение)  к централизованным системам холодного водоснабжения и водоотведения.</w:t>
      </w:r>
    </w:p>
    <w:p w14:paraId="64A202EC" w14:textId="77777777" w:rsidR="00BA34E4" w:rsidRDefault="00BA34E4" w:rsidP="00BA34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570282" w14:textId="77777777" w:rsidR="00BA34E4" w:rsidRDefault="00BA34E4" w:rsidP="00BA34E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0640AB85" w14:textId="77777777" w:rsidR="00FA75EC" w:rsidRDefault="00FA75EC" w:rsidP="00BA34E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Исключить из повестки заседания без его рассмотрения по существу вышеуказанный вопрос.</w:t>
      </w:r>
    </w:p>
    <w:p w14:paraId="165FCE1B" w14:textId="77777777" w:rsidR="00BA34E4" w:rsidRDefault="00BA34E4" w:rsidP="00BA34E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729EF2" w14:textId="423A4A70" w:rsidR="00BA34E4" w:rsidRPr="00C759DB" w:rsidRDefault="00BA34E4" w:rsidP="00BA34E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75EC">
        <w:rPr>
          <w:rFonts w:ascii="Times New Roman" w:hAnsi="Times New Roman" w:cs="Times New Roman"/>
          <w:b/>
          <w:sz w:val="24"/>
          <w:szCs w:val="24"/>
        </w:rPr>
        <w:t>9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 w:rsidR="00FA75EC"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в </w:t>
      </w:r>
      <w:r w:rsidR="00FA75EC">
        <w:rPr>
          <w:rFonts w:ascii="Times New Roman" w:hAnsi="Times New Roman" w:cs="Times New Roman"/>
          <w:b/>
          <w:sz w:val="24"/>
          <w:szCs w:val="24"/>
        </w:rPr>
        <w:t xml:space="preserve">протокольной </w:t>
      </w:r>
      <w:r w:rsidRPr="00F770A6">
        <w:rPr>
          <w:rFonts w:ascii="Times New Roman" w:hAnsi="Times New Roman" w:cs="Times New Roman"/>
          <w:b/>
          <w:sz w:val="24"/>
          <w:szCs w:val="24"/>
        </w:rPr>
        <w:t>форме, голосовали единогласно.</w:t>
      </w:r>
    </w:p>
    <w:p w14:paraId="6C48B282" w14:textId="77777777" w:rsidR="00BA34E4" w:rsidRPr="00C759DB" w:rsidRDefault="00BA34E4" w:rsidP="00BA34E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E9FD76" w14:textId="37AD9A51" w:rsidR="00BA34E4" w:rsidRDefault="00BA34E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36650" w14:textId="32EB51D6" w:rsidR="004C4A96" w:rsidRPr="00562843" w:rsidRDefault="00FA75EC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C652B8" w:rsidRPr="00C652B8">
        <w:rPr>
          <w:rFonts w:ascii="Times New Roman" w:hAnsi="Times New Roman" w:cs="Times New Roman"/>
          <w:b/>
          <w:sz w:val="24"/>
          <w:szCs w:val="24"/>
        </w:rPr>
        <w:t>Об установлении регулируемых тарифов на перевозки по муниципальным маршрутам регулярных перевозок пассажиров и багажа автомобильным транспортом      в городском и пригородном сообщении на территории муниципального района «Тарусский район»</w:t>
      </w:r>
      <w:r w:rsidR="00C652B8">
        <w:rPr>
          <w:rFonts w:ascii="Times New Roman" w:hAnsi="Times New Roman" w:cs="Times New Roman"/>
          <w:b/>
          <w:sz w:val="24"/>
          <w:szCs w:val="24"/>
        </w:rPr>
        <w:t>.</w:t>
      </w:r>
    </w:p>
    <w:p w14:paraId="1F18DC49" w14:textId="77777777" w:rsidR="004C4A96" w:rsidRPr="00106FB9" w:rsidRDefault="004C4A96" w:rsidP="004C4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17C7B277" w14:textId="77777777" w:rsidR="004C4A96" w:rsidRPr="00106FB9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Pr="001C1615">
        <w:rPr>
          <w:rFonts w:ascii="Times New Roman" w:hAnsi="Times New Roman" w:cs="Times New Roman"/>
          <w:b/>
          <w:sz w:val="24"/>
          <w:szCs w:val="24"/>
        </w:rPr>
        <w:t>Н.В. Стефанчикова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3163FD1" w14:textId="77777777" w:rsidR="004C4A96" w:rsidRDefault="004C4A96" w:rsidP="004C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0AC9175C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 xml:space="preserve">Необходимость подготовки экспертизы связана с тем, что письмом от 22.09.2020 № 04-03/3622 администрация муниципального района «Тарусский район» (далее - МР «Тарусский район») обратилась в адрес министерства конкурентной политики Калужской области с просьбой об пересмотре регулируемых тарифов на перевозки пассажиров по муниципальным маршрутам регулярных перевозок автомобильным транспортом в городском и пригородном сообщении. </w:t>
      </w:r>
    </w:p>
    <w:p w14:paraId="5F91E921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В настоящее время на территории МР «Тарусский район» действуют тарифы, установленные приказом министерства конкурентной политики Калужской области  от 02.05.2017 № 39-РК «Об установлении регулируемых тарифов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«Тарусский район» для индивидуального предпринимателя Дремина Валерия Ивановича и индивидуального предпринимателя Ермилова Геннадия Валентиновича».</w:t>
      </w:r>
    </w:p>
    <w:p w14:paraId="7BA9867A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Для расчета регулируемых тарифов на перевозки пассажиров и багажа автомобильным транспортом по муниципальным маршрутам регулярных перевозок экспертная группа применила метод экономически обоснованных расходов.</w:t>
      </w:r>
    </w:p>
    <w:p w14:paraId="31990150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По результатам проведенной экспертизы экспертная группа считает целесообразным 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пригородном сообщении на территории муниципального района «Тарусский район» в следующих размерах:</w:t>
      </w:r>
    </w:p>
    <w:p w14:paraId="55D431CD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за проезд одного пассажира по муниципальным маршрутам регулярных перевозок пассажиров и багажа автомобильным транспортом в городском сообщении - не более 22 рублей за 1 поездку;</w:t>
      </w:r>
    </w:p>
    <w:p w14:paraId="48877A36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за проезд одного пассажира по муниципальным маршрутам регулярных перевозок пассажиров и багажа автомобильным транспортом в пригородном сообщении - не более 2 рублей 20 копеек за каждый километр пути.</w:t>
      </w:r>
    </w:p>
    <w:p w14:paraId="1068434F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Нормативные акты, на основании которых подготовлено экспертное заключение:</w:t>
      </w:r>
    </w:p>
    <w:p w14:paraId="0AEAF170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14:paraId="723D10F4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14:paraId="2BC0547B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Трудовой кодекс Российской Федерации;</w:t>
      </w:r>
    </w:p>
    <w:p w14:paraId="0C75C5A2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14:paraId="1D2B8E41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Федеральный закон от 14.06.2012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метрополитеном»;</w:t>
      </w:r>
    </w:p>
    <w:p w14:paraId="2AFD0225" w14:textId="77777777" w:rsidR="00C652B8" w:rsidRPr="00C652B8" w:rsidRDefault="00C652B8" w:rsidP="00C65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2B8">
        <w:rPr>
          <w:rFonts w:ascii="Times New Roman" w:hAnsi="Times New Roman" w:cs="Times New Roman"/>
          <w:sz w:val="24"/>
          <w:szCs w:val="24"/>
        </w:rPr>
        <w:t>- постановление Правительства Калужской области от 04.04.2007 № 88 «О министерстве конкурентной политики Калужской области».</w:t>
      </w:r>
    </w:p>
    <w:p w14:paraId="08FA00F3" w14:textId="77777777" w:rsid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DA99B2" w14:textId="77777777" w:rsidR="004C4A96" w:rsidRDefault="004C4A96" w:rsidP="004C4A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18259646" w14:textId="5CE4EFF3" w:rsidR="00C652B8" w:rsidRPr="00C652B8" w:rsidRDefault="00C652B8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Установить регулируемые тарифы на перевозки по муниципальным маршрутам регулярных перевозок пассажиров и багажа автомобильным транспортом в городском и </w:t>
      </w: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пригородном сообщении на территории муниципального района «Тарусский район» в следующих размерах:</w:t>
      </w:r>
    </w:p>
    <w:p w14:paraId="7502BF76" w14:textId="1629D30F" w:rsidR="00C652B8" w:rsidRPr="00C652B8" w:rsidRDefault="00C652B8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1. За проезд одного пассажира в городском сообщении – не более 22 рублей   за 1 поездку;</w:t>
      </w:r>
    </w:p>
    <w:p w14:paraId="05780F60" w14:textId="5C6A07CB" w:rsidR="00C652B8" w:rsidRPr="00C652B8" w:rsidRDefault="00C652B8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2. За проезд одного пассажира в пригородном сообщении – не более 2 рублей 20 копеек за каждый километр пути;</w:t>
      </w:r>
    </w:p>
    <w:p w14:paraId="69F292F0" w14:textId="787D99E4" w:rsidR="00C652B8" w:rsidRPr="00C652B8" w:rsidRDefault="00C652B8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3. За провоз каждого места багажа:</w:t>
      </w:r>
    </w:p>
    <w:p w14:paraId="19FC02D1" w14:textId="77777777" w:rsidR="00C652B8" w:rsidRPr="00C652B8" w:rsidRDefault="00C652B8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- в городском сообщении – в размере стоимости проезда одного пассажира;</w:t>
      </w:r>
    </w:p>
    <w:p w14:paraId="7404C88A" w14:textId="77777777" w:rsidR="00C652B8" w:rsidRPr="00C652B8" w:rsidRDefault="00C652B8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- в пригородном сообщении – 20 процентов от стоимости проезда одного пассажира.</w:t>
      </w:r>
    </w:p>
    <w:p w14:paraId="0653DC64" w14:textId="74648469" w:rsidR="004C4A96" w:rsidRDefault="004C4A96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D706C1" w14:textId="1198F247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 w:rsidR="000C0E9C">
        <w:rPr>
          <w:rFonts w:ascii="Times New Roman" w:hAnsi="Times New Roman" w:cs="Times New Roman"/>
          <w:b/>
          <w:sz w:val="24"/>
          <w:szCs w:val="24"/>
        </w:rPr>
        <w:t xml:space="preserve">ным заключением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C0E9C">
        <w:rPr>
          <w:rFonts w:ascii="Times New Roman" w:hAnsi="Times New Roman" w:cs="Times New Roman"/>
          <w:b/>
          <w:sz w:val="24"/>
          <w:szCs w:val="24"/>
        </w:rPr>
        <w:t>06.1</w:t>
      </w:r>
      <w:r>
        <w:rPr>
          <w:rFonts w:ascii="Times New Roman" w:hAnsi="Times New Roman" w:cs="Times New Roman"/>
          <w:b/>
          <w:sz w:val="24"/>
          <w:szCs w:val="24"/>
        </w:rPr>
        <w:t xml:space="preserve">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C0E9C">
        <w:rPr>
          <w:rFonts w:ascii="Times New Roman" w:hAnsi="Times New Roman" w:cs="Times New Roman"/>
          <w:b/>
          <w:sz w:val="24"/>
          <w:szCs w:val="24"/>
        </w:rPr>
        <w:t>6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 w:rsidR="000C0E9C"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0C0E9C" w:rsidRPr="000C0E9C">
        <w:rPr>
          <w:rFonts w:ascii="Times New Roman" w:hAnsi="Times New Roman" w:cs="Times New Roman"/>
          <w:b/>
          <w:sz w:val="24"/>
          <w:szCs w:val="24"/>
        </w:rPr>
        <w:t>199/Пр-03/1289-20</w:t>
      </w:r>
      <w:r w:rsidR="000C0E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182ACDBE" w14:textId="77777777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A841A" w14:textId="23CAB396" w:rsidR="00BA34E4" w:rsidRDefault="00BA34E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ED7F4" w14:textId="57488947" w:rsidR="004C4A96" w:rsidRPr="00562843" w:rsidRDefault="000C0E9C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4A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C0E9C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  муниципального унитарного предприятия «Калугатеплосеть» г. Калуги на  2020 год по системе теплоснабжения, расположенной на территории городского округа «Город Калуга» д. Чижовка микрорайона «Веснушки»</w:t>
      </w:r>
      <w:r w:rsidR="004C4A96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479F96B7" w14:textId="77777777" w:rsidR="004C4A96" w:rsidRPr="00106FB9" w:rsidRDefault="004C4A96" w:rsidP="004C4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5065B39C" w14:textId="51D68F58" w:rsidR="004C4A96" w:rsidRPr="00106FB9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0C0E9C"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8A84C4C" w14:textId="77777777" w:rsidR="004C4A96" w:rsidRDefault="004C4A96" w:rsidP="004C4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"/>
        <w:gridCol w:w="681"/>
        <w:gridCol w:w="532"/>
        <w:gridCol w:w="60"/>
        <w:gridCol w:w="567"/>
        <w:gridCol w:w="157"/>
        <w:gridCol w:w="129"/>
        <w:gridCol w:w="76"/>
        <w:gridCol w:w="66"/>
        <w:gridCol w:w="423"/>
        <w:gridCol w:w="244"/>
        <w:gridCol w:w="183"/>
        <w:gridCol w:w="707"/>
        <w:gridCol w:w="852"/>
        <w:gridCol w:w="286"/>
        <w:gridCol w:w="707"/>
        <w:gridCol w:w="143"/>
        <w:gridCol w:w="991"/>
        <w:gridCol w:w="283"/>
        <w:gridCol w:w="618"/>
        <w:gridCol w:w="764"/>
        <w:gridCol w:w="746"/>
        <w:gridCol w:w="26"/>
      </w:tblGrid>
      <w:tr w:rsidR="000C0E9C" w:rsidRPr="000C0E9C" w14:paraId="6D7EB7A1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49EB934C" w14:textId="45360C58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организации МУП «Калугатеплосеть» г. Калуги (далее - ТСО)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C0E9C" w:rsidRPr="000C0E9C" w14:paraId="04E37655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31578058" w14:textId="72BE9A98" w:rsidR="000C0E9C" w:rsidRPr="000C0E9C" w:rsidRDefault="000C0E9C" w:rsidP="000C0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22642FED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F3D7F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Полное наименование</w:t>
            </w:r>
            <w:r w:rsidRPr="00993D97">
              <w:rPr>
                <w:rFonts w:ascii="Times New Roman" w:hAnsi="Times New Roman"/>
                <w:sz w:val="22"/>
              </w:rPr>
              <w:br/>
              <w:t>регулируемой организации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707D5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Муниципальное унитарное предприятие «Калугатеплосеть» г. Калуги</w:t>
            </w:r>
          </w:p>
        </w:tc>
      </w:tr>
      <w:tr w:rsidR="000C0E9C" w:rsidRPr="000C0E9C" w14:paraId="117B8574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F5DC0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Основной государственный</w:t>
            </w:r>
            <w:r w:rsidRPr="00993D97">
              <w:rPr>
                <w:rFonts w:ascii="Times New Roman" w:hAnsi="Times New Roman"/>
                <w:sz w:val="22"/>
              </w:rPr>
              <w:br/>
              <w:t>регистрационный номер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C99F8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1024001432564</w:t>
            </w:r>
          </w:p>
        </w:tc>
      </w:tr>
      <w:tr w:rsidR="000C0E9C" w:rsidRPr="000C0E9C" w14:paraId="248D7B8D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7C1F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587F5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4026000669</w:t>
            </w:r>
          </w:p>
        </w:tc>
      </w:tr>
      <w:tr w:rsidR="000C0E9C" w:rsidRPr="000C0E9C" w14:paraId="343EFF6D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996E1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1A97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402901001</w:t>
            </w:r>
          </w:p>
        </w:tc>
      </w:tr>
      <w:tr w:rsidR="000C0E9C" w:rsidRPr="000C0E9C" w14:paraId="2B8F3DD8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9DA00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D374D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Общая система налогообложения</w:t>
            </w:r>
          </w:p>
        </w:tc>
      </w:tr>
      <w:tr w:rsidR="000C0E9C" w:rsidRPr="000C0E9C" w14:paraId="6C52BC71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45C24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F8E4C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производство и передача тепловой энергии</w:t>
            </w:r>
          </w:p>
        </w:tc>
      </w:tr>
      <w:tr w:rsidR="000C0E9C" w:rsidRPr="000C0E9C" w14:paraId="6044E677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43C27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47CCF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248016, г. Калуга, ул. Складская, 2</w:t>
            </w:r>
          </w:p>
        </w:tc>
      </w:tr>
      <w:tr w:rsidR="000C0E9C" w:rsidRPr="000C0E9C" w14:paraId="7734866C" w14:textId="77777777" w:rsidTr="00993D97">
        <w:trPr>
          <w:gridAfter w:val="1"/>
          <w:wAfter w:w="26" w:type="dxa"/>
          <w:trHeight w:val="60"/>
        </w:trPr>
        <w:tc>
          <w:tcPr>
            <w:tcW w:w="424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A5831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53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63E66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248016, г. Калуга, ул. Складская, 2</w:t>
            </w:r>
          </w:p>
        </w:tc>
      </w:tr>
      <w:tr w:rsidR="000C0E9C" w:rsidRPr="000C0E9C" w14:paraId="5E049434" w14:textId="77777777" w:rsidTr="00993D97">
        <w:trPr>
          <w:trHeight w:val="60"/>
        </w:trPr>
        <w:tc>
          <w:tcPr>
            <w:tcW w:w="1105" w:type="dxa"/>
            <w:gridSpan w:val="2"/>
            <w:shd w:val="clear" w:color="FFFFFF" w:fill="auto"/>
            <w:vAlign w:val="bottom"/>
          </w:tcPr>
          <w:p w14:paraId="3515E65B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2432F41F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shd w:val="clear" w:color="FFFFFF" w:fill="auto"/>
            <w:vAlign w:val="bottom"/>
          </w:tcPr>
          <w:p w14:paraId="51CC128A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shd w:val="clear" w:color="FFFFFF" w:fill="auto"/>
            <w:vAlign w:val="bottom"/>
          </w:tcPr>
          <w:p w14:paraId="1CF02AB3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14:paraId="44A2E474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shd w:val="clear" w:color="FFFFFF" w:fill="auto"/>
            <w:vAlign w:val="bottom"/>
          </w:tcPr>
          <w:p w14:paraId="3822FE4C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shd w:val="clear" w:color="FFFFFF" w:fill="auto"/>
            <w:vAlign w:val="bottom"/>
          </w:tcPr>
          <w:p w14:paraId="31828061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14:paraId="7683C9C0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38DFB3A6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14:paraId="78FBCC88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shd w:val="clear" w:color="FFFFFF" w:fill="auto"/>
            <w:vAlign w:val="bottom"/>
          </w:tcPr>
          <w:p w14:paraId="6EE26674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14:paraId="7E816374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44D147F6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2BC274B8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22B9CA24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70B6752A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 и передачу тепловой энергии на 2020 год методом экономически обоснованных расходов.</w:t>
            </w:r>
          </w:p>
        </w:tc>
      </w:tr>
      <w:tr w:rsidR="000C0E9C" w:rsidRPr="000C0E9C" w14:paraId="452C60E9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4C8C808C" w14:textId="50AA33BF" w:rsidR="000C0E9C" w:rsidRPr="000C0E9C" w:rsidRDefault="000C0E9C" w:rsidP="000C0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78C4621E" w14:textId="77777777" w:rsidTr="00993D97">
        <w:trPr>
          <w:trHeight w:val="60"/>
        </w:trPr>
        <w:tc>
          <w:tcPr>
            <w:tcW w:w="1637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EB39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Период регулирования</w:t>
            </w:r>
          </w:p>
        </w:tc>
        <w:tc>
          <w:tcPr>
            <w:tcW w:w="9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DA09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73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6CC2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38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29AF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06C7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Острый и редуцированный пар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E16E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0431778F" w14:textId="77777777" w:rsidR="000C0E9C" w:rsidRPr="000C0E9C" w:rsidRDefault="000C0E9C" w:rsidP="000C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62598D03" w14:textId="77777777" w:rsidTr="00993D97">
        <w:trPr>
          <w:trHeight w:val="60"/>
        </w:trPr>
        <w:tc>
          <w:tcPr>
            <w:tcW w:w="1637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5097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8074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3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CC0E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062A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от 1,2 до 2,5 кг/см²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5CEF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от 2,5 до 7,0 кг/см²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12D2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от 7,0 до 13,0 кг/см²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DE1B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свыше 13,0 кг/см²</w:t>
            </w:r>
          </w:p>
        </w:tc>
        <w:tc>
          <w:tcPr>
            <w:tcW w:w="9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944A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C1B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5EC262EA" w14:textId="77777777" w:rsidR="000C0E9C" w:rsidRPr="000C0E9C" w:rsidRDefault="000C0E9C" w:rsidP="000C0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6D421E38" w14:textId="77777777" w:rsidTr="00993D97">
        <w:trPr>
          <w:trHeight w:val="60"/>
        </w:trPr>
        <w:tc>
          <w:tcPr>
            <w:tcW w:w="163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39C6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9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265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руб/Гкал</w:t>
            </w:r>
          </w:p>
        </w:tc>
        <w:tc>
          <w:tcPr>
            <w:tcW w:w="7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F81F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1733,59</w:t>
            </w:r>
          </w:p>
        </w:tc>
        <w:tc>
          <w:tcPr>
            <w:tcW w:w="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8C62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AA9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A8C2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FB0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E183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45D5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22 439,42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83E68AA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4405BDA1" w14:textId="77777777" w:rsidTr="00993D97">
        <w:trPr>
          <w:trHeight w:val="180"/>
        </w:trPr>
        <w:tc>
          <w:tcPr>
            <w:tcW w:w="1105" w:type="dxa"/>
            <w:gridSpan w:val="2"/>
            <w:shd w:val="clear" w:color="FFFFFF" w:fill="auto"/>
          </w:tcPr>
          <w:p w14:paraId="1C8E29BB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shd w:val="clear" w:color="FFFFFF" w:fill="auto"/>
            <w:vAlign w:val="bottom"/>
          </w:tcPr>
          <w:p w14:paraId="14E3A741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gridSpan w:val="3"/>
            <w:shd w:val="clear" w:color="FFFFFF" w:fill="auto"/>
            <w:vAlign w:val="bottom"/>
          </w:tcPr>
          <w:p w14:paraId="7C94248D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" w:type="dxa"/>
            <w:shd w:val="clear" w:color="FFFFFF" w:fill="auto"/>
            <w:vAlign w:val="bottom"/>
          </w:tcPr>
          <w:p w14:paraId="5A4B416A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" w:type="dxa"/>
            <w:shd w:val="clear" w:color="FFFFFF" w:fill="auto"/>
            <w:vAlign w:val="bottom"/>
          </w:tcPr>
          <w:p w14:paraId="141953A8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gridSpan w:val="3"/>
            <w:shd w:val="clear" w:color="FFFFFF" w:fill="auto"/>
            <w:vAlign w:val="bottom"/>
          </w:tcPr>
          <w:p w14:paraId="2AAB06D6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shd w:val="clear" w:color="FFFFFF" w:fill="auto"/>
            <w:vAlign w:val="bottom"/>
          </w:tcPr>
          <w:p w14:paraId="7E31F90F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  <w:vAlign w:val="bottom"/>
          </w:tcPr>
          <w:p w14:paraId="5E2CB2ED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shd w:val="clear" w:color="FFFFFF" w:fill="auto"/>
            <w:vAlign w:val="bottom"/>
          </w:tcPr>
          <w:p w14:paraId="73D91F50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FFFFFF" w:fill="auto"/>
            <w:vAlign w:val="bottom"/>
          </w:tcPr>
          <w:p w14:paraId="6B932B82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dxa"/>
            <w:gridSpan w:val="2"/>
            <w:shd w:val="clear" w:color="FFFFFF" w:fill="auto"/>
            <w:vAlign w:val="bottom"/>
          </w:tcPr>
          <w:p w14:paraId="07F9065A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FFFFFF" w:fill="auto"/>
            <w:vAlign w:val="bottom"/>
          </w:tcPr>
          <w:p w14:paraId="7775625D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shd w:val="clear" w:color="FFFFFF" w:fill="auto"/>
            <w:vAlign w:val="bottom"/>
          </w:tcPr>
          <w:p w14:paraId="6D4B8869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5BD2374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1F5220CC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2B48B4F0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Решение об открытии дела об установлении тарифов на 2020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0C0E9C" w:rsidRPr="000C0E9C" w14:paraId="037BABE5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2CC10222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 xml:space="preserve">На основании заявления ТСО, с учётом требований подпункта «б» пункта 17 Основ ценообразования в сфере теплоснабжения, утверждённых постановлением Правительства </w:t>
            </w:r>
            <w:r w:rsidRPr="000C0E9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от 22.10.2012 № 1075, экспертами применён метод экономически обоснованных расходов.</w:t>
            </w:r>
          </w:p>
        </w:tc>
      </w:tr>
      <w:tr w:rsidR="000C0E9C" w:rsidRPr="000C0E9C" w14:paraId="13F0A86A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A7E25FE" w14:textId="056A5C2F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Тарифы на производство и передачу тепловой энергии для МУП «Калугатеплосеть» г. Калуги (по системе теплоснабжения котельной, расположенной на территории ГО </w:t>
            </w:r>
            <w:r w:rsidR="00993D97" w:rsidRPr="000C0E9C">
              <w:rPr>
                <w:rFonts w:ascii="Times New Roman" w:hAnsi="Times New Roman"/>
                <w:sz w:val="24"/>
                <w:szCs w:val="24"/>
              </w:rPr>
              <w:t>«Город Калуга»,</w:t>
            </w:r>
            <w:r w:rsidRPr="000C0E9C">
              <w:rPr>
                <w:rFonts w:ascii="Times New Roman" w:hAnsi="Times New Roman"/>
                <w:sz w:val="24"/>
                <w:szCs w:val="24"/>
              </w:rPr>
              <w:t xml:space="preserve"> деревня Чижовка микрорайон «Веснушки» устанавливаются впервые.</w:t>
            </w:r>
          </w:p>
          <w:p w14:paraId="148444C9" w14:textId="77777777" w:rsidR="000C0E9C" w:rsidRPr="000C0E9C" w:rsidRDefault="000C0E9C" w:rsidP="000C0E9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Поставка тепловой энергии, потребителям, расположенным на территории </w:t>
            </w: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д. Чижовка микрорайон «Веснушки», ранее осуществлялась </w:t>
            </w:r>
            <w:r w:rsidRPr="000C0E9C">
              <w:rPr>
                <w:rFonts w:ascii="Times New Roman" w:hAnsi="Times New Roman"/>
                <w:sz w:val="24"/>
                <w:szCs w:val="24"/>
              </w:rPr>
              <w:t>ООО Совместное Предприятие «Минскстройэкспорт»</w:t>
            </w: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>, с использованием котельной и тепловых сетей, находящихся в собственности.</w:t>
            </w:r>
          </w:p>
          <w:p w14:paraId="314F9FBF" w14:textId="77777777" w:rsidR="000C0E9C" w:rsidRPr="000C0E9C" w:rsidRDefault="000C0E9C" w:rsidP="000C0E9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 xml:space="preserve">Для ООО Совместное Предприятие «Минскстройэкспорт» приказом </w:t>
            </w:r>
            <w:bookmarkStart w:id="5" w:name="_Hlk2758333"/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 xml:space="preserve">министерства </w:t>
            </w:r>
            <w:bookmarkStart w:id="6" w:name="_Hlk2759047"/>
            <w:bookmarkEnd w:id="5"/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>от 02.12.2019 № 282-РК</w:t>
            </w:r>
            <w:bookmarkEnd w:id="6"/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>, установлены следующие тарифы на тепловую энергию для населения (с учетом НДС) на 2020 год:</w:t>
            </w:r>
          </w:p>
          <w:p w14:paraId="56B03C3A" w14:textId="77777777" w:rsidR="000C0E9C" w:rsidRPr="000C0E9C" w:rsidRDefault="000C0E9C" w:rsidP="000C0E9C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>- на период с 1 января по 30 июня в размере 1965,86руб. за 1 Гкал;</w:t>
            </w:r>
          </w:p>
          <w:p w14:paraId="42034EBE" w14:textId="77777777" w:rsidR="000C0E9C" w:rsidRPr="000C0E9C" w:rsidRDefault="000C0E9C" w:rsidP="000C0E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>- на период с 1 июля по 31 декабря в размере 2000,29 руб. за 1 Гкал.</w:t>
            </w:r>
          </w:p>
        </w:tc>
      </w:tr>
      <w:tr w:rsidR="000C0E9C" w:rsidRPr="000C0E9C" w14:paraId="62B0D00C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1279B8BC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 xml:space="preserve"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</w:t>
            </w:r>
            <w:r w:rsidRPr="000C0E9C">
              <w:rPr>
                <w:rFonts w:ascii="Times New Roman" w:hAnsi="Times New Roman"/>
                <w:sz w:val="24"/>
                <w:szCs w:val="24"/>
              </w:rPr>
              <w:br/>
              <w:t>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0C0E9C" w:rsidRPr="000C0E9C" w14:paraId="561A09E9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42A4EB3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виду деятельности по производству и передаче тепловой энергии находятся у организации в хозяйственном ведении.</w:t>
            </w:r>
          </w:p>
        </w:tc>
      </w:tr>
      <w:tr w:rsidR="000C0E9C" w:rsidRPr="000C0E9C" w14:paraId="51EC2CFF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FFB042A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  <w:p w14:paraId="1BDB94E7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>Выписки из единого государственного реестра недвижимости об основных характеристиках и зарегистрированных правах на объект недвижимость.</w:t>
            </w:r>
          </w:p>
        </w:tc>
      </w:tr>
      <w:tr w:rsidR="000C0E9C" w:rsidRPr="000C0E9C" w14:paraId="13FC35BD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6C870CA0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ТСО осуществляет деятельность по производству и передаче тепловой энергии с использованием одной котельной и тепловых сетей.</w:t>
            </w:r>
          </w:p>
        </w:tc>
      </w:tr>
      <w:tr w:rsidR="000C0E9C" w:rsidRPr="000C0E9C" w14:paraId="7DB66A63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4DA63E72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0C0E9C" w:rsidRPr="000C0E9C" w14:paraId="28B4C057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auto" w:fill="auto"/>
          </w:tcPr>
          <w:p w14:paraId="5A1C4309" w14:textId="0CEE5A3E" w:rsidR="000C0E9C" w:rsidRPr="000C0E9C" w:rsidRDefault="000C0E9C" w:rsidP="000C0E9C">
            <w:pPr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0C0E9C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для МУП «Калугатеплосеть» г. Калуги (по системе теплоснабжения котельной, расположенной на территории ГО «Город Калуга», деревня Чижовка микрорайон «Веснушки» у ТСО отсутствует.</w:t>
            </w:r>
          </w:p>
          <w:p w14:paraId="09449FD7" w14:textId="77777777" w:rsidR="000C0E9C" w:rsidRPr="000C0E9C" w:rsidRDefault="000C0E9C" w:rsidP="000C0E9C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0C0E9C" w:rsidRPr="000C0E9C" w14:paraId="71F0A8F2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9439D27" w14:textId="09697A98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C0E9C" w:rsidRPr="000C0E9C" w14:paraId="461C2BDF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388E4C91" w14:textId="4DB0EDA7" w:rsidR="000C0E9C" w:rsidRPr="000C0E9C" w:rsidRDefault="000C0E9C" w:rsidP="000C0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6E099B02" w14:textId="77777777" w:rsidTr="00993D97">
        <w:trPr>
          <w:gridAfter w:val="1"/>
          <w:wAfter w:w="26" w:type="dxa"/>
          <w:trHeight w:val="60"/>
        </w:trPr>
        <w:tc>
          <w:tcPr>
            <w:tcW w:w="2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BD1A5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норматив удельного расхода топлива Природный газ, кг ут/Гкал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6734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157,64</w:t>
            </w:r>
          </w:p>
        </w:tc>
        <w:tc>
          <w:tcPr>
            <w:tcW w:w="6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1E19C" w14:textId="77777777" w:rsidR="000C0E9C" w:rsidRPr="00993D97" w:rsidRDefault="000C0E9C" w:rsidP="000C0E9C">
            <w:pPr>
              <w:jc w:val="center"/>
              <w:rPr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Не утвержден</w:t>
            </w:r>
            <w:r w:rsidRPr="00993D97">
              <w:rPr>
                <w:sz w:val="22"/>
              </w:rPr>
              <w:t xml:space="preserve"> </w:t>
            </w:r>
          </w:p>
          <w:p w14:paraId="4C68DD9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В связи с отсутствием проведенных мероприятий режимно - наладочных испытаний котлоагрегатов котельной, удельный расход принят с учетом данных ТСО раннее осуществляющей деятельность на данном оборудовании</w:t>
            </w:r>
          </w:p>
        </w:tc>
      </w:tr>
      <w:tr w:rsidR="000C0E9C" w:rsidRPr="000C0E9C" w14:paraId="4267550B" w14:textId="77777777" w:rsidTr="00993D97">
        <w:trPr>
          <w:gridAfter w:val="1"/>
          <w:wAfter w:w="26" w:type="dxa"/>
          <w:trHeight w:val="60"/>
        </w:trPr>
        <w:tc>
          <w:tcPr>
            <w:tcW w:w="26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C7B90" w14:textId="784D3819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D031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7,5</w:t>
            </w:r>
          </w:p>
        </w:tc>
        <w:tc>
          <w:tcPr>
            <w:tcW w:w="609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BDFD9" w14:textId="77777777" w:rsidR="000C0E9C" w:rsidRPr="00993D97" w:rsidRDefault="000C0E9C" w:rsidP="000C0E9C">
            <w:pPr>
              <w:jc w:val="center"/>
              <w:rPr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Не утверждены</w:t>
            </w:r>
            <w:r w:rsidRPr="00993D97">
              <w:rPr>
                <w:sz w:val="22"/>
              </w:rPr>
              <w:t xml:space="preserve"> </w:t>
            </w:r>
          </w:p>
        </w:tc>
      </w:tr>
      <w:tr w:rsidR="000C0E9C" w:rsidRPr="000C0E9C" w14:paraId="6B3405AF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11364CFB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16474A0D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45CAF5DF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0C0E9C" w:rsidRPr="000C0E9C" w14:paraId="716980EA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47F086A0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0C0E9C" w:rsidRPr="000C0E9C" w14:paraId="090E2858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77837436" w14:textId="77777777" w:rsidR="000C0E9C" w:rsidRPr="000C0E9C" w:rsidRDefault="000C0E9C" w:rsidP="000C0E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lastRenderedPageBreak/>
              <w:t>При расчете тарифов учтены объемы полезного отпуска в соответствии с балансом, представленным ТСО (ожидаемый уровень потребления тепловой энергии, определенный договорными объемами).</w:t>
            </w:r>
          </w:p>
        </w:tc>
      </w:tr>
      <w:tr w:rsidR="000C0E9C" w:rsidRPr="000C0E9C" w14:paraId="3058E30E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7F2E5AA8" w14:textId="77777777" w:rsidR="000C0E9C" w:rsidRPr="000C0E9C" w:rsidRDefault="000C0E9C" w:rsidP="000C0E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0C0E9C" w:rsidRPr="000C0E9C" w14:paraId="1A3BF727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5D0B6C06" w14:textId="416325A3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C0E9C" w:rsidRPr="000C0E9C" w14:paraId="58D73AE8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098545E6" w14:textId="5C32B48B" w:rsidR="000C0E9C" w:rsidRPr="000C0E9C" w:rsidRDefault="000C0E9C" w:rsidP="000C0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22C6EAC5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BB28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Баланс тепловой энергии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62C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F4B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Комментарии</w:t>
            </w:r>
          </w:p>
        </w:tc>
      </w:tr>
      <w:tr w:rsidR="000C0E9C" w:rsidRPr="000C0E9C" w14:paraId="5805A5DC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95CAF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Потери на собственные нужды котельной,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58C9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0,21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C06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0E12A2C7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C35C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Процент потерь на собственные нужды, 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B837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1,5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FBE4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39FC41AD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B53A1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Потери тепловой энергии в сети,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42F3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1,07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32D4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0E523D65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057A0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Процент потерь тепловой энергии в тепловых сетях, %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E5D6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7,5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329A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Потери тепловой энергии в тепловых сетях экспертами рассчитаны исходя из нормативного уровня потерь</w:t>
            </w:r>
          </w:p>
        </w:tc>
      </w:tr>
      <w:tr w:rsidR="000C0E9C" w:rsidRPr="000C0E9C" w14:paraId="460FEA39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0EFB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Произведенная тепловая энергия по предприятию,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D6B0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14,22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EEB9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1E3DF7BB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970BC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Отпуск с коллекторов,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6C8F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14,01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7AE1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2DEC059E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578D4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Полезный отпуск тепловой энергии,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94A3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12,94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FDFD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В соответствии с представленным балансом</w:t>
            </w:r>
          </w:p>
        </w:tc>
      </w:tr>
      <w:tr w:rsidR="000C0E9C" w:rsidRPr="000C0E9C" w14:paraId="23FBFB7C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3A31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Бюджетные потребители,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541B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FF9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6C445F3E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B8889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Население,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A3F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10,95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384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5F967EB9" w14:textId="77777777" w:rsidTr="00993D97">
        <w:trPr>
          <w:gridAfter w:val="1"/>
          <w:wAfter w:w="26" w:type="dxa"/>
          <w:trHeight w:val="60"/>
        </w:trPr>
        <w:tc>
          <w:tcPr>
            <w:tcW w:w="53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C5DC" w14:textId="77777777" w:rsidR="000C0E9C" w:rsidRPr="00993D97" w:rsidRDefault="000C0E9C" w:rsidP="000C0E9C">
            <w:pPr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по нормативу, тыс. Гкал</w:t>
            </w:r>
          </w:p>
        </w:tc>
        <w:tc>
          <w:tcPr>
            <w:tcW w:w="85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157F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10,95</w:t>
            </w:r>
          </w:p>
        </w:tc>
        <w:tc>
          <w:tcPr>
            <w:tcW w:w="340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8B72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C0E9C" w:rsidRPr="000C0E9C" w14:paraId="2A793FC3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2B886436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</w:p>
        </w:tc>
      </w:tr>
      <w:tr w:rsidR="000C0E9C" w:rsidRPr="000C0E9C" w14:paraId="15B7070D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088FF502" w14:textId="7C1D18D6" w:rsidR="000C0E9C" w:rsidRPr="000C0E9C" w:rsidRDefault="000C0E9C" w:rsidP="000C0E9C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 xml:space="preserve">             Руководствуясь абзацем 5 пункта 12 Основ ценообразования № 1075, расчёт тарифов выполнен с учётом расходов и объёмов тепловой энергии одной котельной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C0E9C" w:rsidRPr="000C0E9C" w14:paraId="01A8262E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29962F7A" w14:textId="5F273337" w:rsidR="000C0E9C" w:rsidRPr="000C0E9C" w:rsidRDefault="000C0E9C" w:rsidP="000C0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712AB059" w14:textId="77777777" w:rsidTr="00993D97">
        <w:trPr>
          <w:gridAfter w:val="1"/>
          <w:wAfter w:w="26" w:type="dxa"/>
          <w:trHeight w:val="60"/>
        </w:trPr>
        <w:tc>
          <w:tcPr>
            <w:tcW w:w="5101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D516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53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9D4F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0C0E9C" w:rsidRPr="000C0E9C" w14:paraId="053FDA21" w14:textId="77777777" w:rsidTr="00993D97">
        <w:trPr>
          <w:gridAfter w:val="1"/>
          <w:wAfter w:w="26" w:type="dxa"/>
          <w:trHeight w:val="60"/>
        </w:trPr>
        <w:tc>
          <w:tcPr>
            <w:tcW w:w="5101" w:type="dxa"/>
            <w:gridSpan w:val="1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C2E8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1810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2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ED14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Котельные, не учтенные в тарифах</w:t>
            </w:r>
          </w:p>
        </w:tc>
      </w:tr>
      <w:tr w:rsidR="000C0E9C" w:rsidRPr="000C0E9C" w14:paraId="49283FF7" w14:textId="77777777" w:rsidTr="00993D97">
        <w:trPr>
          <w:gridAfter w:val="1"/>
          <w:wAfter w:w="26" w:type="dxa"/>
          <w:trHeight w:val="60"/>
        </w:trPr>
        <w:tc>
          <w:tcPr>
            <w:tcW w:w="51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DA1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E5D5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10E8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3</w:t>
            </w:r>
          </w:p>
        </w:tc>
      </w:tr>
      <w:tr w:rsidR="000C0E9C" w:rsidRPr="000C0E9C" w14:paraId="583651C0" w14:textId="77777777" w:rsidTr="00993D97">
        <w:trPr>
          <w:gridAfter w:val="1"/>
          <w:wAfter w:w="26" w:type="dxa"/>
          <w:trHeight w:val="60"/>
        </w:trPr>
        <w:tc>
          <w:tcPr>
            <w:tcW w:w="510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AD38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Котельная, расположенная по адресу: Калужская область, г. Калуга, д. Чижовка микрорайон «Веснушки»</w:t>
            </w:r>
          </w:p>
        </w:tc>
        <w:tc>
          <w:tcPr>
            <w:tcW w:w="2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1B1F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212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62FD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2"/>
              </w:rPr>
            </w:pPr>
            <w:r w:rsidRPr="00993D97"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0C0E9C" w:rsidRPr="000C0E9C" w14:paraId="74AA735E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36EB1C53" w14:textId="6660B75F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Основные статьи расходов по регулируемому виду деятельности, а также расходы, предложенные ТСО на 2020 год, но не включенные в расчет тарифов</w:t>
            </w:r>
            <w:r w:rsidR="00993D9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C0E9C" w:rsidRPr="000C0E9C" w14:paraId="33A93D35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4A18C779" w14:textId="2E9C34A6" w:rsidR="000C0E9C" w:rsidRPr="000C0E9C" w:rsidRDefault="000C0E9C" w:rsidP="000C0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26DD45BB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DE25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84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0CD0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629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6E3B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2020 год</w:t>
            </w:r>
          </w:p>
        </w:tc>
        <w:tc>
          <w:tcPr>
            <w:tcW w:w="7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A5FE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0C0E9C" w:rsidRPr="000C0E9C" w14:paraId="14AC6742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EEA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313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2316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302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DD9C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76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8FC0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7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8F2E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47E04FA8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21DC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E1E9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9180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C41E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0D1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ACF3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7DF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5B9D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6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7D39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CF0D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25C6E2E7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CBAE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BAFE0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Справочно: нормативный уровень прибыли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EA6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C77C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C8E1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334E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B4F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531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FF17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-0,11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E9CE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Исходя из экономически обоснованных расходов</w:t>
            </w:r>
          </w:p>
        </w:tc>
      </w:tr>
      <w:tr w:rsidR="000C0E9C" w:rsidRPr="000C0E9C" w14:paraId="6CA49A59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B713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40947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4B3A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1 702,42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AC6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20 737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3DE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22 439,42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AF03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1 045,05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E212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21 092,89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D7B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22 137,94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196A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301,48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E183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481B894F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23F8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C910A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4E26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1 702,42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F96D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20 737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A79C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22 439,42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E2ED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1 044,08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8CC4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21 065,47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05F4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22 109,54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52C0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329,88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93B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777C71B3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78C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89B3E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8818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1 702,42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DD00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20 737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1F73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22 439,42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65AB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1 044,08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3E95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21 065,47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C736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22 109,54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4B98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329,88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E018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39911C75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2D6E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C9937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 xml:space="preserve">Стоимость натурального топлива с </w:t>
            </w:r>
            <w:r w:rsidRPr="00993D97">
              <w:rPr>
                <w:rFonts w:ascii="Times New Roman" w:hAnsi="Times New Roman"/>
                <w:sz w:val="18"/>
                <w:szCs w:val="18"/>
              </w:rPr>
              <w:lastRenderedPageBreak/>
              <w:t>учётом транспортировки (перевозки) (топливо на технологические цели)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BFB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D255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12 272,22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F843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12 272,22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F9EE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EC50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12 820,21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871B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12 820,21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FFE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-547,99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8389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 xml:space="preserve">ТСО занизила </w:t>
            </w:r>
            <w:r w:rsidRPr="00993D97">
              <w:rPr>
                <w:rFonts w:ascii="Times New Roman" w:hAnsi="Times New Roman"/>
                <w:sz w:val="18"/>
                <w:szCs w:val="18"/>
              </w:rPr>
              <w:lastRenderedPageBreak/>
              <w:t>стоимость природного газа</w:t>
            </w:r>
          </w:p>
        </w:tc>
      </w:tr>
      <w:tr w:rsidR="000C0E9C" w:rsidRPr="000C0E9C" w14:paraId="16A2F879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D864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4259C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39BC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BED6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1 709,04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010B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1 709,04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D229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5E2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1 695,22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D0F0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1 695,22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5777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13,82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3C3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ТСО завысила объем ээ</w:t>
            </w:r>
          </w:p>
        </w:tc>
      </w:tr>
      <w:tr w:rsidR="000C0E9C" w:rsidRPr="000C0E9C" w14:paraId="507BBD78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2F72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13C2F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B1C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8512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1 709,04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2D7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1 709,04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025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7CFF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1 695,22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58E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1 695,22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D1FB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13,82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5877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7A451E55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0967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9F07C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8BE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1 269,04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3FCD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1 613,71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3DC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2 882,75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66AB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801,9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82A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586,34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6A1D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1 388,24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B155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1 494,51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E5D7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ТСО завышена численность цехового персонала и АУП</w:t>
            </w:r>
          </w:p>
        </w:tc>
      </w:tr>
      <w:tr w:rsidR="000C0E9C" w:rsidRPr="000C0E9C" w14:paraId="39B2CB72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99D3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F877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B5C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383,38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ACD1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487,49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A974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870,87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D01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242,17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1BC2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177,07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C194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419,25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B55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451,62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306A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В соответствии с уведомлением о размере страховых взносов</w:t>
            </w:r>
          </w:p>
        </w:tc>
      </w:tr>
      <w:tr w:rsidR="000C0E9C" w:rsidRPr="000C0E9C" w14:paraId="274C6730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3B6A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2B6CD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BAEA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8819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421,25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F21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421,25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48B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CEDE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278,57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F2F2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278,57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FBCA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142,68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577A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ТСО завысила объем воды</w:t>
            </w:r>
          </w:p>
        </w:tc>
      </w:tr>
      <w:tr w:rsidR="000C0E9C" w:rsidRPr="000C0E9C" w14:paraId="5DBC6594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F595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3C563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Водоотведение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82BD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614B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72,23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CA3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72,23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C2F2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85F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57,34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647A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57,34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8138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14,89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B5F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ТСО завысила объем стоков</w:t>
            </w:r>
          </w:p>
        </w:tc>
      </w:tr>
      <w:tr w:rsidR="000C0E9C" w:rsidRPr="000C0E9C" w14:paraId="135DA8F1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1C13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E751C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F7F0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F5F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837,21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321A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887,21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FCA3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E8D5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2 920,83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0C36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2 920,83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62CB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-2 033,62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EA64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В соответствии с  дополнительно представленными обоснованиями ТСО</w:t>
            </w:r>
          </w:p>
        </w:tc>
      </w:tr>
      <w:tr w:rsidR="000C0E9C" w:rsidRPr="000C0E9C" w14:paraId="5CC71326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F36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85B1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9B7E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383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646,46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8503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646,46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4D4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1DA6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4109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1CC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646,46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A096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В связи с отсутствием обоснований</w:t>
            </w:r>
          </w:p>
        </w:tc>
      </w:tr>
      <w:tr w:rsidR="000C0E9C" w:rsidRPr="000C0E9C" w14:paraId="77E1A108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6802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E5E56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5D5BF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5C55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FB8D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24EE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A662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E162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589A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F822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В соответствии с планируемым договор на услуги вневедомственной охраны</w:t>
            </w:r>
          </w:p>
        </w:tc>
      </w:tr>
      <w:tr w:rsidR="000C0E9C" w:rsidRPr="000C0E9C" w14:paraId="14809D85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BA1F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0AC6F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Арендная плата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4114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7299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3F93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CD85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4A39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519B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797D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31,5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89BE0" w14:textId="354CFE5A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 xml:space="preserve">В связи с отсутствием договора </w:t>
            </w:r>
            <w:r w:rsidR="00993D97" w:rsidRPr="00993D97"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="00993D97" w:rsidRPr="00993D97">
              <w:rPr>
                <w:rFonts w:ascii="Times New Roman" w:hAnsi="Times New Roman"/>
                <w:sz w:val="18"/>
                <w:szCs w:val="18"/>
              </w:rPr>
              <w:lastRenderedPageBreak/>
              <w:t>обоснованного</w:t>
            </w:r>
            <w:r w:rsidRPr="00993D97">
              <w:rPr>
                <w:rFonts w:ascii="Times New Roman" w:hAnsi="Times New Roman"/>
                <w:sz w:val="18"/>
                <w:szCs w:val="18"/>
              </w:rPr>
              <w:t xml:space="preserve"> расчета арендной платы</w:t>
            </w:r>
          </w:p>
        </w:tc>
      </w:tr>
      <w:tr w:rsidR="000C0E9C" w:rsidRPr="000C0E9C" w14:paraId="332D46BC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7B33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lastRenderedPageBreak/>
              <w:t>33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F0EE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4D90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6405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2 493,89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F84B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2 493,89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B63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5717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2 493,89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EA40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2 493,89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719B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BA2D" w14:textId="61582501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 xml:space="preserve">В соответствии с представленным расчетом налога на </w:t>
            </w:r>
            <w:r w:rsidRPr="00993D97">
              <w:rPr>
                <w:rFonts w:ascii="Times New Roman" w:hAnsi="Times New Roman" w:cs="Times New Roman"/>
                <w:sz w:val="18"/>
                <w:szCs w:val="18"/>
              </w:rPr>
              <w:t xml:space="preserve">имущество </w:t>
            </w:r>
            <w:r w:rsidR="00993D97" w:rsidRPr="00993D97">
              <w:rPr>
                <w:rFonts w:ascii="Times New Roman" w:hAnsi="Times New Roman" w:cs="Times New Roman"/>
                <w:sz w:val="18"/>
                <w:szCs w:val="18"/>
              </w:rPr>
              <w:t>и коммерческим</w:t>
            </w:r>
            <w:r w:rsidRPr="00993D97">
              <w:rPr>
                <w:rFonts w:ascii="Times New Roman" w:hAnsi="Times New Roman" w:cs="Times New Roman"/>
                <w:sz w:val="18"/>
                <w:szCs w:val="18"/>
              </w:rPr>
              <w:t xml:space="preserve"> предложением</w:t>
            </w:r>
            <w:r w:rsidRPr="00993D97">
              <w:rPr>
                <w:rFonts w:ascii="Times New Roman" w:hAnsi="Times New Roman"/>
                <w:sz w:val="18"/>
                <w:szCs w:val="18"/>
              </w:rPr>
              <w:t xml:space="preserve"> страх. компании Ренессанс для МУП "Калугатеплосеть</w:t>
            </w:r>
          </w:p>
        </w:tc>
      </w:tr>
      <w:tr w:rsidR="000C0E9C" w:rsidRPr="000C0E9C" w14:paraId="485B8DC3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F73D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BB4E7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7EBF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3573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5AA9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DC230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F7DC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27,42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536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28,39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13F8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-28,39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FF9B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Исходя из экономически обоснованного нормативного уровня прибыли (расходы на выплаты социального характера)</w:t>
            </w:r>
          </w:p>
        </w:tc>
      </w:tr>
      <w:tr w:rsidR="000C0E9C" w:rsidRPr="000C0E9C" w14:paraId="41DCC509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A591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8C3BC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9F13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7B6B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9DF0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DBA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C642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27,42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B6D5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28,39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E3A3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-28,39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BE56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6F6FC785" w14:textId="77777777" w:rsidTr="00993D97">
        <w:trPr>
          <w:gridAfter w:val="1"/>
          <w:wAfter w:w="26" w:type="dxa"/>
          <w:trHeight w:val="60"/>
        </w:trPr>
        <w:tc>
          <w:tcPr>
            <w:tcW w:w="4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FC69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21394" w14:textId="77777777" w:rsidR="000C0E9C" w:rsidRPr="00993D97" w:rsidRDefault="000C0E9C" w:rsidP="000C0E9C">
            <w:pPr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Сумма снижения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5D94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C46D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670B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FB2D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CB41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5322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2595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3D97">
              <w:rPr>
                <w:rFonts w:ascii="Times New Roman" w:hAnsi="Times New Roman"/>
                <w:sz w:val="18"/>
                <w:szCs w:val="18"/>
              </w:rPr>
              <w:t>301,48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B120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0E9C" w:rsidRPr="000C0E9C" w14:paraId="574D32BC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2E463ADE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рекомендовано ТСО уменьшить затраты на сумму </w:t>
            </w:r>
            <w:r w:rsidRPr="000C0E9C">
              <w:rPr>
                <w:rFonts w:ascii="Times New Roman" w:hAnsi="Times New Roman"/>
                <w:sz w:val="24"/>
                <w:szCs w:val="24"/>
              </w:rPr>
              <w:br/>
              <w:t>301,48 тыс. руб.</w:t>
            </w:r>
          </w:p>
        </w:tc>
      </w:tr>
      <w:tr w:rsidR="000C0E9C" w:rsidRPr="000C0E9C" w14:paraId="68BF50BC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47A03934" w14:textId="77777777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Тарифы на производство и передачу тепловой энергии для муниципального унитарного предприятия «Калугатеплосеть» г. Калуги (</w:t>
            </w: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>по системе теплоснабжения котельной, расположенной на территории ГО «Город Калуга» д. Чижовка микрорайон «Веснушки»)</w:t>
            </w:r>
            <w:r w:rsidRPr="000C0E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E9C">
              <w:rPr>
                <w:rFonts w:ascii="Times New Roman" w:hAnsi="Times New Roman"/>
                <w:sz w:val="24"/>
                <w:szCs w:val="24"/>
              </w:rPr>
              <w:t>на второе полугодие 2020 год составили:</w:t>
            </w:r>
          </w:p>
        </w:tc>
      </w:tr>
      <w:tr w:rsidR="000C0E9C" w:rsidRPr="000C0E9C" w14:paraId="41D46CD2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center"/>
          </w:tcPr>
          <w:p w14:paraId="0E893C21" w14:textId="497E5671" w:rsidR="000C0E9C" w:rsidRPr="000C0E9C" w:rsidRDefault="000C0E9C" w:rsidP="000C0E9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0941E0CD" w14:textId="77777777" w:rsidTr="00993D97">
        <w:trPr>
          <w:trHeight w:val="60"/>
        </w:trPr>
        <w:tc>
          <w:tcPr>
            <w:tcW w:w="16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F7BE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D91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FE5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7A8F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7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A2FF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F434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C1553EF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58BECEF0" w14:textId="77777777" w:rsidTr="00993D97">
        <w:trPr>
          <w:trHeight w:val="60"/>
        </w:trPr>
        <w:tc>
          <w:tcPr>
            <w:tcW w:w="16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DE6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51B2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D6C5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2214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69B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EDD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9592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EE7C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7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F256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330B6F6F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2FD2CFF5" w14:textId="77777777" w:rsidTr="00993D97">
        <w:trPr>
          <w:trHeight w:val="60"/>
        </w:trPr>
        <w:tc>
          <w:tcPr>
            <w:tcW w:w="16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5B05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«Калугатеплосеть» г. Калуги</w:t>
            </w:r>
          </w:p>
        </w:tc>
        <w:tc>
          <w:tcPr>
            <w:tcW w:w="79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9F92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17926D0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4C7B7421" w14:textId="77777777" w:rsidTr="00993D97">
        <w:trPr>
          <w:trHeight w:val="60"/>
        </w:trPr>
        <w:tc>
          <w:tcPr>
            <w:tcW w:w="16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0AE0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18CC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26B4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09.11-31.12 2020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AA3F7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1710,30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097B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589DA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645B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C5472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05548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24497AB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229DEF3E" w14:textId="77777777" w:rsidTr="00993D97">
        <w:trPr>
          <w:trHeight w:val="60"/>
        </w:trPr>
        <w:tc>
          <w:tcPr>
            <w:tcW w:w="16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2FD5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D268" w14:textId="2815834E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993D97" w:rsidRPr="00993D97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800D2A6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47EACC62" w14:textId="77777777" w:rsidTr="00993D97">
        <w:trPr>
          <w:trHeight w:val="60"/>
        </w:trPr>
        <w:tc>
          <w:tcPr>
            <w:tcW w:w="16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FD53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2B76E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3CFC1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09.11-31.12 2020</w:t>
            </w:r>
          </w:p>
        </w:tc>
        <w:tc>
          <w:tcPr>
            <w:tcW w:w="8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5DBF4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2052,36</w:t>
            </w:r>
          </w:p>
        </w:tc>
        <w:tc>
          <w:tcPr>
            <w:tcW w:w="9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40C5D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14C3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79E6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9262C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A59F9" w14:textId="77777777" w:rsidR="000C0E9C" w:rsidRPr="00993D97" w:rsidRDefault="000C0E9C" w:rsidP="000C0E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3D9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BAA8631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E9C" w:rsidRPr="000C0E9C" w14:paraId="5617A9C1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  <w:vAlign w:val="bottom"/>
          </w:tcPr>
          <w:p w14:paraId="15AFA97D" w14:textId="77777777" w:rsidR="000C0E9C" w:rsidRPr="000C0E9C" w:rsidRDefault="000C0E9C" w:rsidP="000C0E9C">
            <w:pPr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lastRenderedPageBreak/>
              <w:t>* Выделяется в целях реализации пункта 6 статьи 168 Налогового кодекса Российской Федерации (Часть вторая).</w:t>
            </w:r>
          </w:p>
          <w:p w14:paraId="0F05EABE" w14:textId="5C5B18C8" w:rsidR="000C0E9C" w:rsidRPr="000C0E9C" w:rsidRDefault="000C0E9C" w:rsidP="000C0E9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>Рост тарифов (относительно уровня января к ноябрю текущего года) составит:</w:t>
            </w:r>
          </w:p>
          <w:p w14:paraId="710B35B1" w14:textId="2DD29B81" w:rsidR="000C0E9C" w:rsidRPr="000C0E9C" w:rsidRDefault="000C0E9C" w:rsidP="000C0E9C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>- с 09 ноября 2020 года - 104,4 %.</w:t>
            </w:r>
          </w:p>
        </w:tc>
      </w:tr>
      <w:tr w:rsidR="000C0E9C" w:rsidRPr="000C0E9C" w14:paraId="57DCF74E" w14:textId="77777777" w:rsidTr="000C0E9C">
        <w:trPr>
          <w:gridAfter w:val="1"/>
          <w:wAfter w:w="26" w:type="dxa"/>
          <w:trHeight w:val="60"/>
        </w:trPr>
        <w:tc>
          <w:tcPr>
            <w:tcW w:w="9639" w:type="dxa"/>
            <w:gridSpan w:val="22"/>
            <w:shd w:val="clear" w:color="FFFFFF" w:fill="auto"/>
          </w:tcPr>
          <w:p w14:paraId="64D84507" w14:textId="02126620" w:rsidR="000C0E9C" w:rsidRPr="000C0E9C" w:rsidRDefault="000C0E9C" w:rsidP="000C0E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0E9C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993D97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0C0E9C">
              <w:rPr>
                <w:rFonts w:ascii="Times New Roman" w:hAnsi="Times New Roman"/>
                <w:sz w:val="24"/>
                <w:szCs w:val="24"/>
              </w:rPr>
              <w:t>комиссии установить в отношении регулируемой государством деятельности для муниципального унитарного предприятия «Калугатеплосеть» г. Калуги  (</w:t>
            </w:r>
            <w:r w:rsidRPr="000C0E9C">
              <w:rPr>
                <w:rFonts w:ascii="Times New Roman" w:hAnsi="Times New Roman"/>
                <w:bCs/>
                <w:sz w:val="24"/>
                <w:szCs w:val="24"/>
              </w:rPr>
              <w:t xml:space="preserve">по системе теплоснабжения котельной, расположенной на территории ГО «Город Калуга» д. Чижовка микрорайон «Веснушки») </w:t>
            </w:r>
            <w:r w:rsidRPr="000C0E9C">
              <w:rPr>
                <w:rFonts w:ascii="Times New Roman" w:hAnsi="Times New Roman"/>
                <w:sz w:val="24"/>
                <w:szCs w:val="24"/>
              </w:rPr>
              <w:t>вышеуказанные тарифы.</w:t>
            </w:r>
          </w:p>
        </w:tc>
      </w:tr>
    </w:tbl>
    <w:p w14:paraId="20CF08ED" w14:textId="77777777" w:rsidR="004C4A96" w:rsidRDefault="004C4A96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19641E4" w14:textId="77777777" w:rsidR="004C4A96" w:rsidRDefault="004C4A96" w:rsidP="004C4A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131DD6D8" w14:textId="349C0AF9" w:rsidR="00993D97" w:rsidRPr="00993D97" w:rsidRDefault="00993D97" w:rsidP="00993D9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Установить </w:t>
      </w:r>
      <w:r w:rsidR="001F29D1"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9 ноября 2020 года по 31 декабря 2020 года </w:t>
      </w:r>
      <w:r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муниципального унитарного предприятия «Калугатеплосеть» г. Калуги по системе теплоснабжения, расположенной на территории городского округа «Город Калуга» д. Чижовка микрорайона «Веснушки»,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предложенные </w:t>
      </w:r>
      <w:r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>одноставочные тарифы на тепловую энергию (мощность).</w:t>
      </w:r>
    </w:p>
    <w:p w14:paraId="723989B5" w14:textId="77777777" w:rsidR="004C4A96" w:rsidRDefault="004C4A96" w:rsidP="004C4A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64D73F" w14:textId="2262577E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 w:rsidR="001F29D1">
        <w:rPr>
          <w:rFonts w:ascii="Times New Roman" w:hAnsi="Times New Roman" w:cs="Times New Roman"/>
          <w:b/>
          <w:sz w:val="24"/>
          <w:szCs w:val="24"/>
        </w:rPr>
        <w:t>ным заключением от 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F29D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1F29D1">
        <w:rPr>
          <w:rFonts w:ascii="Times New Roman" w:hAnsi="Times New Roman" w:cs="Times New Roman"/>
          <w:b/>
          <w:sz w:val="24"/>
          <w:szCs w:val="24"/>
        </w:rPr>
        <w:t>3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 w:rsidR="001F29D1"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1F29D1">
        <w:rPr>
          <w:rFonts w:ascii="Times New Roman" w:hAnsi="Times New Roman"/>
          <w:b/>
          <w:sz w:val="26"/>
          <w:szCs w:val="26"/>
        </w:rPr>
        <w:t>198/Т-03/3591-20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4BA25458" w14:textId="77777777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A803F" w14:textId="77777777" w:rsidR="004C4A96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B71666" w14:textId="4605CBBF" w:rsidR="00ED3355" w:rsidRPr="00562843" w:rsidRDefault="00ED3355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D3355">
        <w:rPr>
          <w:rFonts w:ascii="Times New Roman" w:hAnsi="Times New Roman" w:cs="Times New Roman"/>
          <w:b/>
          <w:sz w:val="24"/>
          <w:szCs w:val="24"/>
        </w:rPr>
        <w:t>О признании утратившим силу приказа министерства конкурентной политики Калужской области от 02.12.2019 № 282-РК «Об установлении тарифов на тепловую энергию (мощность) для Общества с ограниченной ответственностью Совместное Предприятие «Минскстройэкспорт» на 2020-2022 годы»</w:t>
      </w:r>
      <w:r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44E2FD61" w14:textId="77777777" w:rsidR="00ED3355" w:rsidRPr="00106FB9" w:rsidRDefault="00ED3355" w:rsidP="00ED3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531F402A" w14:textId="77777777" w:rsidR="00ED3355" w:rsidRPr="00106FB9" w:rsidRDefault="00ED3355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ED7880" w14:textId="7FED708D" w:rsidR="00ED3355" w:rsidRDefault="00ED3355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04590410" w14:textId="59EFD15F" w:rsidR="00ED3355" w:rsidRPr="00ED3355" w:rsidRDefault="00ED3355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принятия </w:t>
      </w:r>
      <w:r w:rsidRPr="00ED3355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ED3355">
        <w:rPr>
          <w:rFonts w:ascii="Times New Roman" w:hAnsi="Times New Roman" w:cs="Times New Roman"/>
          <w:sz w:val="24"/>
          <w:szCs w:val="24"/>
        </w:rPr>
        <w:t>по тарифам и ценам министерства конкурентной политики Калужской области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D3355">
        <w:rPr>
          <w:rFonts w:ascii="Times New Roman" w:hAnsi="Times New Roman" w:cs="Times New Roman"/>
          <w:sz w:val="24"/>
          <w:szCs w:val="24"/>
        </w:rPr>
        <w:t xml:space="preserve">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355">
        <w:rPr>
          <w:rFonts w:ascii="Times New Roman" w:hAnsi="Times New Roman" w:cs="Times New Roman"/>
          <w:sz w:val="24"/>
          <w:szCs w:val="24"/>
        </w:rPr>
        <w:t>тарифов на тепловую энергию (мощность) для МУП «Калугатеплосеть» г. Калуги на 2020 год по системе теплоснабжения, расположенной на территории городского округа «Город Калуга» д. Чижовка микрорайона «Веснушки»</w:t>
      </w:r>
      <w:r>
        <w:rPr>
          <w:rFonts w:ascii="Times New Roman" w:hAnsi="Times New Roman" w:cs="Times New Roman"/>
          <w:sz w:val="24"/>
          <w:szCs w:val="24"/>
        </w:rPr>
        <w:t>, а также осуществления р</w:t>
      </w:r>
      <w:r w:rsidRPr="00ED3355">
        <w:rPr>
          <w:rFonts w:ascii="Times New Roman" w:hAnsi="Times New Roman" w:cs="Times New Roman"/>
          <w:sz w:val="24"/>
          <w:szCs w:val="24"/>
        </w:rPr>
        <w:t>анее регулируем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ED3355">
        <w:rPr>
          <w:rFonts w:ascii="Times New Roman" w:hAnsi="Times New Roman" w:cs="Times New Roman"/>
          <w:sz w:val="24"/>
          <w:szCs w:val="24"/>
        </w:rPr>
        <w:t>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355">
        <w:rPr>
          <w:rFonts w:ascii="Times New Roman" w:hAnsi="Times New Roman" w:cs="Times New Roman"/>
          <w:sz w:val="24"/>
          <w:szCs w:val="24"/>
        </w:rPr>
        <w:t xml:space="preserve"> на оборудовании, находящемся у МУП «Калугатеплосеть» на праве хозяйственного ведения, ООО СП «Минскстройэкспорт»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ED3355">
        <w:rPr>
          <w:rFonts w:ascii="Times New Roman" w:hAnsi="Times New Roman" w:cs="Times New Roman"/>
          <w:sz w:val="24"/>
          <w:szCs w:val="24"/>
        </w:rPr>
        <w:t>исьмом от 15.09.2020 ООО СП «Минскстройэкспорт» уведомило о заключении договора купли-продажи имущества от 21.08.2020, согласно которому право собственности на блочно-модульную котельную и тепловые сети, расположенные на территории городского округа «Город Калуга» д. Чижовка микрорайона «Веснушки» перешло МУП «Калугатеплосеть»</w:t>
      </w:r>
      <w:r>
        <w:rPr>
          <w:rFonts w:ascii="Times New Roman" w:hAnsi="Times New Roman" w:cs="Times New Roman"/>
          <w:sz w:val="24"/>
          <w:szCs w:val="24"/>
        </w:rPr>
        <w:t xml:space="preserve">, а соответственно </w:t>
      </w:r>
      <w:r w:rsidRPr="00ED3355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D3355">
        <w:rPr>
          <w:rFonts w:ascii="Times New Roman" w:hAnsi="Times New Roman" w:cs="Times New Roman"/>
          <w:sz w:val="24"/>
          <w:szCs w:val="24"/>
        </w:rPr>
        <w:t xml:space="preserve"> признать утратившим силу приказ министерства конкурентной политики Калужской области от 02.12.2019 № 282-РК «Об установлении тарифов на тепловую энергию (мощность) для Общества с ограниченной ответственностью Совместное Предприятие «Минскстройэкспорт» на 2020-2022 годы».</w:t>
      </w:r>
    </w:p>
    <w:p w14:paraId="63738EC6" w14:textId="633924E8" w:rsidR="00ED3355" w:rsidRPr="00ED3355" w:rsidRDefault="00ED3355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56831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3D3B034E" w14:textId="115A8CAC" w:rsidR="00ED3355" w:rsidRPr="00993D97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D3355">
        <w:rPr>
          <w:rFonts w:ascii="Times New Roman" w:hAnsi="Times New Roman" w:cs="Times New Roman"/>
          <w:bCs/>
          <w:color w:val="000000"/>
          <w:sz w:val="24"/>
          <w:szCs w:val="24"/>
        </w:rPr>
        <w:t>Признать утратившим силу приказ министерства конкурентной политики Калужской области от 02.12.2019 № 282-РК «Об установлении тарифов на тепловую энергию (мощность) для Общества с ограниченной ответственностью Совместное Предприятие «Минскстройэкспорт» на 2020-2022 годы».</w:t>
      </w:r>
    </w:p>
    <w:p w14:paraId="1BFAA992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A47FE88" w14:textId="26F6534E" w:rsidR="00ED3355" w:rsidRPr="00C759DB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>0.2020 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6974665B" w14:textId="0AB9FB90" w:rsidR="00ED3355" w:rsidRPr="00562843" w:rsidRDefault="00ED3355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243508" w:rsidRPr="00243508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123-РК «Об установлении тарифов на тепловую энергию (мощность) для публичного акционерного общества «Калужский двигатель» на 2019-2023 годы» (в ред. приказа министерства конкурентной политики Калужской области от 05.11.2019 № 120-РК)</w:t>
      </w:r>
      <w:r w:rsidR="00243508">
        <w:rPr>
          <w:rFonts w:ascii="Times New Roman" w:hAnsi="Times New Roman" w:cs="Times New Roman"/>
          <w:b/>
          <w:sz w:val="24"/>
          <w:szCs w:val="24"/>
        </w:rPr>
        <w:t>.</w:t>
      </w:r>
    </w:p>
    <w:p w14:paraId="3187A01B" w14:textId="77777777" w:rsidR="00ED3355" w:rsidRPr="00106FB9" w:rsidRDefault="00ED3355" w:rsidP="00ED3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B15E6A1" w14:textId="77777777" w:rsidR="00ED3355" w:rsidRPr="00106FB9" w:rsidRDefault="00ED3355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3D7884" w14:textId="77777777" w:rsidR="00ED3355" w:rsidRDefault="00ED3355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tbl>
      <w:tblPr>
        <w:tblStyle w:val="TableStyle0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"/>
        <w:gridCol w:w="417"/>
        <w:gridCol w:w="331"/>
        <w:gridCol w:w="510"/>
        <w:gridCol w:w="24"/>
        <w:gridCol w:w="123"/>
        <w:gridCol w:w="431"/>
        <w:gridCol w:w="119"/>
        <w:gridCol w:w="556"/>
        <w:gridCol w:w="34"/>
        <w:gridCol w:w="150"/>
        <w:gridCol w:w="20"/>
        <w:gridCol w:w="14"/>
        <w:gridCol w:w="99"/>
        <w:gridCol w:w="284"/>
        <w:gridCol w:w="276"/>
        <w:gridCol w:w="291"/>
        <w:gridCol w:w="204"/>
        <w:gridCol w:w="79"/>
        <w:gridCol w:w="455"/>
        <w:gridCol w:w="253"/>
        <w:gridCol w:w="143"/>
        <w:gridCol w:w="295"/>
        <w:gridCol w:w="82"/>
        <w:gridCol w:w="473"/>
        <w:gridCol w:w="140"/>
        <w:gridCol w:w="93"/>
        <w:gridCol w:w="51"/>
        <w:gridCol w:w="567"/>
        <w:gridCol w:w="104"/>
        <w:gridCol w:w="39"/>
        <w:gridCol w:w="424"/>
        <w:gridCol w:w="95"/>
        <w:gridCol w:w="26"/>
        <w:gridCol w:w="21"/>
        <w:gridCol w:w="115"/>
        <w:gridCol w:w="166"/>
        <w:gridCol w:w="144"/>
        <w:gridCol w:w="409"/>
        <w:gridCol w:w="34"/>
        <w:gridCol w:w="124"/>
        <w:gridCol w:w="161"/>
        <w:gridCol w:w="122"/>
        <w:gridCol w:w="316"/>
        <w:gridCol w:w="251"/>
        <w:gridCol w:w="567"/>
        <w:gridCol w:w="284"/>
        <w:gridCol w:w="26"/>
        <w:gridCol w:w="117"/>
      </w:tblGrid>
      <w:tr w:rsidR="00FD714E" w14:paraId="2FBD508F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bottom"/>
          </w:tcPr>
          <w:p w14:paraId="6F4B1DA6" w14:textId="31BA184B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организации ПАО «Калужский двигатель» (далее - ТСО)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D714E" w14:paraId="78DD6017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0CC83D1E" w14:textId="4360A2AD" w:rsidR="00FD714E" w:rsidRPr="00FD714E" w:rsidRDefault="00FD714E" w:rsidP="00FD71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4E" w14:paraId="41CDA11F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C5B66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Полное наименование</w:t>
            </w:r>
            <w:r w:rsidRPr="00FD714E">
              <w:rPr>
                <w:rFonts w:ascii="Times New Roman" w:hAnsi="Times New Roman"/>
                <w:sz w:val="22"/>
              </w:rPr>
              <w:br/>
              <w:t>регулируемой организации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3A6F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Публичное акционерное общество «Калужский двигатель»</w:t>
            </w:r>
          </w:p>
        </w:tc>
      </w:tr>
      <w:tr w:rsidR="00FD714E" w14:paraId="1D4B15B9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AF237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Основной государственный</w:t>
            </w:r>
            <w:r w:rsidRPr="00FD714E">
              <w:rPr>
                <w:rFonts w:ascii="Times New Roman" w:hAnsi="Times New Roman"/>
                <w:sz w:val="22"/>
              </w:rPr>
              <w:br/>
              <w:t>регистрационный номер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D431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1024001339779</w:t>
            </w:r>
          </w:p>
        </w:tc>
      </w:tr>
      <w:tr w:rsidR="00FD714E" w14:paraId="13BBF16E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D1D57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8938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4000000255</w:t>
            </w:r>
          </w:p>
        </w:tc>
      </w:tr>
      <w:tr w:rsidR="00FD714E" w14:paraId="616CC376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9B266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DB7B0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402801001</w:t>
            </w:r>
          </w:p>
        </w:tc>
      </w:tr>
      <w:tr w:rsidR="00FD714E" w14:paraId="04FAA33C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36E9E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77AB1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Общая система налогообложения</w:t>
            </w:r>
          </w:p>
        </w:tc>
      </w:tr>
      <w:tr w:rsidR="00FD714E" w14:paraId="3D987DF4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4DA7D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EAEE6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производство и передача тепловой энергии</w:t>
            </w:r>
          </w:p>
        </w:tc>
      </w:tr>
      <w:tr w:rsidR="00FD714E" w14:paraId="689E4F06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4CFA9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F4DF4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248021, Калужская область, город Калуга, улица Московская, 247</w:t>
            </w:r>
          </w:p>
        </w:tc>
      </w:tr>
      <w:tr w:rsidR="00FD714E" w14:paraId="5CFCBDA5" w14:textId="77777777" w:rsidTr="000E208E">
        <w:trPr>
          <w:gridAfter w:val="2"/>
          <w:wAfter w:w="143" w:type="dxa"/>
          <w:trHeight w:val="60"/>
        </w:trPr>
        <w:tc>
          <w:tcPr>
            <w:tcW w:w="44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A7AAA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549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08B4B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248021, Калужская область, город Калуга, улица Московская, 247</w:t>
            </w:r>
          </w:p>
        </w:tc>
      </w:tr>
      <w:tr w:rsidR="00FD714E" w14:paraId="2A89EC75" w14:textId="77777777" w:rsidTr="000E208E">
        <w:trPr>
          <w:gridAfter w:val="1"/>
          <w:wAfter w:w="117" w:type="dxa"/>
          <w:trHeight w:val="60"/>
        </w:trPr>
        <w:tc>
          <w:tcPr>
            <w:tcW w:w="754" w:type="dxa"/>
            <w:gridSpan w:val="3"/>
            <w:shd w:val="clear" w:color="FFFFFF" w:fill="auto"/>
            <w:vAlign w:val="bottom"/>
          </w:tcPr>
          <w:p w14:paraId="67045774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shd w:val="clear" w:color="FFFFFF" w:fill="auto"/>
            <w:vAlign w:val="bottom"/>
          </w:tcPr>
          <w:p w14:paraId="2C9BE84A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7" w:type="dxa"/>
            <w:gridSpan w:val="4"/>
            <w:shd w:val="clear" w:color="FFFFFF" w:fill="auto"/>
            <w:vAlign w:val="bottom"/>
          </w:tcPr>
          <w:p w14:paraId="742B2EFA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37B633B1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" w:type="dxa"/>
            <w:gridSpan w:val="2"/>
            <w:shd w:val="clear" w:color="FFFFFF" w:fill="auto"/>
            <w:vAlign w:val="bottom"/>
          </w:tcPr>
          <w:p w14:paraId="63E9E557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gridSpan w:val="5"/>
            <w:shd w:val="clear" w:color="FFFFFF" w:fill="auto"/>
            <w:vAlign w:val="bottom"/>
          </w:tcPr>
          <w:p w14:paraId="1F1024DB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  <w:gridSpan w:val="4"/>
            <w:shd w:val="clear" w:color="FFFFFF" w:fill="auto"/>
            <w:vAlign w:val="bottom"/>
          </w:tcPr>
          <w:p w14:paraId="4962AEC3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dxa"/>
            <w:gridSpan w:val="3"/>
            <w:shd w:val="clear" w:color="FFFFFF" w:fill="auto"/>
            <w:vAlign w:val="bottom"/>
          </w:tcPr>
          <w:p w14:paraId="69D75A6F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14:paraId="05B54E3D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1" w:type="dxa"/>
            <w:gridSpan w:val="3"/>
            <w:shd w:val="clear" w:color="FFFFFF" w:fill="auto"/>
            <w:vAlign w:val="bottom"/>
          </w:tcPr>
          <w:p w14:paraId="17871B95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77" w:type="dxa"/>
            <w:gridSpan w:val="11"/>
            <w:shd w:val="clear" w:color="FFFFFF" w:fill="auto"/>
            <w:vAlign w:val="bottom"/>
          </w:tcPr>
          <w:p w14:paraId="3539D70E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" w:type="dxa"/>
            <w:gridSpan w:val="4"/>
            <w:shd w:val="clear" w:color="FFFFFF" w:fill="auto"/>
            <w:vAlign w:val="bottom"/>
          </w:tcPr>
          <w:p w14:paraId="06FC0935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0DF9F6EC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98265D8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:rsidRPr="00FD714E" w14:paraId="41DA6E4F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bottom"/>
          </w:tcPr>
          <w:p w14:paraId="084107F1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(корректировки) одноставочных тарифов  по производству и передаче тепловой энергии на очередной (третий) 2021 год долгосрочного периода регулирования.</w:t>
            </w:r>
          </w:p>
        </w:tc>
      </w:tr>
      <w:tr w:rsidR="00FD714E" w:rsidRPr="00FD714E" w14:paraId="4F04D6E5" w14:textId="77777777" w:rsidTr="000E208E">
        <w:trPr>
          <w:gridAfter w:val="1"/>
          <w:wAfter w:w="117" w:type="dxa"/>
          <w:trHeight w:val="210"/>
        </w:trPr>
        <w:tc>
          <w:tcPr>
            <w:tcW w:w="754" w:type="dxa"/>
            <w:gridSpan w:val="3"/>
            <w:shd w:val="clear" w:color="FFFFFF" w:fill="auto"/>
            <w:vAlign w:val="bottom"/>
          </w:tcPr>
          <w:p w14:paraId="73C6AAA8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dxa"/>
            <w:gridSpan w:val="3"/>
            <w:shd w:val="clear" w:color="FFFFFF" w:fill="auto"/>
            <w:vAlign w:val="bottom"/>
          </w:tcPr>
          <w:p w14:paraId="278DE6B2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09D7F14A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6" w:type="dxa"/>
            <w:shd w:val="clear" w:color="FFFFFF" w:fill="auto"/>
            <w:vAlign w:val="bottom"/>
          </w:tcPr>
          <w:p w14:paraId="3C506752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" w:type="dxa"/>
            <w:gridSpan w:val="2"/>
            <w:shd w:val="clear" w:color="FFFFFF" w:fill="auto"/>
            <w:vAlign w:val="bottom"/>
          </w:tcPr>
          <w:p w14:paraId="73987A8B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gridSpan w:val="5"/>
            <w:shd w:val="clear" w:color="FFFFFF" w:fill="auto"/>
            <w:vAlign w:val="bottom"/>
          </w:tcPr>
          <w:p w14:paraId="3BA22AD2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4"/>
            <w:shd w:val="clear" w:color="FFFFFF" w:fill="auto"/>
            <w:vAlign w:val="bottom"/>
          </w:tcPr>
          <w:p w14:paraId="57518BBC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shd w:val="clear" w:color="FFFFFF" w:fill="auto"/>
            <w:vAlign w:val="bottom"/>
          </w:tcPr>
          <w:p w14:paraId="6E6A9624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" w:type="dxa"/>
            <w:gridSpan w:val="3"/>
            <w:shd w:val="clear" w:color="FFFFFF" w:fill="auto"/>
            <w:vAlign w:val="bottom"/>
          </w:tcPr>
          <w:p w14:paraId="0A0EE409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shd w:val="clear" w:color="FFFFFF" w:fill="auto"/>
            <w:vAlign w:val="bottom"/>
          </w:tcPr>
          <w:p w14:paraId="784ED19B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  <w:gridSpan w:val="13"/>
            <w:shd w:val="clear" w:color="FFFFFF" w:fill="auto"/>
            <w:vAlign w:val="bottom"/>
          </w:tcPr>
          <w:p w14:paraId="02CC2B30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shd w:val="clear" w:color="FFFFFF" w:fill="auto"/>
            <w:vAlign w:val="bottom"/>
          </w:tcPr>
          <w:p w14:paraId="6DA177EC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66828E5F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399CCA2C" w14:textId="77777777" w:rsidR="00FD714E" w:rsidRPr="00FD714E" w:rsidRDefault="00FD714E" w:rsidP="00FD71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714E" w14:paraId="4B09D1D6" w14:textId="77777777" w:rsidTr="000E208E">
        <w:trPr>
          <w:gridAfter w:val="1"/>
          <w:wAfter w:w="117" w:type="dxa"/>
          <w:trHeight w:val="60"/>
        </w:trPr>
        <w:tc>
          <w:tcPr>
            <w:tcW w:w="141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4F207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Период регулирования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59A0F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84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40F09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312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1A116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984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DBA82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Острый и редуцированный пар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8EE2F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0CB65C91" w14:textId="77777777" w:rsidR="00FD714E" w:rsidRDefault="00FD714E" w:rsidP="00FD7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14E" w14:paraId="32E810AE" w14:textId="77777777" w:rsidTr="000E208E">
        <w:trPr>
          <w:gridAfter w:val="1"/>
          <w:wAfter w:w="117" w:type="dxa"/>
          <w:trHeight w:val="60"/>
        </w:trPr>
        <w:tc>
          <w:tcPr>
            <w:tcW w:w="141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3CA32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4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0B6A2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B2FDB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7B793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от 1,2 до 2,5 кг/см²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A8C7E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от 2,5 до 7,0 кг/см²</w:t>
            </w:r>
          </w:p>
        </w:tc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CB4FD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от 7,0 до 13,0 кг/см²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80103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свыше 13,0 кг/см²</w:t>
            </w:r>
          </w:p>
        </w:tc>
        <w:tc>
          <w:tcPr>
            <w:tcW w:w="1984" w:type="dxa"/>
            <w:gridSpan w:val="1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A548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0A927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6D460984" w14:textId="77777777" w:rsidR="00FD714E" w:rsidRDefault="00FD714E" w:rsidP="00FD71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14E" w14:paraId="55B8DF62" w14:textId="77777777" w:rsidTr="000E208E">
        <w:trPr>
          <w:gridAfter w:val="1"/>
          <w:wAfter w:w="117" w:type="dxa"/>
          <w:trHeight w:val="60"/>
        </w:trPr>
        <w:tc>
          <w:tcPr>
            <w:tcW w:w="141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4A347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14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899E1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руб./Гкал</w:t>
            </w:r>
          </w:p>
        </w:tc>
        <w:tc>
          <w:tcPr>
            <w:tcW w:w="84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44AB1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2185,27</w:t>
            </w:r>
          </w:p>
        </w:tc>
        <w:tc>
          <w:tcPr>
            <w:tcW w:w="102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4F2D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5A3F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7081D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F2995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8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B2C72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4D9CC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96 842,33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BD42C6B" w14:textId="77777777" w:rsidR="00FD714E" w:rsidRDefault="00FD714E" w:rsidP="00FD71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714E" w14:paraId="38AB80CA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305E9CA0" w14:textId="0484B0D6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Действующие тарифы установлены для ТСО приказом министерства конкурентной политики Калужской области от 12.11.2018 № 123-РК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FD714E" w14:paraId="7B44ED9A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267896FB" w14:textId="7180BA3C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FD714E" w14:paraId="501D697C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1E5C25A8" w14:textId="72758E59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FD714E" w:rsidRPr="00D97BB0" w14:paraId="1408E2F6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bottom"/>
          </w:tcPr>
          <w:p w14:paraId="13649084" w14:textId="22E2E498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Основные средства, относящиеся к деятельности по производству и передаче тепловой энергии, находятся у организации в собственности.</w:t>
            </w:r>
          </w:p>
        </w:tc>
      </w:tr>
      <w:tr w:rsidR="00FD714E" w:rsidRPr="00D97BB0" w14:paraId="3E5C5DE9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bottom"/>
          </w:tcPr>
          <w:p w14:paraId="33F7A407" w14:textId="75686339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Представлены следующие правоустанавливающие документы:</w:t>
            </w:r>
          </w:p>
        </w:tc>
      </w:tr>
      <w:tr w:rsidR="00FD714E" w:rsidRPr="00D97BB0" w14:paraId="360993CA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bottom"/>
          </w:tcPr>
          <w:p w14:paraId="788B846A" w14:textId="777777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- выписка ЕГРН от 04.03.2020;</w:t>
            </w:r>
          </w:p>
          <w:p w14:paraId="1B63CF5F" w14:textId="777777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 xml:space="preserve">- тепловые сети. </w:t>
            </w:r>
          </w:p>
          <w:p w14:paraId="5F172289" w14:textId="777777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Завершено строительство новой котельной, расположенной по адресу: г. Калуга, ул. Московская, 247, и представлена следующая документация:</w:t>
            </w:r>
          </w:p>
          <w:p w14:paraId="1594D65C" w14:textId="777777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 xml:space="preserve">- разрешение на строительство № </w:t>
            </w:r>
            <w:r w:rsidRPr="00FD71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FD714E">
              <w:rPr>
                <w:rFonts w:ascii="Times New Roman" w:hAnsi="Times New Roman"/>
                <w:sz w:val="24"/>
                <w:szCs w:val="24"/>
              </w:rPr>
              <w:t>-40-301000-016-2019, выданное постановлением Городской Управой города Калуги;</w:t>
            </w:r>
          </w:p>
          <w:p w14:paraId="7FA69E08" w14:textId="16CECCC1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lastRenderedPageBreak/>
              <w:t>- акт № 1 приемки законченного строительством объекта от 25.12.2019 г.;</w:t>
            </w:r>
          </w:p>
        </w:tc>
      </w:tr>
      <w:tr w:rsidR="00FD714E" w14:paraId="0BC411A0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</w:tcPr>
          <w:p w14:paraId="7840F2B7" w14:textId="777777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lastRenderedPageBreak/>
              <w:t>- постановление Городской Управы города Калуги «Разрешение на ввод объекта в эксплуатацию» от 12.02.2020 № 1129-пи.</w:t>
            </w:r>
          </w:p>
          <w:p w14:paraId="18194EB8" w14:textId="1691CCFA" w:rsid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Письмом от 22.09.2020 № 11/3155 (э), ТСО сообщило, что тепловые сети не выделены самостоятельными объектами и входят в стоимость зданий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778207" w14:textId="6270AFE8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 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FD714E" w14:paraId="15A8D75D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</w:tcPr>
          <w:p w14:paraId="7BE4DABF" w14:textId="3EFF16AC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FD714E" w14:paraId="77F47103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</w:tcPr>
          <w:p w14:paraId="095AB593" w14:textId="5B15ACA2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</w:tc>
      </w:tr>
      <w:tr w:rsidR="00FD714E" w14:paraId="603BF376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77A06B29" w14:textId="5D11E6C3" w:rsidR="00FD714E" w:rsidRDefault="00FD714E" w:rsidP="00FD7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3940B4F7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7E189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Индексы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445A6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FD714E" w14:paraId="6E685F4E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4266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I Индексы-дефляторы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EEE49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FD714E" w14:paraId="5CE67D50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D1CB0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Природный газ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24E66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1,03</w:t>
            </w:r>
          </w:p>
        </w:tc>
      </w:tr>
      <w:tr w:rsidR="00FD714E" w14:paraId="5875FC09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533C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Водоснабжение, водоотведение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F13A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1,036</w:t>
            </w:r>
          </w:p>
        </w:tc>
      </w:tr>
      <w:tr w:rsidR="00FD714E" w14:paraId="29502FB9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2C76D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Электрическая энергия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787E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1,056</w:t>
            </w:r>
          </w:p>
        </w:tc>
      </w:tr>
      <w:tr w:rsidR="00FD714E" w14:paraId="00AE748C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39DA8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Тепловая энергия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3FA84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1,036</w:t>
            </w:r>
          </w:p>
        </w:tc>
      </w:tr>
      <w:tr w:rsidR="00FD714E" w14:paraId="3958440F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9C320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Индекс потребительских цен (ИПЦ)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F792B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1,036</w:t>
            </w:r>
          </w:p>
        </w:tc>
      </w:tr>
      <w:tr w:rsidR="00FD714E" w14:paraId="2ED3B7A4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7BA56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II Прочие индексы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42247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FD714E" w14:paraId="13033B30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8CAC0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Индекс эффективности операционных расходов, %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6D5C2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0,99</w:t>
            </w:r>
          </w:p>
        </w:tc>
      </w:tr>
      <w:tr w:rsidR="00FD714E" w14:paraId="31443530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24D64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Индекс изменения количества активов (производство)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FF4EF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-0,3677</w:t>
            </w:r>
          </w:p>
        </w:tc>
      </w:tr>
      <w:tr w:rsidR="00FD714E" w14:paraId="16BB0FFC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4D67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Индекс изменения количества активов (передача)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B2F85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0</w:t>
            </w:r>
          </w:p>
        </w:tc>
      </w:tr>
      <w:tr w:rsidR="00FD714E" w14:paraId="5A2BA255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E408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Коэффициент эластичности затрат по росту активов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C433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0,75</w:t>
            </w:r>
          </w:p>
        </w:tc>
      </w:tr>
      <w:tr w:rsidR="00FD714E" w14:paraId="66101C0B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6D7F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87A14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0,7428</w:t>
            </w:r>
          </w:p>
        </w:tc>
      </w:tr>
      <w:tr w:rsidR="00FD714E" w14:paraId="2A813260" w14:textId="77777777" w:rsidTr="000E208E">
        <w:trPr>
          <w:gridAfter w:val="4"/>
          <w:wAfter w:w="994" w:type="dxa"/>
          <w:trHeight w:val="60"/>
        </w:trPr>
        <w:tc>
          <w:tcPr>
            <w:tcW w:w="8221" w:type="dxa"/>
            <w:gridSpan w:val="4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0B67A" w14:textId="77777777" w:rsidR="00FD714E" w:rsidRPr="00FD714E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5300E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FD714E">
              <w:rPr>
                <w:rFonts w:ascii="Times New Roman" w:hAnsi="Times New Roman"/>
                <w:bCs/>
                <w:sz w:val="22"/>
              </w:rPr>
              <w:t>1,0256</w:t>
            </w:r>
          </w:p>
        </w:tc>
      </w:tr>
      <w:tr w:rsidR="00FD714E" w14:paraId="090B3FD0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</w:tcPr>
          <w:p w14:paraId="39764393" w14:textId="21F0F36E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FD714E" w14:paraId="66334282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</w:tcPr>
          <w:p w14:paraId="0F9BC723" w14:textId="33B77889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FD714E" w14:paraId="1A532396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</w:tcPr>
          <w:p w14:paraId="578B694A" w14:textId="2097F4BE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1. Технические показатели.</w:t>
            </w:r>
          </w:p>
        </w:tc>
      </w:tr>
      <w:tr w:rsidR="00FD714E" w:rsidRPr="00E1194D" w14:paraId="5B03B5E6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FFFFFF"/>
            <w:vAlign w:val="bottom"/>
          </w:tcPr>
          <w:p w14:paraId="0288F3F5" w14:textId="0094CFC1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</w:t>
            </w:r>
            <w:r w:rsidRPr="00FD714E">
              <w:rPr>
                <w:rFonts w:ascii="Times New Roman" w:hAnsi="Times New Roman"/>
                <w:sz w:val="24"/>
                <w:szCs w:val="24"/>
              </w:rPr>
              <w:br/>
              <w:t>№ 1075.</w:t>
            </w:r>
          </w:p>
        </w:tc>
      </w:tr>
      <w:tr w:rsidR="00FD714E" w:rsidRPr="00E1194D" w14:paraId="41C23400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  <w:vAlign w:val="bottom"/>
          </w:tcPr>
          <w:p w14:paraId="386625BA" w14:textId="67F2D1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Объем полезного отпуска принят в соответствии со схемой теплоснабжения муниципального образования «Город Калуга».</w:t>
            </w:r>
          </w:p>
        </w:tc>
      </w:tr>
      <w:tr w:rsidR="00FD714E" w14:paraId="25235052" w14:textId="77777777" w:rsidTr="000E208E">
        <w:trPr>
          <w:gridAfter w:val="4"/>
          <w:wAfter w:w="994" w:type="dxa"/>
          <w:trHeight w:val="60"/>
        </w:trPr>
        <w:tc>
          <w:tcPr>
            <w:tcW w:w="9071" w:type="dxa"/>
            <w:gridSpan w:val="45"/>
            <w:shd w:val="clear" w:color="FFFFFF" w:fill="auto"/>
          </w:tcPr>
          <w:p w14:paraId="5251BF43" w14:textId="695A9E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 xml:space="preserve"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</w:t>
            </w:r>
            <w:r w:rsidRPr="00FD714E">
              <w:rPr>
                <w:rFonts w:ascii="Times New Roman" w:hAnsi="Times New Roman"/>
                <w:sz w:val="24"/>
                <w:szCs w:val="24"/>
              </w:rPr>
              <w:lastRenderedPageBreak/>
              <w:t>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FD714E" w14:paraId="18F4DCA8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FFFFFF"/>
          </w:tcPr>
          <w:p w14:paraId="56CD319B" w14:textId="1D600B5B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FD714E" w14:paraId="374A852D" w14:textId="77777777" w:rsidTr="000E208E">
        <w:trPr>
          <w:gridAfter w:val="2"/>
          <w:wAfter w:w="143" w:type="dxa"/>
          <w:trHeight w:val="1733"/>
        </w:trPr>
        <w:tc>
          <w:tcPr>
            <w:tcW w:w="9922" w:type="dxa"/>
            <w:gridSpan w:val="47"/>
            <w:shd w:val="clear" w:color="FFFFFF" w:fill="FFFFFF"/>
          </w:tcPr>
          <w:p w14:paraId="04C1C83D" w14:textId="08A05324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  <w:p w14:paraId="192B9046" w14:textId="13E0996A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Руководствуясь абзацем 5 пункта 12 Основ ценообразования № 1075, расчёт тарифов выполнен с учётом расходов и объёмов тепловой энергии 1 (Одна) котельной (ых).</w:t>
            </w:r>
          </w:p>
        </w:tc>
      </w:tr>
      <w:tr w:rsidR="00FD714E" w14:paraId="03449ECD" w14:textId="77777777" w:rsidTr="000E208E">
        <w:trPr>
          <w:gridAfter w:val="2"/>
          <w:wAfter w:w="143" w:type="dxa"/>
          <w:trHeight w:val="8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40E3EE95" w14:textId="584F348B" w:rsidR="00FD714E" w:rsidRDefault="00FD714E" w:rsidP="00FD714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6874A887" w14:textId="77777777" w:rsidTr="000E208E">
        <w:trPr>
          <w:gridAfter w:val="2"/>
          <w:wAfter w:w="143" w:type="dxa"/>
          <w:trHeight w:val="60"/>
        </w:trPr>
        <w:tc>
          <w:tcPr>
            <w:tcW w:w="4676" w:type="dxa"/>
            <w:gridSpan w:val="2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CDBB0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5246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4D825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FD714E" w14:paraId="3F74AAB5" w14:textId="77777777" w:rsidTr="000E208E">
        <w:trPr>
          <w:gridAfter w:val="2"/>
          <w:wAfter w:w="143" w:type="dxa"/>
          <w:trHeight w:val="60"/>
        </w:trPr>
        <w:tc>
          <w:tcPr>
            <w:tcW w:w="4676" w:type="dxa"/>
            <w:gridSpan w:val="2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23FDF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93F60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24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13F42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не учтенные в тарифах</w:t>
            </w:r>
          </w:p>
        </w:tc>
      </w:tr>
      <w:tr w:rsidR="00FD714E" w14:paraId="60D19CE7" w14:textId="77777777" w:rsidTr="000E208E">
        <w:trPr>
          <w:gridAfter w:val="2"/>
          <w:wAfter w:w="143" w:type="dxa"/>
          <w:trHeight w:val="60"/>
        </w:trPr>
        <w:tc>
          <w:tcPr>
            <w:tcW w:w="4676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9C5B286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83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5EB78A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4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40286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FD714E" w14:paraId="4E0A0016" w14:textId="77777777" w:rsidTr="000E208E">
        <w:trPr>
          <w:gridAfter w:val="2"/>
          <w:wAfter w:w="143" w:type="dxa"/>
          <w:trHeight w:val="60"/>
        </w:trPr>
        <w:tc>
          <w:tcPr>
            <w:tcW w:w="4676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D3C08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Котельная, расположенная по адресу: Калужская область, г. Калуга, ул. Московская, д. 247.</w:t>
            </w:r>
          </w:p>
        </w:tc>
        <w:tc>
          <w:tcPr>
            <w:tcW w:w="283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4F13F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24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7DEC5" w14:textId="77777777" w:rsid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FD714E" w14:paraId="7CC1354A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70B221A2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FD714E" w14:paraId="29199539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1B265863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FD714E" w:rsidRPr="009715D2" w14:paraId="219A84EE" w14:textId="77777777" w:rsidTr="000E208E">
        <w:trPr>
          <w:gridAfter w:val="2"/>
          <w:wAfter w:w="143" w:type="dxa"/>
          <w:trHeight w:val="60"/>
        </w:trPr>
        <w:tc>
          <w:tcPr>
            <w:tcW w:w="666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C056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норматив удельного расхода топлива, кг у. т./Гкал</w:t>
            </w:r>
          </w:p>
        </w:tc>
        <w:tc>
          <w:tcPr>
            <w:tcW w:w="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5B98C5E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161,14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AC5FD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FD714E" w:rsidRPr="009715D2" w14:paraId="4C02521E" w14:textId="77777777" w:rsidTr="000E208E">
        <w:trPr>
          <w:gridAfter w:val="2"/>
          <w:wAfter w:w="143" w:type="dxa"/>
          <w:trHeight w:val="60"/>
        </w:trPr>
        <w:tc>
          <w:tcPr>
            <w:tcW w:w="666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686A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норматив запаса топлива тыс. тонн</w:t>
            </w:r>
          </w:p>
        </w:tc>
        <w:tc>
          <w:tcPr>
            <w:tcW w:w="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EB48F10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12983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FD714E" w:rsidRPr="009715D2" w14:paraId="45D09B06" w14:textId="77777777" w:rsidTr="000E208E">
        <w:trPr>
          <w:gridAfter w:val="2"/>
          <w:wAfter w:w="143" w:type="dxa"/>
          <w:trHeight w:val="60"/>
        </w:trPr>
        <w:tc>
          <w:tcPr>
            <w:tcW w:w="6663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52656" w14:textId="77777777" w:rsidR="00FD714E" w:rsidRPr="00FD714E" w:rsidRDefault="00FD714E" w:rsidP="00FD714E">
            <w:pPr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9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66C7821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6,2%</w:t>
            </w:r>
          </w:p>
        </w:tc>
        <w:tc>
          <w:tcPr>
            <w:tcW w:w="226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93705" w14:textId="77777777" w:rsidR="00FD714E" w:rsidRPr="00FD714E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FD714E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FD714E" w14:paraId="2400E62F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7BC7331D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FD714E" w14:paraId="6A6033BC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518B5C49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FD714E" w14:paraId="2A84ACF0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07AD9DA0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электрическую энергию определены исходя из цены базового периода с учетом ИПЦ.</w:t>
            </w:r>
          </w:p>
        </w:tc>
      </w:tr>
      <w:tr w:rsidR="00FD714E" w14:paraId="604241E4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3EEB344D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FD714E" w14:paraId="37B3296F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6B7662A4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3. Операционные расходы.</w:t>
            </w:r>
          </w:p>
        </w:tc>
      </w:tr>
      <w:tr w:rsidR="00FD714E" w14:paraId="6E97091D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6F496AE7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FD714E" w14:paraId="10E3ABDC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33459EA3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FD714E" w14:paraId="2E66249E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0944C5D5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FD714E" w14:paraId="1387C33A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1F9789A2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FD714E" w14:paraId="2DA44C25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center"/>
          </w:tcPr>
          <w:p w14:paraId="5A594476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FD714E" w:rsidRPr="00A85627" w14:paraId="7D4E0D76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1309E2CA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FD714E" w:rsidRPr="00A85627" w14:paraId="3663FFA2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36675CE8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</w:p>
        </w:tc>
      </w:tr>
      <w:tr w:rsidR="00FD714E" w:rsidRPr="00A85627" w14:paraId="3F787985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3552AB0A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FD714E" w14:paraId="637D4358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0BDAC9D2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5. Прибыль.</w:t>
            </w:r>
          </w:p>
        </w:tc>
      </w:tr>
      <w:tr w:rsidR="00FD714E" w14:paraId="6A931FA6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578D80CD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7215">
              <w:rPr>
                <w:rFonts w:ascii="Times New Roman" w:hAnsi="Times New Roman"/>
                <w:bCs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FD714E" w14:paraId="7E789E39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293201B7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FD714E" w14:paraId="5C9A31D7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745ADB41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FD714E" w14:paraId="479E2134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2276EE3B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15">
              <w:rPr>
                <w:rFonts w:ascii="Times New Roman" w:hAnsi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FD714E" w14:paraId="1AF28FB2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186CA494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15">
              <w:rPr>
                <w:rFonts w:ascii="Times New Roman" w:hAnsi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FD714E" w14:paraId="3D1B63F5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667F4F8B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215">
              <w:rPr>
                <w:rFonts w:ascii="Times New Roman" w:hAnsi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FD714E" w14:paraId="5595D1D3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5ED68D63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215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67FAF192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215">
              <w:rPr>
                <w:rFonts w:ascii="Times New Roman" w:hAnsi="Times New Roman"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AE721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      </w:r>
          </w:p>
          <w:p w14:paraId="21124961" w14:textId="77777777" w:rsidR="00FD714E" w:rsidRPr="00AE7215" w:rsidRDefault="00FD714E" w:rsidP="00FD714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7215">
              <w:rPr>
                <w:rFonts w:ascii="Times New Roman" w:hAnsi="Times New Roman"/>
                <w:color w:val="000000"/>
                <w:sz w:val="24"/>
                <w:szCs w:val="24"/>
              </w:rPr>
              <w:t>в) отклонение изменения количества и состава производственных объектов регулируемой организации от изменения, учтенного при установлении тарифов.</w:t>
            </w:r>
          </w:p>
        </w:tc>
      </w:tr>
      <w:tr w:rsidR="00FD714E" w14:paraId="5019AF0D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6F9F5F58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FD714E" w:rsidRPr="006E6FEC" w14:paraId="0BFCF670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FFFFFF"/>
            <w:vAlign w:val="bottom"/>
          </w:tcPr>
          <w:p w14:paraId="045D57C6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9 954,67 тыс. руб. (недополученный доход).</w:t>
            </w:r>
          </w:p>
        </w:tc>
      </w:tr>
      <w:tr w:rsidR="00FD714E" w:rsidRPr="006E6FEC" w14:paraId="4AAAC4E3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FFFFFF"/>
            <w:vAlign w:val="bottom"/>
          </w:tcPr>
          <w:p w14:paraId="0286E050" w14:textId="77777777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Экспертами учтена корректировка в сумме 9 910,53 тыс. руб. (недополученный доход), рассчитанная ранее по результатам регулируемой деятельности за 2018 год.</w:t>
            </w:r>
          </w:p>
          <w:p w14:paraId="0B580454" w14:textId="77777777" w:rsidR="00FD714E" w:rsidRPr="00FD714E" w:rsidRDefault="00FD714E" w:rsidP="00FD714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Таким образом, при расчёте необходимой валовой выручки на 2021 год экспертами учтена суммарная корректировка в размере 9 910,53 тыс. руб.</w:t>
            </w:r>
            <w:r w:rsidRPr="00FD714E">
              <w:rPr>
                <w:sz w:val="24"/>
                <w:szCs w:val="24"/>
              </w:rPr>
              <w:t xml:space="preserve"> </w:t>
            </w:r>
            <w:r w:rsidRPr="00FD714E">
              <w:rPr>
                <w:rFonts w:ascii="Times New Roman" w:hAnsi="Times New Roman"/>
                <w:sz w:val="24"/>
                <w:szCs w:val="24"/>
              </w:rPr>
              <w:t>Сумма в размере 9 954,67 тыс. руб. будет учтена при расчете тарифов на 2022-2023 годы.</w:t>
            </w:r>
          </w:p>
        </w:tc>
      </w:tr>
      <w:tr w:rsidR="00FD714E" w14:paraId="5F6A6987" w14:textId="77777777" w:rsidTr="000E208E">
        <w:trPr>
          <w:gridAfter w:val="3"/>
          <w:wAfter w:w="427" w:type="dxa"/>
          <w:trHeight w:val="60"/>
        </w:trPr>
        <w:tc>
          <w:tcPr>
            <w:tcW w:w="9638" w:type="dxa"/>
            <w:gridSpan w:val="46"/>
            <w:shd w:val="clear" w:color="FFFFFF" w:fill="auto"/>
            <w:vAlign w:val="center"/>
          </w:tcPr>
          <w:p w14:paraId="1450160B" w14:textId="2107A50A" w:rsidR="00FD714E" w:rsidRPr="00FD714E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      </w:r>
            <w:r w:rsidR="000E208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D714E" w14:paraId="208EC87B" w14:textId="77777777" w:rsidTr="000E208E">
        <w:trPr>
          <w:gridAfter w:val="2"/>
          <w:wAfter w:w="143" w:type="dxa"/>
          <w:trHeight w:val="60"/>
        </w:trPr>
        <w:tc>
          <w:tcPr>
            <w:tcW w:w="5809" w:type="dxa"/>
            <w:gridSpan w:val="26"/>
            <w:shd w:val="clear" w:color="FFFFFF" w:fill="auto"/>
            <w:vAlign w:val="bottom"/>
          </w:tcPr>
          <w:p w14:paraId="2729F9D5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3" w:type="dxa"/>
            <w:gridSpan w:val="21"/>
            <w:shd w:val="clear" w:color="FFFFFF" w:fill="auto"/>
            <w:vAlign w:val="bottom"/>
          </w:tcPr>
          <w:p w14:paraId="1062276A" w14:textId="77777777" w:rsidR="00FD714E" w:rsidRPr="00FD714E" w:rsidRDefault="00FD714E" w:rsidP="00FD71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D714E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</w:tr>
      <w:tr w:rsidR="00FD714E" w14:paraId="4677D0F2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DC84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7BC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97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34C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9615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FD714E" w14:paraId="1A419B66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7B07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9122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95A9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66F6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1591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CED5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1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995B8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2FAE3BB5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4C9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B04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00D1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5819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477E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6A9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E6AB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FCC7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591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4962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024B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1007518C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4873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9385E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прибыль (нерассчетная)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4712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49F9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AF17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524,04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F4AD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BCD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3E1D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CB4C1" w14:textId="77777777" w:rsidR="00FD714E" w:rsidRPr="00557FFA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524,04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EFEF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0298914E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0343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D8FA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D51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3 306,66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2F799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93 535,67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1886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96 842,33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309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2 569,52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2C6E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78 510,32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637E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81 079,84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8A63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15 762,49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5EB8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307E9689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AFDE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6DD3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E2AB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A94D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500,57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B3F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524,04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D976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5CBE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CC22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0119A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524,04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021D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2F15997F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1DB6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3C96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0207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3 189,32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AEE4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78 180,39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846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81 369,7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7FCA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2 460,69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50E2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66 942,69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D1F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69 403,38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1EF1A" w14:textId="77777777" w:rsidR="00FD714E" w:rsidRPr="00557FFA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11 966,32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AFA9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:rsidRPr="00EF3ABE" w14:paraId="1521D6FF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E725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4EE83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EE3F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3 165,85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B71E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77 679,81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DDDE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80 845,66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77E4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2 460,69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3D1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66 942,69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B34A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69 403,38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0E02F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11 442,28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55746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0BEA73CB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1C1D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525D9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9D523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2A1B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45 065,31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2C90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45 065,31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668B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BC1D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44 954,2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7558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44 954,2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802F7" w14:textId="77777777" w:rsidR="00FD714E" w:rsidRPr="00557FFA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111,11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940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Исходя из нормативного объема и прогнозной цены природного газа.</w:t>
            </w:r>
          </w:p>
        </w:tc>
      </w:tr>
      <w:tr w:rsidR="00FD714E" w14:paraId="289F816F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8E7B9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E67CB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AA7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786C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5 401,03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A059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5 401,03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62DE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BD6E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5 405,98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0299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5 405,98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97A2D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-4,95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0D9C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Исходя из нормативного объема и прогнозной цены за электрическую энергию.</w:t>
            </w:r>
          </w:p>
        </w:tc>
      </w:tr>
      <w:tr w:rsidR="00FD714E" w14:paraId="75BFC472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5469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19201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FBF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1 591,25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1172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13 118,41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15C7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14 709,66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5882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1 589,71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596E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9 491,38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B58D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11 081,09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AFA2E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3 628,57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C8FA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FD714E" w14:paraId="59FD5E96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02DE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D73FF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7D44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507,61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69A8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4 184,77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4045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4 692,38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84843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507,12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226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3 027,75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ACBF8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3 534,87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FEC84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1 157,51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174E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принятого экспертами фонда оплаты труда и отчислений в размере 31,9 % от ФОТа.</w:t>
            </w:r>
          </w:p>
        </w:tc>
      </w:tr>
      <w:tr w:rsidR="00FD714E" w14:paraId="372CF180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2769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C2705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1AC1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5D1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1 361,54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850C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1 361,54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0503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3679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1 403,59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3B586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1 403,59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78902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-42,05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FD57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1CC701B8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988F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8B19F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Водоотведение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2C938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E6CD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339,14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26BE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339,14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2DAE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BE0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337,72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78C54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337,72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F2313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1437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Исходя из нормативного объема и прогнозной цены стоков.</w:t>
            </w:r>
          </w:p>
        </w:tc>
      </w:tr>
      <w:tr w:rsidR="00FD714E" w14:paraId="52EB7C65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AFE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CE3CD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C133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216,34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AF28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1 783,54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84B43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1 999,87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C3828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216,13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3492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1 290,42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AF36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1 506,54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79446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493,33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0189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FD714E" w14:paraId="56383F3D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002F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F64A7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50BB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26,52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0774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218,62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BBC6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245,14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863D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26,49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AD21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158,17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ADC4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184,67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074EA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60,47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223E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FD714E" w14:paraId="3B72BD30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EFDB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7D23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A1F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88,73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B9E43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731,68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3360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820,41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C5B2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88,65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27C6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529,38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57F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618,03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A11FE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202,38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1BC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FD714E" w14:paraId="0539E9DD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0C0D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3C3BD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014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1DB0E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33,99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D63A8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38,11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E70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4,11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F6D2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24,59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A5B4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28,7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DDB1C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9,41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B34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FD714E" w14:paraId="009CDF36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D7DC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01C5A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CA4B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7588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11,32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AD7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12,69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716A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F00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8,19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36E8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9,56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4A10A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3,13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CE9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FD714E" w14:paraId="226E804F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BD85C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80EAD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Арендная плата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7CC3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329F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D882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50,34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C119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78C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BA5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36,42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91F2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13,92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DD09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FD714E" w14:paraId="08D6E12B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D089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FD4BD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1138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0238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317,06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00DB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317,06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9EFA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AD36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51,17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CB6B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51,19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A48F9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265,87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E3EA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В соответствии с представленными обоснованиями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D714E" w14:paraId="30E16682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E73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A21F6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5A81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729,92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D7BE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5 063,08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6293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5 793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767C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27,09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5773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223,72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A5F3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250,81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41866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5 542,19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8E33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>В соответствии с представленной ведомостью основных фондов, относящихся непосредственно к выработке и передаче тепловой энергии.</w:t>
            </w:r>
          </w:p>
        </w:tc>
      </w:tr>
      <w:tr w:rsidR="00FD714E" w14:paraId="2C54E205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6659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51074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4F282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19D3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12852,42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A120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12852,42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90A8F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70A28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9 910,53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8430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9 910,53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4EF3E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715D2">
              <w:rPr>
                <w:rFonts w:ascii="Times New Roman" w:hAnsi="Times New Roman"/>
                <w:sz w:val="18"/>
                <w:szCs w:val="18"/>
              </w:rPr>
              <w:t>2941,89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AF42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7FFA">
              <w:rPr>
                <w:rFonts w:ascii="Times New Roman" w:hAnsi="Times New Roman"/>
                <w:sz w:val="18"/>
                <w:szCs w:val="18"/>
              </w:rPr>
              <w:t xml:space="preserve">Экспертами рассчитана корректировка НВВ за 2019 год в размере 9 954,67 тыс.руб.. Экспертами учтена корректировка НВВ за 2018 год в размере 9 910,53 тыс.руб.. Корректировка НВВ за 2019 год 9 </w:t>
            </w:r>
            <w:r w:rsidRPr="00557FFA">
              <w:rPr>
                <w:rFonts w:ascii="Times New Roman" w:hAnsi="Times New Roman"/>
                <w:sz w:val="18"/>
                <w:szCs w:val="18"/>
              </w:rPr>
              <w:lastRenderedPageBreak/>
              <w:t>954,67  тыс.руб. будет учета в соответствии с п. 13 Основ ценообразования на три последующих года (до 2023 года).</w:t>
            </w:r>
          </w:p>
        </w:tc>
      </w:tr>
      <w:tr w:rsidR="00FD714E" w14:paraId="756B9081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A498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A3FB4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A7FC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117,34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4052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2 502,86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579B0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2 620,21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1F5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108,83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1349B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1 657,1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BFCA5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1 765,93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813B7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854,28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4227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14:paraId="34E42FE4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3A9D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8522F" w14:textId="77777777" w:rsidR="00FD714E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5B92D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44,32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DE6F6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1 487,03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24F9F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1 531,35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561F4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37,47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B834A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1 019,43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889D2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1 056,9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1242" w14:textId="77777777" w:rsidR="00FD714E" w:rsidRPr="00EF3AB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3ABE">
              <w:rPr>
                <w:rFonts w:ascii="Times New Roman" w:hAnsi="Times New Roman"/>
                <w:sz w:val="18"/>
                <w:szCs w:val="18"/>
              </w:rPr>
              <w:t>474,45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5471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3870">
              <w:rPr>
                <w:rFonts w:ascii="Times New Roman" w:hAnsi="Times New Roman"/>
                <w:sz w:val="18"/>
                <w:szCs w:val="18"/>
              </w:rPr>
              <w:t xml:space="preserve">Исходя из экономически обоснованных расходов </w:t>
            </w:r>
            <w:r>
              <w:rPr>
                <w:rFonts w:ascii="Times New Roman" w:hAnsi="Times New Roman"/>
                <w:sz w:val="18"/>
                <w:szCs w:val="18"/>
              </w:rPr>
              <w:t>в соответствии с представленным</w:t>
            </w:r>
            <w:r w:rsidRPr="00243870">
              <w:rPr>
                <w:rFonts w:ascii="Times New Roman" w:hAnsi="Times New Roman"/>
                <w:sz w:val="18"/>
                <w:szCs w:val="18"/>
              </w:rPr>
              <w:t xml:space="preserve"> коллективным договором</w:t>
            </w:r>
          </w:p>
        </w:tc>
      </w:tr>
      <w:tr w:rsidR="00FD714E" w14:paraId="1A171FE9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E1A11" w14:textId="77777777" w:rsidR="00FD714E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AC8A9" w14:textId="77777777" w:rsidR="00FD714E" w:rsidRPr="00DE6214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Расчётная предпринимательская прибыль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09DA4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73,03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C506E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1 015,84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65A1C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1 088,86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BCF52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71,36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D4D09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637,67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140B7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709,03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C7C48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379,83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89ACA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:rsidRPr="009715D2" w14:paraId="53493DD9" w14:textId="77777777" w:rsidTr="000E208E">
        <w:trPr>
          <w:gridAfter w:val="2"/>
          <w:wAfter w:w="143" w:type="dxa"/>
          <w:trHeight w:val="60"/>
        </w:trPr>
        <w:tc>
          <w:tcPr>
            <w:tcW w:w="42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FF009" w14:textId="77777777" w:rsidR="00FD714E" w:rsidRPr="009715D2" w:rsidRDefault="00FD714E" w:rsidP="00FD71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3A33" w14:textId="77777777" w:rsidR="00FD714E" w:rsidRPr="00DE6214" w:rsidRDefault="00FD714E" w:rsidP="00FD714E">
            <w:pPr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Сумма снижения</w:t>
            </w:r>
          </w:p>
        </w:tc>
        <w:tc>
          <w:tcPr>
            <w:tcW w:w="9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8175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C318E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5FC71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22517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59302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5A1A5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9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722B0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6214">
              <w:rPr>
                <w:rFonts w:ascii="Times New Roman" w:hAnsi="Times New Roman"/>
                <w:sz w:val="18"/>
                <w:szCs w:val="18"/>
              </w:rPr>
              <w:t>15 762,49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A9B6B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D714E" w:rsidRPr="009715D2" w14:paraId="315BD4EE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3BD68FEA" w14:textId="77777777" w:rsidR="00FD714E" w:rsidRPr="00DE6214" w:rsidRDefault="00FD714E" w:rsidP="00FD71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14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уменьшить затраты на сумму 15 762,49 тыс. руб.</w:t>
            </w:r>
          </w:p>
        </w:tc>
      </w:tr>
      <w:tr w:rsidR="00FD714E" w14:paraId="4D729EF2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  <w:vAlign w:val="bottom"/>
          </w:tcPr>
          <w:p w14:paraId="0FABD0B6" w14:textId="77777777" w:rsidR="00FD714E" w:rsidRPr="00DE6214" w:rsidRDefault="00FD714E" w:rsidP="00FD714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E6214">
              <w:rPr>
                <w:rFonts w:ascii="Times New Roman" w:hAnsi="Times New Roman"/>
                <w:sz w:val="24"/>
                <w:szCs w:val="24"/>
              </w:rPr>
              <w:t>тыс.Гкал.</w:t>
            </w:r>
          </w:p>
        </w:tc>
      </w:tr>
      <w:tr w:rsidR="00FD714E" w14:paraId="10428FF5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89908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Баланс тепловой энергии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B00F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F55C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Комментарии</w:t>
            </w:r>
          </w:p>
        </w:tc>
      </w:tr>
      <w:tr w:rsidR="00FD714E" w14:paraId="246F617A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9730F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Потери на собственные нужды котельной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FE41B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1,21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EE1F6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Потери тепловой энергии экспертами рассчитаны исходя из уровня (процента) потерь, принятого при расчёте тарифов на 2020 год.</w:t>
            </w:r>
          </w:p>
        </w:tc>
      </w:tr>
      <w:tr w:rsidR="00FD714E" w14:paraId="57212EB8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B4741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Потери тепловой энергии в сети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982D2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3,01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95F2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Потери тепловой энергии экспертами рассчитаны исходя из уровня (процента) потерь, принятого при расчёте тарифов на 2020 год.</w:t>
            </w:r>
          </w:p>
        </w:tc>
      </w:tr>
      <w:tr w:rsidR="00FD714E" w14:paraId="68E4284C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A1F76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Произведенная тепловая энергия по предприятию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CACF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48,54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231FB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D714E" w14:paraId="1956FB12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ADBB5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Отпуск с коллекторов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B580A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47,33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54B1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D714E" w14:paraId="28D07B01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AA32D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Полезный отпуск тепловой энергии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2D3AF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44,32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FAE59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На основании данных актуализированной на 2021 год схемы теплоснабжения МО "Город Калуга".</w:t>
            </w:r>
          </w:p>
        </w:tc>
      </w:tr>
      <w:tr w:rsidR="00FD714E" w14:paraId="79BD4D33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93B4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Полезный отпуск на нужды ТСО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E3F07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36,47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4B2D4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D714E" w14:paraId="3D8091C4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783BA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Бюджетные потребители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56D7B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0,87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5EBB7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D714E" w14:paraId="5A23B156" w14:textId="77777777" w:rsidTr="000E208E">
        <w:trPr>
          <w:trHeight w:val="60"/>
        </w:trPr>
        <w:tc>
          <w:tcPr>
            <w:tcW w:w="311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4CE38" w14:textId="77777777" w:rsidR="00FD714E" w:rsidRPr="00DE6214" w:rsidRDefault="00FD714E" w:rsidP="00FD714E">
            <w:pPr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Прочие потребители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7EECC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  <w:r w:rsidRPr="00DE6214">
              <w:rPr>
                <w:rFonts w:ascii="Times New Roman" w:hAnsi="Times New Roman"/>
                <w:sz w:val="22"/>
              </w:rPr>
              <w:t>6,98</w:t>
            </w:r>
          </w:p>
        </w:tc>
        <w:tc>
          <w:tcPr>
            <w:tcW w:w="6380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0C148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FD714E" w14:paraId="7327E4F0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26570357" w14:textId="6AF26B2E" w:rsidR="00FD714E" w:rsidRPr="00DE6214" w:rsidRDefault="00FD714E" w:rsidP="00DE62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14">
              <w:rPr>
                <w:rFonts w:ascii="Times New Roman" w:hAnsi="Times New Roman"/>
                <w:sz w:val="24"/>
                <w:szCs w:val="24"/>
              </w:rPr>
              <w:tab/>
              <w:t>Результаты расчета (корректировки) тарифов на тепловую энергию на 2021 год</w:t>
            </w:r>
            <w:r w:rsidR="00DE621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D714E" w14:paraId="3F544CBC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2580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Наименование показателя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09AC1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596DD699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65CE886B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05BFD5F9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0964D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Необходимая валовая выручка, тыс. 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2BED2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81 079,84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623F56A1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32EB3E3F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71A0D477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07831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в том числе в части передачи тепловой энергии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FB542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2 569,52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76298D6C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33237088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2D132F2E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C8E0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05BB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93,19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346E8DEF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047C9BE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111B8E47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5B12E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Полезный отпуск тепловой энергии, тыс. Гкал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B17C3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44,32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1C7B7CD1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87023D5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315C114D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E02D9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01C7F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88,46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41C1E990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72A0058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2869304A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08EF1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ТАРИФ, руб./Гкал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87077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1 829,58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480F78EB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49EBA99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14A9925B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E3CE7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в том числе расходы на передачу тепловой энергии, руб./Гкал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368B3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57,98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1F745B65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DE2E64A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2ABC9BC3" w14:textId="77777777" w:rsidTr="000E208E">
        <w:trPr>
          <w:gridAfter w:val="15"/>
          <w:wAfter w:w="2857" w:type="dxa"/>
          <w:trHeight w:val="60"/>
        </w:trPr>
        <w:tc>
          <w:tcPr>
            <w:tcW w:w="595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06EFF" w14:textId="77777777" w:rsidR="00FD714E" w:rsidRPr="00DE6214" w:rsidRDefault="00FD714E" w:rsidP="00FD714E">
            <w:pPr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Рост тарифа относительно предыдущего периода, 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F007B" w14:textId="77777777" w:rsidR="00FD714E" w:rsidRPr="00DE6214" w:rsidRDefault="00FD714E" w:rsidP="00FD714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DE6214">
              <w:rPr>
                <w:rFonts w:ascii="Times New Roman" w:hAnsi="Times New Roman"/>
                <w:bCs/>
                <w:sz w:val="22"/>
              </w:rPr>
              <w:t>105,34</w:t>
            </w:r>
          </w:p>
        </w:tc>
        <w:tc>
          <w:tcPr>
            <w:tcW w:w="95" w:type="dxa"/>
            <w:shd w:val="clear" w:color="FFFFFF" w:fill="auto"/>
            <w:vAlign w:val="bottom"/>
          </w:tcPr>
          <w:p w14:paraId="27125257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4ED9D6A" w14:textId="77777777" w:rsidR="00FD714E" w:rsidRDefault="00FD714E" w:rsidP="00FD714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D714E" w14:paraId="297DA370" w14:textId="77777777" w:rsidTr="000E208E">
        <w:trPr>
          <w:gridAfter w:val="2"/>
          <w:wAfter w:w="143" w:type="dxa"/>
          <w:trHeight w:val="60"/>
        </w:trPr>
        <w:tc>
          <w:tcPr>
            <w:tcW w:w="9922" w:type="dxa"/>
            <w:gridSpan w:val="47"/>
            <w:shd w:val="clear" w:color="FFFFFF" w:fill="auto"/>
          </w:tcPr>
          <w:p w14:paraId="20B060C8" w14:textId="0D2BCF88" w:rsidR="00FD714E" w:rsidRPr="00DE6214" w:rsidRDefault="00FD714E" w:rsidP="00DE621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214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публичного акционерного общества «Калужский двигатель» на (третий) очередной 2021 год долгосрочного периода регулирования 2019 - 2023 годы составили:</w:t>
            </w:r>
          </w:p>
        </w:tc>
      </w:tr>
      <w:tr w:rsidR="0090354A" w14:paraId="743EE3E9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155"/>
          <w:jc w:val="center"/>
        </w:trPr>
        <w:tc>
          <w:tcPr>
            <w:tcW w:w="12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DFDD3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3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F714D" w14:textId="77777777" w:rsidR="0090354A" w:rsidRDefault="0090354A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6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A7529" w14:textId="77777777" w:rsidR="0090354A" w:rsidRDefault="0090354A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07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D65BC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6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4ADD8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859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E1B6C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90354A" w14:paraId="7A56C64D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60"/>
          <w:jc w:val="center"/>
        </w:trPr>
        <w:tc>
          <w:tcPr>
            <w:tcW w:w="128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77577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A019B" w14:textId="77777777" w:rsidR="0090354A" w:rsidRDefault="0090354A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44C8" w14:textId="77777777" w:rsidR="0090354A" w:rsidRDefault="0090354A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80DF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5F182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EE3DD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874BE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8698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859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F72E0" w14:textId="77777777" w:rsidR="0090354A" w:rsidRDefault="0090354A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214" w14:paraId="5077E545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60"/>
          <w:jc w:val="center"/>
        </w:trPr>
        <w:tc>
          <w:tcPr>
            <w:tcW w:w="12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26A63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Публичное акционерное общество «Калужский двигатель»</w:t>
            </w:r>
          </w:p>
        </w:tc>
        <w:tc>
          <w:tcPr>
            <w:tcW w:w="8634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83FE3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DE6214" w14:paraId="31C60D68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60"/>
          <w:jc w:val="center"/>
        </w:trPr>
        <w:tc>
          <w:tcPr>
            <w:tcW w:w="12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36102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D5481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FBD58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A2C7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1736,77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45C8C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F3FCC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F6640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89BB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94A9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6214" w14:paraId="26402DAA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60"/>
          <w:jc w:val="center"/>
        </w:trPr>
        <w:tc>
          <w:tcPr>
            <w:tcW w:w="12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D2BD8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7C7E0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B9E02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B76E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1829,58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E9E72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1710D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AE04E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BEF59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9E918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6214" w14:paraId="13A2D536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60"/>
          <w:jc w:val="center"/>
        </w:trPr>
        <w:tc>
          <w:tcPr>
            <w:tcW w:w="12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49479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4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A4E6" w14:textId="5DCC2333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DE6214" w14:paraId="5A98B5C2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60"/>
          <w:jc w:val="center"/>
        </w:trPr>
        <w:tc>
          <w:tcPr>
            <w:tcW w:w="12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A414C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7E1CB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DF2C8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78173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2084,12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E0BB8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6949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7EE62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10FC6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70788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E6214" w14:paraId="66C0CDB6" w14:textId="77777777" w:rsidTr="000E208E">
        <w:tblPrEx>
          <w:jc w:val="center"/>
        </w:tblPrEx>
        <w:trPr>
          <w:gridBefore w:val="1"/>
          <w:gridAfter w:val="2"/>
          <w:wBefore w:w="6" w:type="dxa"/>
          <w:wAfter w:w="143" w:type="dxa"/>
          <w:trHeight w:val="60"/>
          <w:jc w:val="center"/>
        </w:trPr>
        <w:tc>
          <w:tcPr>
            <w:tcW w:w="12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1CD03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2B765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26638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3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86BF4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2195,50</w:t>
            </w:r>
          </w:p>
        </w:tc>
        <w:tc>
          <w:tcPr>
            <w:tcW w:w="7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241FC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524B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B089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82E77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7BFF" w14:textId="77777777" w:rsidR="00DE6214" w:rsidRDefault="00DE621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0A2A60DA" w14:textId="6A9A2346" w:rsidR="00DE6214" w:rsidRPr="00DE6214" w:rsidRDefault="00DE6214" w:rsidP="00DE6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214">
        <w:rPr>
          <w:rFonts w:ascii="Times New Roman" w:hAnsi="Times New Roman" w:cs="Times New Roman"/>
          <w:bCs/>
          <w:sz w:val="24"/>
          <w:szCs w:val="24"/>
        </w:rPr>
        <w:t>Рост тарифов на тепловую энергию с 01.07.2021 составил 105,34%.</w:t>
      </w:r>
    </w:p>
    <w:p w14:paraId="16D244D1" w14:textId="60611DCD" w:rsidR="00DE6214" w:rsidRPr="00DE6214" w:rsidRDefault="00DE6214" w:rsidP="00DE6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214">
        <w:rPr>
          <w:rFonts w:ascii="Times New Roman" w:hAnsi="Times New Roman" w:cs="Times New Roman"/>
          <w:bCs/>
          <w:sz w:val="24"/>
          <w:szCs w:val="24"/>
        </w:rPr>
        <w:t xml:space="preserve">Рост тарифов </w:t>
      </w:r>
      <w:r w:rsidR="0090354A" w:rsidRPr="00DE6214">
        <w:rPr>
          <w:rFonts w:ascii="Times New Roman" w:hAnsi="Times New Roman" w:cs="Times New Roman"/>
          <w:bCs/>
          <w:sz w:val="24"/>
          <w:szCs w:val="24"/>
        </w:rPr>
        <w:t>обусловлен снижением</w:t>
      </w:r>
      <w:r w:rsidRPr="00DE6214">
        <w:rPr>
          <w:rFonts w:ascii="Times New Roman" w:hAnsi="Times New Roman" w:cs="Times New Roman"/>
          <w:bCs/>
          <w:sz w:val="24"/>
          <w:szCs w:val="24"/>
        </w:rPr>
        <w:t xml:space="preserve"> полезного отпуска.</w:t>
      </w:r>
    </w:p>
    <w:p w14:paraId="334F62E6" w14:textId="6C66474B" w:rsidR="00243508" w:rsidRDefault="00DE6214" w:rsidP="00DE621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6214">
        <w:rPr>
          <w:rFonts w:ascii="Times New Roman" w:hAnsi="Times New Roman" w:cs="Times New Roman"/>
          <w:bCs/>
          <w:sz w:val="24"/>
          <w:szCs w:val="24"/>
        </w:rPr>
        <w:t>Предлага</w:t>
      </w:r>
      <w:r w:rsidR="0090354A">
        <w:rPr>
          <w:rFonts w:ascii="Times New Roman" w:hAnsi="Times New Roman" w:cs="Times New Roman"/>
          <w:bCs/>
          <w:sz w:val="24"/>
          <w:szCs w:val="24"/>
        </w:rPr>
        <w:t xml:space="preserve">ется </w:t>
      </w:r>
      <w:r w:rsidRPr="00DE6214">
        <w:rPr>
          <w:rFonts w:ascii="Times New Roman" w:hAnsi="Times New Roman" w:cs="Times New Roman"/>
          <w:bCs/>
          <w:sz w:val="24"/>
          <w:szCs w:val="24"/>
        </w:rPr>
        <w:t>комиссии установить для публичного акционерного общества «Калужский двигатель» вышеуказанные тарифы.</w:t>
      </w:r>
    </w:p>
    <w:p w14:paraId="051CE690" w14:textId="40C5E35A" w:rsidR="00243508" w:rsidRDefault="00243508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094EA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2FF12ADE" w14:textId="77777777" w:rsidR="0090354A" w:rsidRDefault="0090354A" w:rsidP="0090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035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90354A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12.11.2018 № 123-РК «Об установлении тарифов на тепловую энергию (мощность) для  публичного акционерного общества «Калужский двигатель» на 2019-2023 годы» (в ред. приказа министерства конкурентной политики Калужской области от 05.11.2019 № 120-РК)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C62DBAD" w14:textId="77777777" w:rsidR="0090354A" w:rsidRDefault="0090354A" w:rsidP="0090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7C4263" w14:textId="0A327D91" w:rsidR="00ED3355" w:rsidRPr="00C759DB" w:rsidRDefault="0090354A" w:rsidP="0090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4A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r w:rsidR="00ED3355" w:rsidRPr="0090354A">
        <w:rPr>
          <w:rFonts w:ascii="Times New Roman" w:hAnsi="Times New Roman" w:cs="Times New Roman"/>
          <w:b/>
          <w:sz w:val="24"/>
          <w:szCs w:val="24"/>
        </w:rPr>
        <w:t xml:space="preserve">ение принято в соответствии с экспертным заключением от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ED3355" w:rsidRPr="0090354A">
        <w:rPr>
          <w:rFonts w:ascii="Times New Roman" w:hAnsi="Times New Roman" w:cs="Times New Roman"/>
          <w:b/>
          <w:sz w:val="24"/>
          <w:szCs w:val="24"/>
        </w:rPr>
        <w:t xml:space="preserve">.10.2020 и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="00ED3355" w:rsidRPr="0090354A">
        <w:rPr>
          <w:rFonts w:ascii="Times New Roman" w:hAnsi="Times New Roman" w:cs="Times New Roman"/>
          <w:b/>
          <w:sz w:val="24"/>
          <w:szCs w:val="24"/>
        </w:rPr>
        <w:t xml:space="preserve">.10.2020 по делу № </w:t>
      </w:r>
      <w:r>
        <w:rPr>
          <w:rFonts w:ascii="Times New Roman" w:hAnsi="Times New Roman"/>
          <w:b/>
          <w:sz w:val="26"/>
          <w:szCs w:val="26"/>
        </w:rPr>
        <w:t>148/Т-03/1387-18</w:t>
      </w:r>
      <w:r w:rsidR="00ED3355" w:rsidRPr="0090354A">
        <w:rPr>
          <w:rFonts w:ascii="Times New Roman" w:hAnsi="Times New Roman" w:cs="Times New Roman"/>
          <w:b/>
          <w:sz w:val="24"/>
          <w:szCs w:val="24"/>
        </w:rPr>
        <w:t xml:space="preserve"> в форме приказа (прилагается),</w:t>
      </w:r>
      <w:r w:rsidR="00ED3355" w:rsidRPr="00F770A6">
        <w:rPr>
          <w:rFonts w:ascii="Times New Roman" w:hAnsi="Times New Roman" w:cs="Times New Roman"/>
          <w:b/>
          <w:sz w:val="24"/>
          <w:szCs w:val="24"/>
        </w:rPr>
        <w:t xml:space="preserve"> голосовали единогласно.</w:t>
      </w:r>
    </w:p>
    <w:p w14:paraId="5C0B85C3" w14:textId="77777777" w:rsidR="00ED3355" w:rsidRPr="00C759DB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177F37" w14:textId="77777777" w:rsidR="00ED3355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C7575" w14:textId="775C9741" w:rsidR="00ED3355" w:rsidRPr="00562843" w:rsidRDefault="0090354A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D33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208E" w:rsidRPr="000E208E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26.11.2018 № 197-РК «Об  установлении тарифов  на  тепловую энергию (мощность) для  общества с  ограниченной ответственностью «Полотняно-Заводская бумажная мануфактура» на 2019-2023 годы» (в ред. приказа министерства конкурентной политики Калужской области от 18.11.2019 № 196-РК)</w:t>
      </w:r>
      <w:r w:rsidR="00ED3355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0FD305F7" w14:textId="77777777" w:rsidR="00ED3355" w:rsidRPr="00106FB9" w:rsidRDefault="00ED3355" w:rsidP="00ED3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D987CE5" w14:textId="77777777" w:rsidR="00ED3355" w:rsidRPr="00106FB9" w:rsidRDefault="00ED3355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9BDA043" w14:textId="6AB9F4F7" w:rsidR="000E208E" w:rsidRDefault="000E208E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tbl>
      <w:tblPr>
        <w:tblStyle w:val="TableStyle0"/>
        <w:tblW w:w="102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99"/>
        <w:gridCol w:w="622"/>
        <w:gridCol w:w="545"/>
        <w:gridCol w:w="121"/>
        <w:gridCol w:w="307"/>
        <w:gridCol w:w="237"/>
        <w:gridCol w:w="20"/>
        <w:gridCol w:w="129"/>
        <w:gridCol w:w="26"/>
        <w:gridCol w:w="8"/>
        <w:gridCol w:w="20"/>
        <w:gridCol w:w="411"/>
        <w:gridCol w:w="237"/>
        <w:gridCol w:w="51"/>
        <w:gridCol w:w="420"/>
        <w:gridCol w:w="11"/>
        <w:gridCol w:w="11"/>
        <w:gridCol w:w="267"/>
        <w:gridCol w:w="249"/>
        <w:gridCol w:w="22"/>
        <w:gridCol w:w="154"/>
        <w:gridCol w:w="284"/>
        <w:gridCol w:w="296"/>
        <w:gridCol w:w="22"/>
        <w:gridCol w:w="107"/>
        <w:gridCol w:w="425"/>
        <w:gridCol w:w="122"/>
        <w:gridCol w:w="22"/>
        <w:gridCol w:w="140"/>
        <w:gridCol w:w="843"/>
        <w:gridCol w:w="17"/>
        <w:gridCol w:w="698"/>
        <w:gridCol w:w="142"/>
        <w:gridCol w:w="139"/>
        <w:gridCol w:w="17"/>
        <w:gridCol w:w="195"/>
        <w:gridCol w:w="266"/>
        <w:gridCol w:w="231"/>
        <w:gridCol w:w="17"/>
        <w:gridCol w:w="130"/>
        <w:gridCol w:w="64"/>
        <w:gridCol w:w="649"/>
        <w:gridCol w:w="140"/>
        <w:gridCol w:w="579"/>
      </w:tblGrid>
      <w:tr w:rsidR="000E208E" w14:paraId="10EC7C9B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bottom"/>
          </w:tcPr>
          <w:p w14:paraId="5366B6A8" w14:textId="77777777" w:rsid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организации ООО «Полотняно-Заводская бумажная мануфактура» (далее - ТСО)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234DC1A" w14:textId="693939AE" w:rsidR="0051656D" w:rsidRPr="000E208E" w:rsidRDefault="0051656D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8E" w14:paraId="1A0150E0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6DB4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Полное наименование</w:t>
            </w:r>
            <w:r w:rsidRPr="000E208E">
              <w:rPr>
                <w:rFonts w:ascii="Times New Roman" w:hAnsi="Times New Roman"/>
                <w:sz w:val="22"/>
              </w:rPr>
              <w:br/>
              <w:t>регулируемой организации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6569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Общество с ограниченной ответственностью «Полотняно-Заводская бумажная мануфактура»</w:t>
            </w:r>
          </w:p>
        </w:tc>
      </w:tr>
      <w:tr w:rsidR="000E208E" w14:paraId="4AFC432D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87239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Основной государственный</w:t>
            </w:r>
            <w:r w:rsidRPr="000E208E">
              <w:rPr>
                <w:rFonts w:ascii="Times New Roman" w:hAnsi="Times New Roman"/>
                <w:sz w:val="22"/>
              </w:rPr>
              <w:br/>
              <w:t>регистрационный номер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2CE2B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1124028003615</w:t>
            </w:r>
          </w:p>
        </w:tc>
      </w:tr>
      <w:tr w:rsidR="000E208E" w14:paraId="1DEB780B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A036B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1F330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4028051436</w:t>
            </w:r>
          </w:p>
        </w:tc>
      </w:tr>
      <w:tr w:rsidR="000E208E" w14:paraId="55169F38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8FE5B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2EA62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400401001</w:t>
            </w:r>
          </w:p>
        </w:tc>
      </w:tr>
      <w:tr w:rsidR="000E208E" w14:paraId="2BAA5C3B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71DA7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9889A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Общая система налогообложения</w:t>
            </w:r>
          </w:p>
        </w:tc>
      </w:tr>
      <w:tr w:rsidR="000E208E" w14:paraId="7FD3E1F6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10692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DF49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производство и передача тепловой энергии</w:t>
            </w:r>
          </w:p>
        </w:tc>
      </w:tr>
      <w:tr w:rsidR="000E208E" w14:paraId="6B91261A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09087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5761E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249844, Калужская область, Дзержинский район, поселок Полотняный завод, улица Трудовая, 2</w:t>
            </w:r>
          </w:p>
        </w:tc>
      </w:tr>
      <w:tr w:rsidR="000E208E" w14:paraId="00606848" w14:textId="77777777" w:rsidTr="00800804">
        <w:trPr>
          <w:gridAfter w:val="1"/>
          <w:wAfter w:w="579" w:type="dxa"/>
          <w:trHeight w:val="60"/>
        </w:trPr>
        <w:tc>
          <w:tcPr>
            <w:tcW w:w="395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F9F0B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5680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53C8A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249844, Калужская область, Дзержинский район, поселок Полотняный завод, улица Трудовая, 2</w:t>
            </w:r>
          </w:p>
        </w:tc>
      </w:tr>
      <w:tr w:rsidR="000E208E" w14:paraId="6467CEA8" w14:textId="77777777" w:rsidTr="00800804">
        <w:trPr>
          <w:trHeight w:val="60"/>
        </w:trPr>
        <w:tc>
          <w:tcPr>
            <w:tcW w:w="799" w:type="dxa"/>
            <w:shd w:val="clear" w:color="FFFFFF" w:fill="auto"/>
            <w:vAlign w:val="bottom"/>
          </w:tcPr>
          <w:p w14:paraId="0D8D4616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7FC668BF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79AD5CC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0ACD3834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" w:type="dxa"/>
            <w:gridSpan w:val="3"/>
            <w:shd w:val="clear" w:color="FFFFFF" w:fill="auto"/>
            <w:vAlign w:val="bottom"/>
          </w:tcPr>
          <w:p w14:paraId="7DF1EABE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gridSpan w:val="4"/>
            <w:shd w:val="clear" w:color="FFFFFF" w:fill="auto"/>
            <w:vAlign w:val="bottom"/>
          </w:tcPr>
          <w:p w14:paraId="44C782A5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9" w:type="dxa"/>
            <w:gridSpan w:val="6"/>
            <w:shd w:val="clear" w:color="FFFFFF" w:fill="auto"/>
            <w:vAlign w:val="bottom"/>
          </w:tcPr>
          <w:p w14:paraId="34EBC51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4"/>
            <w:shd w:val="clear" w:color="FFFFFF" w:fill="auto"/>
            <w:vAlign w:val="bottom"/>
          </w:tcPr>
          <w:p w14:paraId="53F4D254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gridSpan w:val="4"/>
            <w:shd w:val="clear" w:color="FFFFFF" w:fill="auto"/>
            <w:vAlign w:val="bottom"/>
          </w:tcPr>
          <w:p w14:paraId="7235CB96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3"/>
            <w:shd w:val="clear" w:color="FFFFFF" w:fill="auto"/>
            <w:vAlign w:val="bottom"/>
          </w:tcPr>
          <w:p w14:paraId="14D028FD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6"/>
            <w:shd w:val="clear" w:color="FFFFFF" w:fill="auto"/>
            <w:vAlign w:val="bottom"/>
          </w:tcPr>
          <w:p w14:paraId="10C1302E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gridSpan w:val="5"/>
            <w:shd w:val="clear" w:color="FFFFFF" w:fill="auto"/>
            <w:vAlign w:val="bottom"/>
          </w:tcPr>
          <w:p w14:paraId="5E620603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718D8EDB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5EAE6BBB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208E" w14:paraId="492B3528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bottom"/>
          </w:tcPr>
          <w:p w14:paraId="7D6FE82E" w14:textId="015BE30B" w:rsidR="000E208E" w:rsidRPr="000E208E" w:rsidRDefault="000E208E" w:rsidP="000E20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 xml:space="preserve">ТСО представила в министерство конкурентной политики Калужской области предложение для установления (корректировки) одноставочных тарифов  по производству и </w:t>
            </w:r>
            <w:r w:rsidRPr="000E208E">
              <w:rPr>
                <w:rFonts w:ascii="Times New Roman" w:hAnsi="Times New Roman"/>
                <w:sz w:val="24"/>
                <w:szCs w:val="24"/>
              </w:rPr>
              <w:lastRenderedPageBreak/>
              <w:t>передаче тепловой энергии на очередной (третий) 2021 год долгосрочного периода регулирования.</w:t>
            </w:r>
          </w:p>
        </w:tc>
      </w:tr>
      <w:tr w:rsidR="000E208E" w14:paraId="584C42FE" w14:textId="77777777" w:rsidTr="00800804">
        <w:trPr>
          <w:trHeight w:val="210"/>
        </w:trPr>
        <w:tc>
          <w:tcPr>
            <w:tcW w:w="799" w:type="dxa"/>
            <w:shd w:val="clear" w:color="FFFFFF" w:fill="auto"/>
            <w:vAlign w:val="bottom"/>
          </w:tcPr>
          <w:p w14:paraId="19A31088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1FBDF272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550ACC5D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FFFFFF" w:fill="auto"/>
            <w:vAlign w:val="bottom"/>
          </w:tcPr>
          <w:p w14:paraId="1A4EFA88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2EDF8B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1" w:type="dxa"/>
            <w:gridSpan w:val="6"/>
            <w:shd w:val="clear" w:color="FFFFFF" w:fill="auto"/>
            <w:vAlign w:val="bottom"/>
          </w:tcPr>
          <w:p w14:paraId="5E6B5EFE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9" w:type="dxa"/>
            <w:gridSpan w:val="6"/>
            <w:shd w:val="clear" w:color="FFFFFF" w:fill="auto"/>
            <w:vAlign w:val="bottom"/>
          </w:tcPr>
          <w:p w14:paraId="5828204C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4"/>
            <w:shd w:val="clear" w:color="FFFFFF" w:fill="auto"/>
            <w:vAlign w:val="bottom"/>
          </w:tcPr>
          <w:p w14:paraId="166BDE4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gridSpan w:val="4"/>
            <w:shd w:val="clear" w:color="FFFFFF" w:fill="auto"/>
            <w:vAlign w:val="bottom"/>
          </w:tcPr>
          <w:p w14:paraId="433AF50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3"/>
            <w:shd w:val="clear" w:color="FFFFFF" w:fill="auto"/>
            <w:vAlign w:val="bottom"/>
          </w:tcPr>
          <w:p w14:paraId="47D6DFF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dxa"/>
            <w:gridSpan w:val="7"/>
            <w:shd w:val="clear" w:color="FFFFFF" w:fill="auto"/>
            <w:vAlign w:val="bottom"/>
          </w:tcPr>
          <w:p w14:paraId="195AD914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2" w:type="dxa"/>
            <w:gridSpan w:val="4"/>
            <w:shd w:val="clear" w:color="FFFFFF" w:fill="auto"/>
            <w:vAlign w:val="bottom"/>
          </w:tcPr>
          <w:p w14:paraId="4D469FA5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9" w:type="dxa"/>
            <w:shd w:val="clear" w:color="FFFFFF" w:fill="auto"/>
            <w:vAlign w:val="bottom"/>
          </w:tcPr>
          <w:p w14:paraId="29674C71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7AEC5A2C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208E" w14:paraId="1AE9D324" w14:textId="77777777" w:rsidTr="00800804">
        <w:trPr>
          <w:trHeight w:val="60"/>
        </w:trPr>
        <w:tc>
          <w:tcPr>
            <w:tcW w:w="14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2F19B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Период регулирования</w:t>
            </w:r>
          </w:p>
        </w:tc>
        <w:tc>
          <w:tcPr>
            <w:tcW w:w="97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B66ED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884F7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4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1C847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2FC0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Острый и редуцированный пар</w:t>
            </w:r>
          </w:p>
        </w:tc>
        <w:tc>
          <w:tcPr>
            <w:tcW w:w="1708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D9810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Необходимая валовая выручка, тыс. руб.</w:t>
            </w: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14:paraId="3F7F8A4F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55E4D3E0" w14:textId="77777777" w:rsidTr="00800804">
        <w:trPr>
          <w:trHeight w:val="60"/>
        </w:trPr>
        <w:tc>
          <w:tcPr>
            <w:tcW w:w="14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5C8C6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40C5A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AA9EB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57250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от 1,2 до 2,5 кг/см²</w:t>
            </w:r>
          </w:p>
        </w:tc>
        <w:tc>
          <w:tcPr>
            <w:tcW w:w="7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4E03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от 2,5 до 7,0 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B8F4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от 7,0 до 13,0 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4701C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свыше 13,0 кг/см²</w:t>
            </w:r>
          </w:p>
        </w:tc>
        <w:tc>
          <w:tcPr>
            <w:tcW w:w="170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CB98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8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875EF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center"/>
          </w:tcPr>
          <w:p w14:paraId="3AF14B5C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7EF5C202" w14:textId="77777777" w:rsidTr="00800804">
        <w:trPr>
          <w:trHeight w:val="60"/>
        </w:trPr>
        <w:tc>
          <w:tcPr>
            <w:tcW w:w="14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10ED8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9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33F79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руб./Гкал</w:t>
            </w:r>
          </w:p>
        </w:tc>
        <w:tc>
          <w:tcPr>
            <w:tcW w:w="85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6D7F9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1623,55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758E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27311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5301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E22B6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64F53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DE743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146 411,48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7F8DD372" w14:textId="77777777" w:rsidR="000E208E" w:rsidRDefault="000E208E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44B8F300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3520C1D6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26.11.2018 № 197-РК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0E208E" w14:paraId="27662A5A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064F330D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0E208E" w14:paraId="0E05F913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1573941E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0E208E" w14:paraId="72EEC24F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16310DE5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собственности.</w:t>
            </w:r>
          </w:p>
        </w:tc>
      </w:tr>
      <w:tr w:rsidR="000E208E" w:rsidRPr="00281972" w14:paraId="63F15C5B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4CA152C6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0E208E" w:rsidRPr="00281972" w14:paraId="75A95482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3D70F483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>- выписка из единого государственного реестра недвижимости от 05.05.2017 г.;</w:t>
            </w:r>
          </w:p>
          <w:p w14:paraId="31611D2F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>- теплотрасса, договор купли-продажи № 1 от 20.03.2017.</w:t>
            </w:r>
          </w:p>
        </w:tc>
      </w:tr>
      <w:tr w:rsidR="000E208E" w14:paraId="5A5962BD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7C1C0785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 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0E208E" w14:paraId="246C4869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322DDC61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0E208E" w14:paraId="72B1974E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6922AF72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</w:tc>
      </w:tr>
      <w:tr w:rsidR="000E208E" w14:paraId="6F270A42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220684F2" w14:textId="6061367C" w:rsidR="000E208E" w:rsidRPr="000E208E" w:rsidRDefault="000E208E" w:rsidP="000E20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8E" w14:paraId="6C18C7D5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177B8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9D7E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208E" w14:paraId="437F1342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72726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59E84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208E" w14:paraId="4EABE9BD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294A1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CD388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</w:tr>
      <w:tr w:rsidR="000E208E" w14:paraId="6006331B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2CFA1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41068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0E208E" w14:paraId="55455FD8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37E07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CFF8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1,056</w:t>
            </w:r>
          </w:p>
        </w:tc>
      </w:tr>
      <w:tr w:rsidR="000E208E" w14:paraId="05787EE0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AB9F5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CD9B3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0E208E" w14:paraId="050AACE7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7F87D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4DE8E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0E208E" w:rsidRPr="00281972" w14:paraId="468060F3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7E00E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2D2A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E208E" w:rsidRPr="00281972" w14:paraId="30D85B37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42910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81C0A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0,99</w:t>
            </w:r>
          </w:p>
        </w:tc>
      </w:tr>
      <w:tr w:rsidR="000E208E" w:rsidRPr="00281972" w14:paraId="5D48ACAD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00D91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638C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E208E" w:rsidRPr="008D7174" w14:paraId="7ADC5A26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593D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D64AE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0E208E" w14:paraId="36705082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B5638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8A46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</w:tr>
      <w:tr w:rsidR="000E208E" w14:paraId="7489DFDA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D6419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BBFF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1,0256</w:t>
            </w:r>
          </w:p>
        </w:tc>
      </w:tr>
      <w:tr w:rsidR="000E208E" w14:paraId="4638536A" w14:textId="77777777" w:rsidTr="00800804">
        <w:trPr>
          <w:gridAfter w:val="1"/>
          <w:wAfter w:w="579" w:type="dxa"/>
          <w:trHeight w:val="60"/>
        </w:trPr>
        <w:tc>
          <w:tcPr>
            <w:tcW w:w="8780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DB391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A7CD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208E">
              <w:rPr>
                <w:rFonts w:ascii="Times New Roman" w:hAnsi="Times New Roman"/>
                <w:bCs/>
                <w:sz w:val="20"/>
                <w:szCs w:val="20"/>
              </w:rPr>
              <w:t>1,0256</w:t>
            </w:r>
          </w:p>
        </w:tc>
      </w:tr>
      <w:tr w:rsidR="000E208E" w14:paraId="5F1A862C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79E4F1BB" w14:textId="77777777" w:rsidR="000E208E" w:rsidRPr="006D27B0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B0">
              <w:rPr>
                <w:rFonts w:ascii="Times New Roman" w:hAnsi="Times New Roman"/>
                <w:sz w:val="24"/>
                <w:szCs w:val="24"/>
              </w:rPr>
              <w:tab/>
              <w:t xml:space="preserve"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</w:t>
            </w:r>
            <w:r w:rsidRPr="006D27B0">
              <w:rPr>
                <w:rFonts w:ascii="Times New Roman" w:hAnsi="Times New Roman"/>
                <w:sz w:val="24"/>
                <w:szCs w:val="24"/>
              </w:rPr>
              <w:lastRenderedPageBreak/>
              <w:t>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0E208E" w14:paraId="10E01B04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179A2DEA" w14:textId="77777777" w:rsidR="000E208E" w:rsidRPr="006D27B0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B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0E208E" w14:paraId="400098D7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007913FE" w14:textId="77777777" w:rsidR="000E208E" w:rsidRPr="006D27B0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7B0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0E208E" w14:paraId="45ED8D38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FFFFFF"/>
          </w:tcPr>
          <w:p w14:paraId="71F45854" w14:textId="77777777" w:rsidR="000E208E" w:rsidRPr="006D27B0" w:rsidRDefault="000E208E" w:rsidP="000E20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7B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</w:p>
        </w:tc>
      </w:tr>
      <w:tr w:rsidR="000E208E" w14:paraId="15820D67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454F7D2D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color w:val="536AC2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0E208E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городского поселения Полотняный Завод отсутствует. В связи с чем объем полезного отпуска принят в соответствии с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</w:tc>
      </w:tr>
      <w:tr w:rsidR="000E208E" w14:paraId="3D6D57BD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3948EB08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0E208E" w:rsidRPr="00F74591" w14:paraId="745AB807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FFFFFF"/>
          </w:tcPr>
          <w:p w14:paraId="26CBD297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0E208E" w:rsidRPr="00F74591" w14:paraId="4EF610AE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FFFFFF"/>
          </w:tcPr>
          <w:p w14:paraId="5752E831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ab/>
      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  <w:p w14:paraId="22A27F30" w14:textId="35642204" w:rsidR="000E208E" w:rsidRPr="000E208E" w:rsidRDefault="000E208E" w:rsidP="000E208E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>Руководствуясь абзацем 5 пункта 12 Основ ценообразования № 1075, расчёт тарифов выполнен с учётом расходов и объёмов тепловой энергии 1 (Одной) котельной</w:t>
            </w:r>
            <w:r w:rsidR="0051656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208E" w14:paraId="589CEACF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50EABE8C" w14:textId="618FD0AE" w:rsidR="000E208E" w:rsidRPr="000E208E" w:rsidRDefault="000E208E" w:rsidP="000E20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8E" w14:paraId="06B9B4B2" w14:textId="77777777" w:rsidTr="00800804">
        <w:trPr>
          <w:gridAfter w:val="1"/>
          <w:wAfter w:w="579" w:type="dxa"/>
          <w:trHeight w:val="60"/>
        </w:trPr>
        <w:tc>
          <w:tcPr>
            <w:tcW w:w="4667" w:type="dxa"/>
            <w:gridSpan w:val="2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DAE6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966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258E8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0E208E" w14:paraId="1841E5D6" w14:textId="77777777" w:rsidTr="00800804">
        <w:trPr>
          <w:gridAfter w:val="1"/>
          <w:wAfter w:w="579" w:type="dxa"/>
          <w:trHeight w:val="60"/>
        </w:trPr>
        <w:tc>
          <w:tcPr>
            <w:tcW w:w="4667" w:type="dxa"/>
            <w:gridSpan w:val="2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C03F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CF179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1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89ED3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не учтенные в тарифах</w:t>
            </w:r>
          </w:p>
        </w:tc>
      </w:tr>
      <w:tr w:rsidR="000E208E" w14:paraId="56F217BA" w14:textId="77777777" w:rsidTr="00800804">
        <w:trPr>
          <w:gridAfter w:val="1"/>
          <w:wAfter w:w="579" w:type="dxa"/>
          <w:trHeight w:val="60"/>
        </w:trPr>
        <w:tc>
          <w:tcPr>
            <w:tcW w:w="4667" w:type="dxa"/>
            <w:gridSpan w:val="2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1B0CC6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FC5CD17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9B7EE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E208E" w14:paraId="328FF9DB" w14:textId="77777777" w:rsidTr="00800804">
        <w:trPr>
          <w:gridAfter w:val="1"/>
          <w:wAfter w:w="579" w:type="dxa"/>
          <w:trHeight w:val="60"/>
        </w:trPr>
        <w:tc>
          <w:tcPr>
            <w:tcW w:w="466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5147D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Котельная, расположенная по адресу: Калужская область, Дзержинский район, поселок Полотняный завод, ул. Трудовая, 2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B1B0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199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8234" w14:textId="77777777" w:rsid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0E208E" w14:paraId="0451391F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58710ECA" w14:textId="23952812" w:rsidR="000E208E" w:rsidRPr="000E208E" w:rsidRDefault="000E208E" w:rsidP="000E20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0E208E" w14:paraId="66B6EDF1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3B0916A8" w14:textId="2C2F06AB" w:rsidR="000E208E" w:rsidRPr="000E208E" w:rsidRDefault="000E208E" w:rsidP="000E208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sz w:val="24"/>
                <w:szCs w:val="24"/>
              </w:rPr>
              <w:t xml:space="preserve">Нормативы, предусмотренные частью 3 статьи 9 Федерального закона </w:t>
            </w:r>
            <w:r w:rsidRPr="000E208E">
              <w:rPr>
                <w:rFonts w:ascii="Times New Roman" w:hAnsi="Times New Roman"/>
                <w:sz w:val="24"/>
                <w:szCs w:val="24"/>
              </w:rPr>
              <w:br/>
              <w:t>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0E208E" w:rsidRPr="00681B6B" w14:paraId="04B502C3" w14:textId="77777777" w:rsidTr="00800804">
        <w:trPr>
          <w:gridAfter w:val="1"/>
          <w:wAfter w:w="579" w:type="dxa"/>
          <w:trHeight w:val="60"/>
        </w:trPr>
        <w:tc>
          <w:tcPr>
            <w:tcW w:w="35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3ADE8" w14:textId="77777777" w:rsidR="000E208E" w:rsidRPr="000E208E" w:rsidRDefault="000E208E" w:rsidP="000E208E">
            <w:pPr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норматив удельного расхода топлива, кг у. т./Гкал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392D8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160,55</w:t>
            </w:r>
          </w:p>
        </w:tc>
        <w:tc>
          <w:tcPr>
            <w:tcW w:w="53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54215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 xml:space="preserve">Приказ министерства строительства и жилищно-коммунального хозяйства Калужской области </w:t>
            </w:r>
            <w:r w:rsidRPr="000E208E">
              <w:rPr>
                <w:rFonts w:ascii="Times New Roman" w:hAnsi="Times New Roman"/>
                <w:sz w:val="22"/>
              </w:rPr>
              <w:br/>
              <w:t>от 28.08.2018 № 317 - 160,55 кг у. т./Гкал</w:t>
            </w:r>
          </w:p>
        </w:tc>
      </w:tr>
      <w:tr w:rsidR="000E208E" w:rsidRPr="00681B6B" w14:paraId="295B936C" w14:textId="77777777" w:rsidTr="00800804">
        <w:trPr>
          <w:gridAfter w:val="1"/>
          <w:wAfter w:w="579" w:type="dxa"/>
          <w:trHeight w:val="60"/>
        </w:trPr>
        <w:tc>
          <w:tcPr>
            <w:tcW w:w="35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7B23B" w14:textId="62A37A99" w:rsidR="000E208E" w:rsidRPr="000E208E" w:rsidRDefault="000E208E" w:rsidP="000E208E">
            <w:pPr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норматив запаса топлива, тонн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D4E8A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53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AB417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 xml:space="preserve">Приказ министерства строительства и жилищно-коммунального хозяйства Калужской области </w:t>
            </w:r>
            <w:r w:rsidRPr="000E208E">
              <w:rPr>
                <w:rFonts w:ascii="Times New Roman" w:hAnsi="Times New Roman"/>
                <w:sz w:val="22"/>
              </w:rPr>
              <w:br/>
              <w:t>от 28.08.2018 № 317 – 32 тонны</w:t>
            </w:r>
          </w:p>
        </w:tc>
      </w:tr>
      <w:tr w:rsidR="000E208E" w:rsidRPr="00681B6B" w14:paraId="261037D3" w14:textId="77777777" w:rsidTr="00800804">
        <w:trPr>
          <w:gridAfter w:val="1"/>
          <w:wAfter w:w="579" w:type="dxa"/>
          <w:trHeight w:val="60"/>
        </w:trPr>
        <w:tc>
          <w:tcPr>
            <w:tcW w:w="35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3717F" w14:textId="77777777" w:rsidR="000E208E" w:rsidRPr="000E208E" w:rsidRDefault="000E208E" w:rsidP="000E208E">
            <w:pPr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5F81F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 xml:space="preserve">2,41 </w:t>
            </w:r>
          </w:p>
        </w:tc>
        <w:tc>
          <w:tcPr>
            <w:tcW w:w="5391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6EB6" w14:textId="77777777" w:rsidR="000E208E" w:rsidRPr="000E208E" w:rsidRDefault="000E208E" w:rsidP="000E208E">
            <w:pPr>
              <w:jc w:val="center"/>
              <w:rPr>
                <w:rFonts w:ascii="Times New Roman" w:hAnsi="Times New Roman"/>
                <w:sz w:val="22"/>
              </w:rPr>
            </w:pPr>
            <w:r w:rsidRPr="000E208E">
              <w:rPr>
                <w:rFonts w:ascii="Times New Roman" w:hAnsi="Times New Roman"/>
                <w:sz w:val="22"/>
              </w:rPr>
              <w:t xml:space="preserve">Приказ министерства строительства и жилищно-коммунального хозяйства Калужской области </w:t>
            </w:r>
            <w:r w:rsidRPr="000E208E">
              <w:rPr>
                <w:rFonts w:ascii="Times New Roman" w:hAnsi="Times New Roman"/>
                <w:sz w:val="22"/>
              </w:rPr>
              <w:br/>
              <w:t>от 28.08.2018 № 317 - 226,44 Гкал</w:t>
            </w:r>
          </w:p>
        </w:tc>
      </w:tr>
      <w:tr w:rsidR="000E208E" w14:paraId="6111E1C6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40CF057A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  <w:t>2. Расходы на приобретение энергетических ресурсов.</w:t>
            </w:r>
          </w:p>
        </w:tc>
      </w:tr>
      <w:tr w:rsidR="000E208E" w14:paraId="1638C66F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060F5B93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0E208E" w14:paraId="68AE2490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1B21545D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электрическую энергию определены исходя из фактически сложившейся  средневзвешенной цены за период январь-июнь 2020 года в размере 4,83 руб., а также прогнозируемого индекса роста цены в размере 1,056 с 01.07.2020 года и индекса роста цены в размере 1,056 с 01.07.2021 года.</w:t>
            </w:r>
          </w:p>
        </w:tc>
      </w:tr>
      <w:tr w:rsidR="000E208E" w14:paraId="31A3F36B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7BBD8BAA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водоснабжение (вода на технологические цели) и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0E208E" w14:paraId="62EB986E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1DDA834B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3. Операционные расходы.</w:t>
            </w:r>
          </w:p>
        </w:tc>
      </w:tr>
      <w:tr w:rsidR="000E208E" w14:paraId="5352EFBF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0343990B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0E208E" w14:paraId="17F53E06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2FC4476F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0E208E" w14:paraId="17BAF831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365937B5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0E208E" w14:paraId="20CEAAF9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7AD036AE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0E208E" w14:paraId="158A6860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3381CC61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0E208E" w:rsidRPr="0003124E" w14:paraId="2DF8C2B5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79D2FB1F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0E208E" w:rsidRPr="0003124E" w14:paraId="63ADF0F6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3B5269B4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</w:p>
        </w:tc>
      </w:tr>
      <w:tr w:rsidR="000E208E" w14:paraId="1C06E2CE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2301EDA7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0E208E" w14:paraId="2A2A1913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4F37C915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5. Прибыль.</w:t>
            </w:r>
          </w:p>
        </w:tc>
      </w:tr>
      <w:tr w:rsidR="000E208E" w14:paraId="194A6707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2C10BDB4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0E208E" w14:paraId="1E359725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565F39B4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0E208E" w14:paraId="17316271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08F41760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0E208E" w14:paraId="27BFAE4C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5C9A551A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0E208E" w14:paraId="1585A4BF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7F8E6A01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0E208E" w14:paraId="0A60DB4D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430DFAF2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0E208E" w14:paraId="69122B03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40C9D417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19DA5C43" w14:textId="77777777" w:rsidR="000E208E" w:rsidRPr="000E208E" w:rsidRDefault="000E208E" w:rsidP="000E208E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0E20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0E208E" w14:paraId="6A4C4D38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79090686" w14:textId="3ABFEFBA" w:rsidR="000E208E" w:rsidRPr="000E208E" w:rsidRDefault="000E208E" w:rsidP="00800804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0E208E" w14:paraId="5BABDF1A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FFFFFF"/>
            <w:vAlign w:val="bottom"/>
          </w:tcPr>
          <w:p w14:paraId="0C3B5801" w14:textId="17EDE283" w:rsidR="000E208E" w:rsidRPr="000E208E" w:rsidRDefault="000E208E" w:rsidP="00800804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>На основании анализа отчётных данных по регулируемой деятельности в сфере теплоснабжения экспертами рассчитана сумма корректировки НВВ за 2019 год, будет учтена при расчете тарифов на 2022-2023 годы.</w:t>
            </w:r>
          </w:p>
        </w:tc>
      </w:tr>
      <w:tr w:rsidR="000E208E" w14:paraId="2AC04055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FFFFFF"/>
            <w:vAlign w:val="bottom"/>
          </w:tcPr>
          <w:p w14:paraId="6B9ABFE2" w14:textId="1C176ED8" w:rsidR="000E208E" w:rsidRPr="000E208E" w:rsidRDefault="000E208E" w:rsidP="00800804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>Экспертами учтена корректировка в сумме (-1 564,89) тыс. руб. (избыток средств), рассчитанная ранее по результатам регулируемой деятельности за 2018 год.</w:t>
            </w:r>
          </w:p>
        </w:tc>
      </w:tr>
      <w:tr w:rsidR="000E208E" w14:paraId="7CA2C846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2C70C0D7" w14:textId="413275E3" w:rsidR="000E208E" w:rsidRPr="000E208E" w:rsidRDefault="000E208E" w:rsidP="00800804">
            <w:pPr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      </w:r>
            <w:r w:rsidR="0080080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0E208E" w14:paraId="7E86A350" w14:textId="77777777" w:rsidTr="00800804">
        <w:trPr>
          <w:gridAfter w:val="1"/>
          <w:wAfter w:w="579" w:type="dxa"/>
          <w:trHeight w:val="60"/>
        </w:trPr>
        <w:tc>
          <w:tcPr>
            <w:tcW w:w="5923" w:type="dxa"/>
            <w:gridSpan w:val="27"/>
            <w:shd w:val="clear" w:color="FFFFFF" w:fill="auto"/>
            <w:vAlign w:val="bottom"/>
          </w:tcPr>
          <w:p w14:paraId="3264DB0B" w14:textId="77777777" w:rsidR="000E208E" w:rsidRPr="000E208E" w:rsidRDefault="000E208E" w:rsidP="000E208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0" w:type="dxa"/>
            <w:gridSpan w:val="16"/>
            <w:shd w:val="clear" w:color="FFFFFF" w:fill="auto"/>
            <w:vAlign w:val="bottom"/>
          </w:tcPr>
          <w:p w14:paraId="6233F68E" w14:textId="77777777" w:rsidR="000E208E" w:rsidRPr="000E208E" w:rsidRDefault="000E208E" w:rsidP="000E208E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0E208E">
              <w:rPr>
                <w:rFonts w:ascii="Times New Roman" w:hAnsi="Times New Roman"/>
                <w:bCs/>
                <w:sz w:val="24"/>
                <w:szCs w:val="24"/>
              </w:rPr>
              <w:t>тыс.руб.</w:t>
            </w:r>
          </w:p>
        </w:tc>
      </w:tr>
      <w:tr w:rsidR="000E208E" w14:paraId="092D904F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42C53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5342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814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ED1B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0955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0E208E" w14:paraId="51E76608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E38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711D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C78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97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7CFD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85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CB19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8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4B38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14:paraId="183A2449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218A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866A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FAE7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133A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76F4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5AA7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8D093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664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5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F7C13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7D88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14:paraId="487F671C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C051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494F4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прибыль)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330F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9D217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3 722,33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D80D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3 722,33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492B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1,92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C814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398,29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8F0C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400,21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475B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3 322,12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03CF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Согласно ст. 284 НК РФ.</w:t>
            </w:r>
          </w:p>
        </w:tc>
      </w:tr>
      <w:tr w:rsidR="000E208E" w14:paraId="4C08DB3D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36A6C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6957D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Справочно: нормативный уровень прибыли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1B799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D449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D572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56E7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CFD97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962A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A3726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-1,3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27329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Исходя из экономически обоснованных расходов в соответствии с представленным коллективным договором.</w:t>
            </w:r>
          </w:p>
        </w:tc>
      </w:tr>
      <w:tr w:rsidR="000E208E" w14:paraId="66953797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F8A01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E0FD8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2B64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578,18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747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145 833,3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C4F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146 411,48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09B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619,41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9C71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122 955,35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6B97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123 574,76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68984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22 836,72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63AA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14:paraId="1FBF44BA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7FAA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84E22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631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578,18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8433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127 221,67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6A6D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127 799,85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B3947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582,69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15B5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120 958,33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91C73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121 541,03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54271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6 258,82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2BAA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14:paraId="7B38C175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C65EC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EB3BF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29C4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578,18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1126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123 499,34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ABF8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124 077,52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389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580,77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10F0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120 560,04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7A0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121 140,82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4642F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2 936,7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478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14:paraId="3FC442C8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A75B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B1FA8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A4273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42E7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84 111,97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83CD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84 111,97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C0C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6774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81 185,29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A4CB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81 185,29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EAAC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2 926,68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97B8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ТСО завышена прогнозная цена природного газа.</w:t>
            </w:r>
          </w:p>
        </w:tc>
      </w:tr>
      <w:tr w:rsidR="000E208E" w14:paraId="3D19BB83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2C59A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381B6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3D1A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E9F6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12 511,36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6F57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12 511,36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27F3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6227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12 484,43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3FFE7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12 484,43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CF2E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26,93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F1AF3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Исходя из нормативного объема и прогнозной цены за электриче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скую энергию.</w:t>
            </w:r>
          </w:p>
        </w:tc>
      </w:tr>
      <w:tr w:rsidR="000E208E" w14:paraId="54815E9B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6543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8788E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C8C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4A1C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12 511,36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680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12 511,36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A3C4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8025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12 484,43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E3EB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12 484,43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9938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26,93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E7F9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ТСО завышена прогнозная цена электроэнергии.</w:t>
            </w:r>
          </w:p>
        </w:tc>
      </w:tr>
      <w:tr w:rsidR="000E208E" w14:paraId="07137757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7344F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E5F90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FF3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355,25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B58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9 591,82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0EB3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9 947,07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D4BE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357,32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63829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9 647,69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542C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10 005,02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09E5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-57,95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6B9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0E208E" w14:paraId="74A0B188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5FA08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CBEF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978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109,06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AA15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2 944,69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D0A4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3 053,75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41E7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109,7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A268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2 961,84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697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3 071,54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01B49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-17,79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3737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учётом принятого экспертами фонда оплаты труда и отчислений в размере 30,7 % от ФОТа.</w:t>
            </w:r>
          </w:p>
        </w:tc>
      </w:tr>
      <w:tr w:rsidR="000E208E" w14:paraId="2BFFCE9A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7956F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C93E0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1B5F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EAA6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282,57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C444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282,57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4323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7E49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285,22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84E1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285,22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7AF4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-2,65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C0D1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14:paraId="77A5BE22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C536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653B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869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40A61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5 675,26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F00C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5 675,26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C95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DB9C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5 669,77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E196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5 669,77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8BF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5,49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1730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0E208E" w14:paraId="351056F4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C1736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34C02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B6F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27A65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4 434,61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E40AB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4 434,61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3C101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017E3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4 430,33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10EB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4 430,33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807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4,28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2F3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0E208E" w14:paraId="771CD192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49FCA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D75C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CA92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113,86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1467C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2 534,26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9C150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2 648,13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9F1BB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113,75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B5A5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2 531,82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5996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2 645,57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613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2,56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DF99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0E208E" w14:paraId="26EFF09F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C554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EE195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10890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6AAF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118,89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3847B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118,89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E3268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0A3CF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69,72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928D8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69,72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0CEF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49,17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1CF0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представленными ТСО обоснованиями.</w:t>
            </w:r>
          </w:p>
        </w:tc>
      </w:tr>
      <w:tr w:rsidR="000E208E" w14:paraId="3D8B5B01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EDCB3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B02C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Амортизация основных средств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нематериальных активов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4461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21D2C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1 293,91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61700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1 293,91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11C7" w14:textId="77777777" w:rsidR="000E208E" w:rsidRPr="00522478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247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FAA4E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1 293,91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52FD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1 293,91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9CE9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548E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соответствии 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представленной от ТСО ведомости амортизации за 2019 год.</w:t>
            </w:r>
          </w:p>
        </w:tc>
      </w:tr>
      <w:tr w:rsidR="000E208E" w:rsidRPr="006F7F94" w14:paraId="66B435DA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03F7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7E2F5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AD51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E294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252A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6E1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D7D5B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-1 564,89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FD9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-1 564,89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2D15C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  <w:highlight w:val="magenta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1 564,89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6920F" w14:textId="77777777" w:rsidR="000E208E" w:rsidRPr="006F7F9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94">
              <w:rPr>
                <w:rFonts w:ascii="Times New Roman" w:hAnsi="Times New Roman"/>
                <w:sz w:val="18"/>
                <w:szCs w:val="18"/>
              </w:rPr>
              <w:t>Учтена корректировка НВВ за 2018 год в размере (-1 564,89 тыс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F7F94">
              <w:rPr>
                <w:rFonts w:ascii="Times New Roman" w:hAnsi="Times New Roman"/>
                <w:sz w:val="18"/>
                <w:szCs w:val="18"/>
              </w:rPr>
              <w:t>руб.)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6F7F94">
              <w:rPr>
                <w:rFonts w:ascii="Times New Roman" w:hAnsi="Times New Roman"/>
                <w:sz w:val="18"/>
                <w:szCs w:val="18"/>
              </w:rPr>
              <w:t>Корректировка за 2019 год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F7F94">
              <w:rPr>
                <w:rFonts w:ascii="Times New Roman" w:hAnsi="Times New Roman"/>
                <w:sz w:val="18"/>
                <w:szCs w:val="18"/>
              </w:rPr>
              <w:t>будет учтена при расчете тарифов на 2022-2023 годы</w:t>
            </w:r>
          </w:p>
          <w:p w14:paraId="373E28E9" w14:textId="77777777" w:rsidR="000E208E" w:rsidRPr="006F7F9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:rsidRPr="00E3473F" w14:paraId="01ABAB33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2E9C7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F3B40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0FCC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E92A6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18 611,63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CA5CC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18 611,63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657D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36,71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F5934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3 561,91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163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3 598,62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9B89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15 013,01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9BE05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:rsidRPr="00FC4F04" w14:paraId="19CC853E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36DCA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7A2F3" w14:textId="77777777" w:rsidR="000E208E" w:rsidRPr="00E3473F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2F01C" w14:textId="77777777" w:rsidR="000E208E" w:rsidRPr="00E3473F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47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45FB" w14:textId="77777777" w:rsidR="000E208E" w:rsidRPr="006F7F9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7F94">
              <w:rPr>
                <w:rFonts w:ascii="Times New Roman" w:hAnsi="Times New Roman"/>
                <w:sz w:val="18"/>
                <w:szCs w:val="18"/>
              </w:rPr>
              <w:t>18 611,63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35F8F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18 611,63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E5B1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7,67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96AA0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1 593,17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C663A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1 600,84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7A57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042914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17 010,78</w:t>
            </w:r>
          </w:p>
          <w:p w14:paraId="47A8DD6D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6D80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:rsidRPr="00FC4F04" w14:paraId="6FE04BF2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068C6" w14:textId="77777777" w:rsidR="000E208E" w:rsidRPr="00F74591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459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0582F" w14:textId="77777777" w:rsidR="000E208E" w:rsidRDefault="000E208E" w:rsidP="000E20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Расчётная предпринимательская прибыль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3DE42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28C5A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F34A2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2FFD2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29,04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CF461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1 968,74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805F4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1 997,78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93DE1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4F04">
              <w:rPr>
                <w:rFonts w:ascii="Times New Roman" w:hAnsi="Times New Roman"/>
                <w:sz w:val="18"/>
                <w:szCs w:val="18"/>
              </w:rPr>
              <w:t>-1 997,78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7AB38" w14:textId="77777777" w:rsidR="000E208E" w:rsidRPr="00FC4F04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14:paraId="44CAF453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E837F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46ED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Сумма снижения</w:t>
            </w:r>
          </w:p>
        </w:tc>
        <w:tc>
          <w:tcPr>
            <w:tcW w:w="8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8B6E1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CC33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A108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8AE50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1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3F705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715A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17153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18"/>
                <w:szCs w:val="18"/>
                <w:highlight w:val="magenta"/>
              </w:rPr>
            </w:pPr>
            <w:r w:rsidRPr="00800804">
              <w:rPr>
                <w:rFonts w:ascii="Times New Roman" w:hAnsi="Times New Roman"/>
                <w:bCs/>
                <w:sz w:val="18"/>
                <w:szCs w:val="18"/>
              </w:rPr>
              <w:t>22 836,72</w:t>
            </w:r>
          </w:p>
        </w:tc>
        <w:tc>
          <w:tcPr>
            <w:tcW w:w="85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38A5" w14:textId="77777777" w:rsidR="000E208E" w:rsidRDefault="000E208E" w:rsidP="000E208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E208E" w:rsidRPr="006F7F94" w14:paraId="16D05C50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390BDAA9" w14:textId="702EB47A" w:rsidR="000E208E" w:rsidRPr="00800804" w:rsidRDefault="000E208E" w:rsidP="008008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>Экспертной группой рекомендовано ТСО уменьшить затраты на сумму 22 836,72 тыс. руб.</w:t>
            </w:r>
          </w:p>
        </w:tc>
      </w:tr>
      <w:tr w:rsidR="000E208E" w:rsidRPr="00522478" w14:paraId="39C2634B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bottom"/>
          </w:tcPr>
          <w:p w14:paraId="6079BFDD" w14:textId="77777777" w:rsidR="000E208E" w:rsidRPr="00800804" w:rsidRDefault="000E208E" w:rsidP="000E20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>тыс.Гкал.</w:t>
            </w:r>
          </w:p>
        </w:tc>
      </w:tr>
      <w:tr w:rsidR="000E208E" w:rsidRPr="00522478" w14:paraId="35AD552A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81533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Баланс тепловой энергии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24761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925D7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Комментарии</w:t>
            </w:r>
          </w:p>
        </w:tc>
      </w:tr>
      <w:tr w:rsidR="000E208E" w:rsidRPr="00522478" w14:paraId="78098DCF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8FE9A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Потери на собственные нужды котельной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4BB0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2,32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06E6F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0E208E" w:rsidRPr="00522478" w14:paraId="3356420A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23736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Процент потерь на собственные нужды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D396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2,5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DC11C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Исходя из уровня (процента) потерь, принятого при расчёте тарифов на 2020 год.</w:t>
            </w:r>
          </w:p>
        </w:tc>
      </w:tr>
      <w:tr w:rsidR="000E208E" w:rsidRPr="00522478" w14:paraId="3C80EB6A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04A09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Перепродажа тепловой энергии стронней ТСО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EAEC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2,65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54DA7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0E208E" w:rsidRPr="00522478" w14:paraId="2E724106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22FE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Потери тепловой энергии в сети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F29D0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0,23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3EB9A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Приказ министерства строительства и жилищно-коммунального хозяйства Калужской области от 28.08.2018 № 317.</w:t>
            </w:r>
          </w:p>
        </w:tc>
      </w:tr>
      <w:tr w:rsidR="000E208E" w:rsidRPr="00522478" w14:paraId="4D85C8DD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540FE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Процент потерь тепловой энергии в тепловых сетях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4ADB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2,41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393B1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Исходя из уровня (процента) потерь, принятого при расчёте тарифов на 2020 год.</w:t>
            </w:r>
          </w:p>
        </w:tc>
      </w:tr>
      <w:tr w:rsidR="000E208E" w:rsidRPr="00522478" w14:paraId="2C9EB894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79EC7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Произведенная тепловая энергия по предприятию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2FFA0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92,72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573F7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0E208E" w:rsidRPr="00522478" w14:paraId="5DA8A7D2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C454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Отпуск с коллекторов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7BE0F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90,41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2FC5E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0E208E" w:rsidRPr="00522478" w14:paraId="3C707A1D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AFEEE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Полезный отпуск тепловой энергии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2A98F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90,18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F9628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В соответствии с предложением ТСО.</w:t>
            </w:r>
          </w:p>
        </w:tc>
      </w:tr>
      <w:tr w:rsidR="000E208E" w:rsidRPr="00522478" w14:paraId="67DC5657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6E7F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Полезный отпуск на нужды ТСО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0CE4E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86,73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7942E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0E208E" w:rsidRPr="00522478" w14:paraId="2D51431B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93933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Бюджетные потребители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41B17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0,52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018B9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0E208E" w:rsidRPr="00522478" w14:paraId="1DCB3A89" w14:textId="77777777" w:rsidTr="00800804">
        <w:trPr>
          <w:gridAfter w:val="1"/>
          <w:wAfter w:w="579" w:type="dxa"/>
          <w:trHeight w:val="60"/>
        </w:trPr>
        <w:tc>
          <w:tcPr>
            <w:tcW w:w="39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2ABE" w14:textId="77777777" w:rsidR="000E208E" w:rsidRPr="00800804" w:rsidRDefault="000E208E" w:rsidP="000E208E">
            <w:pPr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Прочие потребители</w:t>
            </w:r>
          </w:p>
        </w:tc>
        <w:tc>
          <w:tcPr>
            <w:tcW w:w="98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C7CE2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800804">
              <w:rPr>
                <w:rFonts w:ascii="Times New Roman" w:hAnsi="Times New Roman"/>
                <w:bCs/>
                <w:sz w:val="22"/>
              </w:rPr>
              <w:t>0,28</w:t>
            </w:r>
          </w:p>
        </w:tc>
        <w:tc>
          <w:tcPr>
            <w:tcW w:w="4682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FDD57" w14:textId="77777777" w:rsidR="000E208E" w:rsidRPr="00800804" w:rsidRDefault="000E208E" w:rsidP="000E208E"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</w:tr>
      <w:tr w:rsidR="000E208E" w:rsidRPr="00522478" w14:paraId="18EE5FD4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7735B408" w14:textId="77777777" w:rsidR="000E208E" w:rsidRDefault="000E208E" w:rsidP="008008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>Результаты расчета (корректировки) тарифов на тепловую энергию на 2021 год</w:t>
            </w:r>
            <w:r w:rsidR="00800804">
              <w:rPr>
                <w:rFonts w:ascii="Times New Roman" w:hAnsi="Times New Roman"/>
                <w:sz w:val="24"/>
                <w:szCs w:val="24"/>
              </w:rPr>
              <w:t>:</w:t>
            </w:r>
          </w:p>
          <w:tbl>
            <w:tblPr>
              <w:tblStyle w:val="TableStyle0"/>
              <w:tblW w:w="7654" w:type="dxa"/>
              <w:tblInd w:w="987" w:type="dxa"/>
              <w:tblLayout w:type="fixed"/>
              <w:tblLook w:val="04A0" w:firstRow="1" w:lastRow="0" w:firstColumn="1" w:lastColumn="0" w:noHBand="0" w:noVBand="1"/>
            </w:tblPr>
            <w:tblGrid>
              <w:gridCol w:w="6520"/>
              <w:gridCol w:w="1134"/>
            </w:tblGrid>
            <w:tr w:rsidR="00800804" w:rsidRPr="00800804" w14:paraId="4520A670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7DC607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Наименование показателя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22D3B6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2021</w:t>
                  </w:r>
                </w:p>
              </w:tc>
            </w:tr>
            <w:tr w:rsidR="00800804" w:rsidRPr="00800804" w14:paraId="2BCF8E63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9DEECE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Необходимая валовая выручка, тыс. руб.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DF1FB1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123 574,76</w:t>
                  </w:r>
                </w:p>
              </w:tc>
            </w:tr>
            <w:tr w:rsidR="00800804" w:rsidRPr="00800804" w14:paraId="7DC8C322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963193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в том числе в части передачи тепловой энергии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F8A46E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619,41</w:t>
                  </w:r>
                </w:p>
              </w:tc>
            </w:tr>
            <w:tr w:rsidR="00800804" w:rsidRPr="00800804" w14:paraId="6BED0BB7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F2F1E1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Рост относительно предыдущего периода, %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360867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102,61</w:t>
                  </w:r>
                </w:p>
              </w:tc>
            </w:tr>
            <w:tr w:rsidR="00800804" w:rsidRPr="00800804" w14:paraId="7D5AAC3F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E76370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lastRenderedPageBreak/>
                    <w:t>Полезный отпуск тепловой энергии, тыс. Гкал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ADEB88B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90,18</w:t>
                  </w:r>
                </w:p>
              </w:tc>
            </w:tr>
            <w:tr w:rsidR="00800804" w:rsidRPr="00800804" w14:paraId="35E6DBA4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8EE18D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Рост относительно предыдущего периода, %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6FB104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100</w:t>
                  </w:r>
                </w:p>
              </w:tc>
            </w:tr>
            <w:tr w:rsidR="00800804" w:rsidRPr="00800804" w14:paraId="5F88EF39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84FFB6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СРЕДНЕВЗВЕШЕННЫЙ ТАРИФ, руб./Гкал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52E0DB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1 370,31</w:t>
                  </w:r>
                </w:p>
              </w:tc>
            </w:tr>
            <w:tr w:rsidR="00800804" w:rsidRPr="00800804" w14:paraId="19BE585B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4E4A5B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в том числе расходы на передачу тепловой энергии, руб./Гкал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874713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6,87</w:t>
                  </w:r>
                </w:p>
              </w:tc>
            </w:tr>
            <w:tr w:rsidR="00800804" w:rsidRPr="00800804" w14:paraId="46FBCB21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50543B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Рост тарифа относительно предыдущего периода, %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BC259D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102,61</w:t>
                  </w:r>
                </w:p>
              </w:tc>
            </w:tr>
            <w:tr w:rsidR="00800804" w:rsidRPr="00800804" w14:paraId="47DB22BA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AC9BB0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Тариф при теплоносителе - горячая вода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DD7B97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1 183,62</w:t>
                  </w:r>
                </w:p>
              </w:tc>
            </w:tr>
            <w:tr w:rsidR="00800804" w:rsidRPr="00800804" w14:paraId="7904F937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CD00F5D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Рост тарифа относительно предыдущего периода, %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EA3BCE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102,52</w:t>
                  </w:r>
                </w:p>
              </w:tc>
            </w:tr>
            <w:tr w:rsidR="00800804" w:rsidRPr="00800804" w14:paraId="0D10AC02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ED9B9B3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Тариф при теплоносителе - Острый и редуцированный пар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1B5F8A6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1 390,55</w:t>
                  </w:r>
                </w:p>
              </w:tc>
            </w:tr>
            <w:tr w:rsidR="00800804" w:rsidRPr="00800804" w14:paraId="1D71C71E" w14:textId="77777777" w:rsidTr="00800804">
              <w:trPr>
                <w:trHeight w:val="60"/>
              </w:trPr>
              <w:tc>
                <w:tcPr>
                  <w:tcW w:w="652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A388F0" w14:textId="77777777" w:rsidR="00800804" w:rsidRPr="00800804" w:rsidRDefault="00800804" w:rsidP="00800804">
                  <w:pPr>
                    <w:jc w:val="both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Рост тарифа относительно предыдущего периода, %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3C95294" w14:textId="77777777" w:rsidR="00800804" w:rsidRPr="00800804" w:rsidRDefault="00800804" w:rsidP="00800804">
                  <w:pPr>
                    <w:jc w:val="center"/>
                    <w:rPr>
                      <w:rFonts w:ascii="Times New Roman" w:hAnsi="Times New Roman"/>
                      <w:bCs/>
                      <w:sz w:val="22"/>
                    </w:rPr>
                  </w:pPr>
                  <w:r w:rsidRPr="00800804">
                    <w:rPr>
                      <w:rFonts w:ascii="Times New Roman" w:hAnsi="Times New Roman"/>
                      <w:bCs/>
                      <w:sz w:val="22"/>
                    </w:rPr>
                    <w:t>102,56</w:t>
                  </w:r>
                </w:p>
              </w:tc>
            </w:tr>
          </w:tbl>
          <w:p w14:paraId="18914AC6" w14:textId="5E2FC625" w:rsidR="00800804" w:rsidRPr="00800804" w:rsidRDefault="00800804" w:rsidP="008008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8E" w:rsidRPr="00522478" w14:paraId="07739F25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  <w:vAlign w:val="center"/>
          </w:tcPr>
          <w:p w14:paraId="0BDF0FF3" w14:textId="62EFE49C" w:rsidR="000E208E" w:rsidRPr="00800804" w:rsidRDefault="000E208E" w:rsidP="000E208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8E" w14:paraId="5BC439AF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78010724" w14:textId="5482687C" w:rsidR="000E208E" w:rsidRPr="00800804" w:rsidRDefault="000E208E" w:rsidP="008008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>Тарифы на тепловую энергию для ТСО дифференцированы по следующему параметру:</w:t>
            </w:r>
            <w:r w:rsidRPr="00800804">
              <w:rPr>
                <w:rFonts w:ascii="Times New Roman" w:hAnsi="Times New Roman"/>
                <w:sz w:val="24"/>
                <w:szCs w:val="24"/>
              </w:rPr>
              <w:br/>
              <w:t>- вид теплоносителя (вода, пар).</w:t>
            </w:r>
          </w:p>
          <w:p w14:paraId="5A7BD5C1" w14:textId="77777777" w:rsidR="000E208E" w:rsidRPr="00800804" w:rsidRDefault="000E208E" w:rsidP="008008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>Расчет тарифов, дифференцируемых по видам теплоносителя, выполнен в соответствии с Методическими указаниями по расчету регулируемых цен (тарифов) в сфере теплоснабжения.</w:t>
            </w:r>
          </w:p>
        </w:tc>
      </w:tr>
      <w:tr w:rsidR="000E208E" w14:paraId="3868AF1E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11E5CFFC" w14:textId="29EF346A" w:rsidR="000E208E" w:rsidRPr="00800804" w:rsidRDefault="000E208E" w:rsidP="008008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>В связи с отменой с 1 января 2019 года регулирования цен (тарифов) на тепловую энергию, производимую и поставляемую потребителям (другим теплоснабжающим организациям) с использованием теплоносителя в виде пара, дифференцированные тарифы по теплоносителю «Пар» министерством не устанавливаются.</w:t>
            </w:r>
          </w:p>
        </w:tc>
      </w:tr>
      <w:tr w:rsidR="000E208E" w14:paraId="28B69A27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2312F10F" w14:textId="58BA9867" w:rsidR="000E208E" w:rsidRPr="00800804" w:rsidRDefault="000E208E" w:rsidP="00800804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общества с ограниченной ответственностью «Полотняно-Заводская бумажная мануфактура» на (третий) очередной 2021 год долгосрочного периода регулирования 2019 - 2023 годы составили:</w:t>
            </w:r>
          </w:p>
        </w:tc>
      </w:tr>
      <w:tr w:rsidR="000E208E" w14:paraId="6EFBC0A2" w14:textId="77777777" w:rsidTr="00800804">
        <w:trPr>
          <w:trHeight w:val="60"/>
        </w:trPr>
        <w:tc>
          <w:tcPr>
            <w:tcW w:w="799" w:type="dxa"/>
            <w:shd w:val="clear" w:color="FFFFFF" w:fill="auto"/>
            <w:vAlign w:val="bottom"/>
          </w:tcPr>
          <w:p w14:paraId="00448B82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60A8BCB0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445B8A33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gridSpan w:val="4"/>
            <w:shd w:val="clear" w:color="FFFFFF" w:fill="auto"/>
            <w:vAlign w:val="bottom"/>
          </w:tcPr>
          <w:p w14:paraId="06D19BBA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324FCFD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7" w:type="dxa"/>
            <w:gridSpan w:val="6"/>
            <w:shd w:val="clear" w:color="FFFFFF" w:fill="auto"/>
            <w:vAlign w:val="bottom"/>
          </w:tcPr>
          <w:p w14:paraId="3AE53775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4"/>
            <w:shd w:val="clear" w:color="FFFFFF" w:fill="auto"/>
            <w:vAlign w:val="bottom"/>
          </w:tcPr>
          <w:p w14:paraId="068D60DE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4"/>
            <w:shd w:val="clear" w:color="FFFFFF" w:fill="auto"/>
            <w:vAlign w:val="bottom"/>
          </w:tcPr>
          <w:p w14:paraId="78C9E48F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gridSpan w:val="4"/>
            <w:shd w:val="clear" w:color="FFFFFF" w:fill="auto"/>
            <w:vAlign w:val="bottom"/>
          </w:tcPr>
          <w:p w14:paraId="74523FD3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5" w:type="dxa"/>
            <w:gridSpan w:val="3"/>
            <w:shd w:val="clear" w:color="FFFFFF" w:fill="auto"/>
            <w:vAlign w:val="bottom"/>
          </w:tcPr>
          <w:p w14:paraId="126787DA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08" w:type="dxa"/>
            <w:gridSpan w:val="6"/>
            <w:shd w:val="clear" w:color="FFFFFF" w:fill="auto"/>
            <w:vAlign w:val="bottom"/>
          </w:tcPr>
          <w:p w14:paraId="28D375F6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536127F2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0" w:type="dxa"/>
            <w:gridSpan w:val="4"/>
            <w:shd w:val="clear" w:color="FFFFFF" w:fill="auto"/>
            <w:vAlign w:val="bottom"/>
          </w:tcPr>
          <w:p w14:paraId="514656FD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12840D37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0804" w14:paraId="2163E47A" w14:textId="77777777" w:rsidTr="00800804">
        <w:trPr>
          <w:trHeight w:val="377"/>
        </w:trPr>
        <w:tc>
          <w:tcPr>
            <w:tcW w:w="14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9F5E5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5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B3386" w14:textId="77777777" w:rsidR="00800804" w:rsidRDefault="00800804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17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473A5" w14:textId="77777777" w:rsidR="00800804" w:rsidRDefault="00800804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9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5643A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86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2AC09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6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E9A21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709BBB0D" w14:textId="77777777" w:rsidR="00800804" w:rsidRDefault="00800804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804" w14:paraId="2A4DE4E8" w14:textId="77777777" w:rsidTr="004A38A8">
        <w:trPr>
          <w:trHeight w:val="60"/>
        </w:trPr>
        <w:tc>
          <w:tcPr>
            <w:tcW w:w="142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CD91C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06EF" w14:textId="77777777" w:rsidR="00800804" w:rsidRDefault="00800804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3" w:type="dxa"/>
            <w:gridSpan w:val="7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D708C" w14:textId="77777777" w:rsidR="00800804" w:rsidRDefault="00800804" w:rsidP="000E208E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39063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71023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2F751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6A7C9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F76D3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86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6E51" w14:textId="77777777" w:rsidR="00800804" w:rsidRDefault="00800804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080B0866" w14:textId="77777777" w:rsidR="00800804" w:rsidRDefault="00800804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3702CE93" w14:textId="77777777" w:rsidTr="00800804">
        <w:trPr>
          <w:trHeight w:val="60"/>
        </w:trPr>
        <w:tc>
          <w:tcPr>
            <w:tcW w:w="142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666F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«Полотняно-Заводская бумажная мануфактура»</w:t>
            </w:r>
          </w:p>
        </w:tc>
        <w:tc>
          <w:tcPr>
            <w:tcW w:w="807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D751B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50D28345" w14:textId="77777777" w:rsidR="000E208E" w:rsidRDefault="000E208E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375D5483" w14:textId="77777777" w:rsidTr="00800804">
        <w:trPr>
          <w:trHeight w:val="60"/>
        </w:trPr>
        <w:tc>
          <w:tcPr>
            <w:tcW w:w="14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BB572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C9A4D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8452E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2D1F3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1154,56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D21C1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D816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77D7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679E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0038C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5504E1F5" w14:textId="77777777" w:rsidR="000E208E" w:rsidRDefault="000E208E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111820CF" w14:textId="77777777" w:rsidTr="00800804">
        <w:trPr>
          <w:trHeight w:val="60"/>
        </w:trPr>
        <w:tc>
          <w:tcPr>
            <w:tcW w:w="14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FFDA2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1F3BC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062DE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DA3E3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1183,62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4E8A6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DF016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05648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ADD47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AD74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63E631FA" w14:textId="77777777" w:rsidR="000E208E" w:rsidRDefault="000E208E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40F6DA2B" w14:textId="77777777" w:rsidTr="00800804">
        <w:trPr>
          <w:trHeight w:val="60"/>
        </w:trPr>
        <w:tc>
          <w:tcPr>
            <w:tcW w:w="14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68A2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72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DFAFA" w14:textId="1A8730A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Население (тарифы указываются с учетом </w:t>
            </w:r>
            <w:r w:rsidR="00800804">
              <w:rPr>
                <w:rFonts w:ascii="Times New Roman" w:hAnsi="Times New Roman"/>
                <w:sz w:val="20"/>
                <w:szCs w:val="20"/>
              </w:rPr>
              <w:t>НДС) *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6BA2006A" w14:textId="77777777" w:rsidR="000E208E" w:rsidRDefault="000E208E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17733047" w14:textId="77777777" w:rsidTr="00800804">
        <w:trPr>
          <w:trHeight w:val="60"/>
        </w:trPr>
        <w:tc>
          <w:tcPr>
            <w:tcW w:w="14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C809B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EA41C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A8BEE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7076C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1385,47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48B88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BD51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0AF41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040DB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EF4B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402CF300" w14:textId="77777777" w:rsidR="000E208E" w:rsidRDefault="000E208E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7CE2A72F" w14:textId="77777777" w:rsidTr="00800804">
        <w:trPr>
          <w:trHeight w:val="60"/>
        </w:trPr>
        <w:tc>
          <w:tcPr>
            <w:tcW w:w="142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FCF23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A4629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26193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9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5ED3E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1420,34</w:t>
            </w:r>
          </w:p>
        </w:tc>
        <w:tc>
          <w:tcPr>
            <w:tcW w:w="6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B16C6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58D0F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15E35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BE24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64F55" w14:textId="77777777" w:rsidR="000E208E" w:rsidRDefault="000E208E" w:rsidP="000E2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  <w:gridSpan w:val="2"/>
            <w:shd w:val="clear" w:color="FFFFFF" w:fill="auto"/>
            <w:vAlign w:val="bottom"/>
          </w:tcPr>
          <w:p w14:paraId="5B8E4B11" w14:textId="77777777" w:rsidR="000E208E" w:rsidRDefault="000E208E" w:rsidP="000E20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08E" w14:paraId="005FF166" w14:textId="77777777" w:rsidTr="00800804">
        <w:trPr>
          <w:gridAfter w:val="1"/>
          <w:wAfter w:w="579" w:type="dxa"/>
          <w:trHeight w:val="60"/>
        </w:trPr>
        <w:tc>
          <w:tcPr>
            <w:tcW w:w="799" w:type="dxa"/>
            <w:shd w:val="clear" w:color="FFFFFF" w:fill="auto"/>
          </w:tcPr>
          <w:p w14:paraId="1E34B860" w14:textId="77777777" w:rsidR="000E208E" w:rsidRDefault="000E208E" w:rsidP="000E20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  <w:shd w:val="clear" w:color="FFFFFF" w:fill="auto"/>
            <w:vAlign w:val="bottom"/>
          </w:tcPr>
          <w:p w14:paraId="67920FEB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6" w:type="dxa"/>
            <w:gridSpan w:val="2"/>
            <w:shd w:val="clear" w:color="FFFFFF" w:fill="auto"/>
            <w:vAlign w:val="bottom"/>
          </w:tcPr>
          <w:p w14:paraId="69798A6D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7" w:type="dxa"/>
            <w:gridSpan w:val="6"/>
            <w:shd w:val="clear" w:color="FFFFFF" w:fill="auto"/>
            <w:vAlign w:val="bottom"/>
          </w:tcPr>
          <w:p w14:paraId="76C0728D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4FF78E32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1" w:type="dxa"/>
            <w:gridSpan w:val="6"/>
            <w:shd w:val="clear" w:color="FFFFFF" w:fill="auto"/>
            <w:vAlign w:val="bottom"/>
          </w:tcPr>
          <w:p w14:paraId="6717017B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14:paraId="78A0CC68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6" w:type="dxa"/>
            <w:gridSpan w:val="4"/>
            <w:shd w:val="clear" w:color="FFFFFF" w:fill="auto"/>
            <w:vAlign w:val="bottom"/>
          </w:tcPr>
          <w:p w14:paraId="4BCEB43B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6" w:type="dxa"/>
            <w:gridSpan w:val="4"/>
            <w:shd w:val="clear" w:color="FFFFFF" w:fill="auto"/>
            <w:vAlign w:val="bottom"/>
          </w:tcPr>
          <w:p w14:paraId="53E51E6A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  <w:gridSpan w:val="3"/>
            <w:shd w:val="clear" w:color="FFFFFF" w:fill="auto"/>
            <w:vAlign w:val="bottom"/>
          </w:tcPr>
          <w:p w14:paraId="17CCA054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  <w:gridSpan w:val="4"/>
            <w:shd w:val="clear" w:color="FFFFFF" w:fill="auto"/>
            <w:vAlign w:val="bottom"/>
          </w:tcPr>
          <w:p w14:paraId="202F657F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4"/>
            <w:shd w:val="clear" w:color="FFFFFF" w:fill="auto"/>
            <w:vAlign w:val="bottom"/>
          </w:tcPr>
          <w:p w14:paraId="55558EB4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3" w:type="dxa"/>
            <w:gridSpan w:val="4"/>
            <w:shd w:val="clear" w:color="FFFFFF" w:fill="auto"/>
            <w:vAlign w:val="bottom"/>
          </w:tcPr>
          <w:p w14:paraId="4E5079DD" w14:textId="77777777" w:rsidR="000E208E" w:rsidRDefault="000E208E" w:rsidP="000E20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208E" w14:paraId="0BC3EEC6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7BBC8EEC" w14:textId="364FE80D" w:rsidR="000E208E" w:rsidRPr="00800804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ab/>
              <w:t xml:space="preserve">Рост тарифов на тепловую </w:t>
            </w:r>
            <w:r w:rsidR="00800804" w:rsidRPr="00800804">
              <w:rPr>
                <w:rFonts w:ascii="Times New Roman" w:hAnsi="Times New Roman"/>
                <w:sz w:val="24"/>
                <w:szCs w:val="24"/>
              </w:rPr>
              <w:t>энергию с</w:t>
            </w:r>
            <w:r w:rsidRPr="00800804">
              <w:rPr>
                <w:rFonts w:ascii="Times New Roman" w:hAnsi="Times New Roman"/>
                <w:sz w:val="24"/>
                <w:szCs w:val="24"/>
              </w:rPr>
              <w:t xml:space="preserve"> 01.07.2021 составил 102,52%.</w:t>
            </w:r>
          </w:p>
        </w:tc>
      </w:tr>
      <w:tr w:rsidR="000E208E" w:rsidRPr="00CE577A" w14:paraId="3704A107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76ABC72B" w14:textId="594072FB" w:rsidR="000E208E" w:rsidRPr="00800804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ab/>
              <w:t xml:space="preserve">Рост тарифов </w:t>
            </w:r>
            <w:r w:rsidR="00800804" w:rsidRPr="00800804">
              <w:rPr>
                <w:rFonts w:ascii="Times New Roman" w:hAnsi="Times New Roman"/>
                <w:sz w:val="24"/>
                <w:szCs w:val="24"/>
              </w:rPr>
              <w:t>обусловлен ростом</w:t>
            </w:r>
            <w:r w:rsidRPr="00800804">
              <w:rPr>
                <w:rFonts w:ascii="Times New Roman" w:hAnsi="Times New Roman"/>
                <w:sz w:val="24"/>
                <w:szCs w:val="24"/>
              </w:rPr>
              <w:t xml:space="preserve"> производственных расходов.</w:t>
            </w:r>
          </w:p>
        </w:tc>
      </w:tr>
      <w:tr w:rsidR="000E208E" w:rsidRPr="00CE577A" w14:paraId="3856201B" w14:textId="77777777" w:rsidTr="000E208E">
        <w:trPr>
          <w:gridAfter w:val="1"/>
          <w:wAfter w:w="579" w:type="dxa"/>
          <w:trHeight w:val="60"/>
        </w:trPr>
        <w:tc>
          <w:tcPr>
            <w:tcW w:w="9633" w:type="dxa"/>
            <w:gridSpan w:val="43"/>
            <w:shd w:val="clear" w:color="FFFFFF" w:fill="auto"/>
          </w:tcPr>
          <w:p w14:paraId="47A24C4E" w14:textId="47389890" w:rsidR="000E208E" w:rsidRPr="00800804" w:rsidRDefault="000E208E" w:rsidP="000E20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04">
              <w:rPr>
                <w:rFonts w:ascii="Times New Roman" w:hAnsi="Times New Roman"/>
                <w:sz w:val="24"/>
                <w:szCs w:val="24"/>
              </w:rPr>
              <w:tab/>
              <w:t>Предлаг</w:t>
            </w:r>
            <w:r w:rsidR="00800804">
              <w:rPr>
                <w:rFonts w:ascii="Times New Roman" w:hAnsi="Times New Roman"/>
                <w:sz w:val="24"/>
                <w:szCs w:val="24"/>
              </w:rPr>
              <w:t>ается к</w:t>
            </w:r>
            <w:r w:rsidRPr="00800804">
              <w:rPr>
                <w:rFonts w:ascii="Times New Roman" w:hAnsi="Times New Roman"/>
                <w:sz w:val="24"/>
                <w:szCs w:val="24"/>
              </w:rPr>
              <w:t>омиссии установить для общества с ограниченной ответственностью «Полотняно-Заводская бумажная мануфактура» вышеуказанные тарифы.</w:t>
            </w:r>
          </w:p>
        </w:tc>
      </w:tr>
    </w:tbl>
    <w:p w14:paraId="05D45739" w14:textId="77777777" w:rsidR="00800804" w:rsidRDefault="00800804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5BB6BC" w14:textId="5232E6FD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627E0C75" w14:textId="4BD2873C" w:rsidR="00ED3355" w:rsidRPr="00993D97" w:rsidRDefault="00800804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8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800804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26.11.2018 № 197-РК «Об установлении тарифов на тепловую энергию (мощность) для  общества с ограниченной ответственностью «Полотняно-Заводская бумажная мануфактура» на 2019-2023 годы» (в ред. приказа министерства конкурентной политики Калужской области от 18.11.2019 № 196-РК)</w:t>
      </w:r>
      <w:r w:rsidR="00ED3355"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8B0CD42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1BF0DE7" w14:textId="132A5CD4" w:rsidR="00ED3355" w:rsidRPr="00C759DB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lastRenderedPageBreak/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</w:t>
      </w:r>
      <w:r w:rsidR="0080080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70248A">
        <w:rPr>
          <w:rFonts w:ascii="Times New Roman" w:hAnsi="Times New Roman" w:cs="Times New Roman"/>
          <w:b/>
          <w:sz w:val="24"/>
          <w:szCs w:val="24"/>
        </w:rPr>
        <w:t>09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70248A">
        <w:rPr>
          <w:rFonts w:ascii="Times New Roman" w:hAnsi="Times New Roman"/>
          <w:b/>
          <w:sz w:val="26"/>
          <w:szCs w:val="26"/>
        </w:rPr>
        <w:t>123/Т-03/1357-18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29854836" w14:textId="77777777" w:rsidR="00ED3355" w:rsidRPr="00C759DB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300BAB" w14:textId="77777777" w:rsidR="00ED3355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9C3D51" w14:textId="1B2FF7F8" w:rsidR="00ED3355" w:rsidRPr="00562843" w:rsidRDefault="006D27B0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D33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38A8" w:rsidRPr="004A38A8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05.11.2019 № 87-РК «Об установлении тарифов на тепловую энергию (мощность) для акционерного общества «Восход» - Калужский радиоламповый завод на 2020-2024 годы»</w:t>
      </w:r>
      <w:r w:rsidR="00ED3355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64E9321A" w14:textId="77777777" w:rsidR="00ED3355" w:rsidRPr="00106FB9" w:rsidRDefault="00ED3355" w:rsidP="00ED3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6133FBF1" w14:textId="77777777" w:rsidR="00ED3355" w:rsidRPr="00106FB9" w:rsidRDefault="00ED3355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25526FE" w14:textId="77777777" w:rsidR="00ED3355" w:rsidRDefault="00ED3355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1DBC6657" w14:textId="5FAEEBE6" w:rsidR="004A38A8" w:rsidRDefault="004A38A8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Style0"/>
        <w:tblW w:w="96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"/>
        <w:gridCol w:w="365"/>
        <w:gridCol w:w="485"/>
        <w:gridCol w:w="123"/>
        <w:gridCol w:w="18"/>
        <w:gridCol w:w="781"/>
        <w:gridCol w:w="329"/>
        <w:gridCol w:w="24"/>
        <w:gridCol w:w="66"/>
        <w:gridCol w:w="26"/>
        <w:gridCol w:w="179"/>
        <w:gridCol w:w="20"/>
        <w:gridCol w:w="122"/>
        <w:gridCol w:w="162"/>
        <w:gridCol w:w="142"/>
        <w:gridCol w:w="283"/>
        <w:gridCol w:w="142"/>
        <w:gridCol w:w="108"/>
        <w:gridCol w:w="155"/>
        <w:gridCol w:w="142"/>
        <w:gridCol w:w="203"/>
        <w:gridCol w:w="384"/>
        <w:gridCol w:w="307"/>
        <w:gridCol w:w="544"/>
        <w:gridCol w:w="149"/>
        <w:gridCol w:w="117"/>
        <w:gridCol w:w="584"/>
        <w:gridCol w:w="284"/>
        <w:gridCol w:w="43"/>
        <w:gridCol w:w="201"/>
        <w:gridCol w:w="21"/>
        <w:gridCol w:w="443"/>
        <w:gridCol w:w="548"/>
        <w:gridCol w:w="160"/>
        <w:gridCol w:w="135"/>
        <w:gridCol w:w="150"/>
        <w:gridCol w:w="437"/>
        <w:gridCol w:w="126"/>
        <w:gridCol w:w="712"/>
        <w:gridCol w:w="26"/>
      </w:tblGrid>
      <w:tr w:rsidR="004A38A8" w14:paraId="51D0FB67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53A3E690" w14:textId="62ECE664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организации АО «Восход» - Калужский радиоламповый завод (далее - ТСО)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38A8" w14:paraId="726C2F96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59497722" w14:textId="40A0FDA2" w:rsidR="004A38A8" w:rsidRPr="004A38A8" w:rsidRDefault="004A38A8" w:rsidP="004A3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A8" w14:paraId="0A8B2BCA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A7E56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Полное наименование</w:t>
            </w:r>
            <w:r w:rsidRPr="004A38A8">
              <w:rPr>
                <w:rFonts w:ascii="Times New Roman" w:hAnsi="Times New Roman"/>
                <w:sz w:val="22"/>
              </w:rPr>
              <w:br/>
              <w:t>регулируемой организации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71FE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Акционерное общество «Восход» - Калужский радиоламповый завод</w:t>
            </w:r>
          </w:p>
        </w:tc>
      </w:tr>
      <w:tr w:rsidR="004A38A8" w14:paraId="0FF6C97F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AA72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Основной государственный</w:t>
            </w:r>
            <w:r w:rsidRPr="004A38A8">
              <w:rPr>
                <w:rFonts w:ascii="Times New Roman" w:hAnsi="Times New Roman"/>
                <w:sz w:val="22"/>
              </w:rPr>
              <w:br/>
              <w:t>регистрационный номер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68485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1024001425910</w:t>
            </w:r>
          </w:p>
        </w:tc>
      </w:tr>
      <w:tr w:rsidR="004A38A8" w14:paraId="174C565E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CC543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850B0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4026000108</w:t>
            </w:r>
          </w:p>
        </w:tc>
      </w:tr>
      <w:tr w:rsidR="004A38A8" w14:paraId="3167C68E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A133C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0E2C0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402901001</w:t>
            </w:r>
          </w:p>
        </w:tc>
      </w:tr>
      <w:tr w:rsidR="004A38A8" w14:paraId="1C3906C8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8F127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84E85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Общая система налогообложения</w:t>
            </w:r>
          </w:p>
        </w:tc>
      </w:tr>
      <w:tr w:rsidR="004A38A8" w14:paraId="38D0531E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DE8D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7B466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производство и передача тепловой энергии</w:t>
            </w:r>
          </w:p>
        </w:tc>
      </w:tr>
      <w:tr w:rsidR="004A38A8" w14:paraId="5F6549F6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18A3B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0B53A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248009, г. Калуга, Грабцевское шоссе, д. 43</w:t>
            </w:r>
          </w:p>
        </w:tc>
      </w:tr>
      <w:tr w:rsidR="004A38A8" w14:paraId="7DC099E0" w14:textId="77777777" w:rsidTr="00C9238C">
        <w:trPr>
          <w:gridAfter w:val="1"/>
          <w:wAfter w:w="26" w:type="dxa"/>
          <w:trHeight w:val="60"/>
        </w:trPr>
        <w:tc>
          <w:tcPr>
            <w:tcW w:w="4294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33EAE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534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86AA9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248009, г. Калуга, Грабцевское шоссе, д. 43</w:t>
            </w:r>
          </w:p>
        </w:tc>
      </w:tr>
      <w:tr w:rsidR="004A38A8" w14:paraId="6BA366AF" w14:textId="77777777" w:rsidTr="00C9238C">
        <w:trPr>
          <w:trHeight w:val="60"/>
        </w:trPr>
        <w:tc>
          <w:tcPr>
            <w:tcW w:w="784" w:type="dxa"/>
            <w:gridSpan w:val="2"/>
            <w:shd w:val="clear" w:color="FFFFFF" w:fill="auto"/>
            <w:vAlign w:val="bottom"/>
          </w:tcPr>
          <w:p w14:paraId="60DC275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78DDA325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gridSpan w:val="3"/>
            <w:shd w:val="clear" w:color="FFFFFF" w:fill="auto"/>
            <w:vAlign w:val="bottom"/>
          </w:tcPr>
          <w:p w14:paraId="69C8B647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5405BB1A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" w:type="dxa"/>
            <w:gridSpan w:val="3"/>
            <w:shd w:val="clear" w:color="FFFFFF" w:fill="auto"/>
            <w:vAlign w:val="bottom"/>
          </w:tcPr>
          <w:p w14:paraId="7AE7B13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5"/>
            <w:shd w:val="clear" w:color="FFFFFF" w:fill="auto"/>
            <w:vAlign w:val="bottom"/>
          </w:tcPr>
          <w:p w14:paraId="25861326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6"/>
            <w:shd w:val="clear" w:color="FFFFFF" w:fill="auto"/>
            <w:vAlign w:val="bottom"/>
          </w:tcPr>
          <w:p w14:paraId="23996B01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4FAAC2CE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65003093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gridSpan w:val="4"/>
            <w:shd w:val="clear" w:color="FFFFFF" w:fill="auto"/>
            <w:vAlign w:val="bottom"/>
          </w:tcPr>
          <w:p w14:paraId="53546C2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5"/>
            <w:shd w:val="clear" w:color="FFFFFF" w:fill="auto"/>
            <w:vAlign w:val="bottom"/>
          </w:tcPr>
          <w:p w14:paraId="68C57AC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gridSpan w:val="3"/>
            <w:shd w:val="clear" w:color="FFFFFF" w:fill="auto"/>
            <w:vAlign w:val="bottom"/>
          </w:tcPr>
          <w:p w14:paraId="7B039B4C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shd w:val="clear" w:color="FFFFFF" w:fill="auto"/>
            <w:vAlign w:val="bottom"/>
          </w:tcPr>
          <w:p w14:paraId="5469BA9A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772899DB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A8" w14:paraId="083A88E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76A738CA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4A38A8">
              <w:rPr>
                <w:rFonts w:ascii="Times New Roman" w:hAnsi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(корректировки) одноставочных тарифов  по производству и передаче тепловой энергии на очередной (второй) 2021 год долгосрочного периода регулирования.</w:t>
            </w:r>
          </w:p>
        </w:tc>
      </w:tr>
      <w:tr w:rsidR="004A38A8" w14:paraId="11E5B495" w14:textId="77777777" w:rsidTr="00C9238C">
        <w:trPr>
          <w:trHeight w:val="210"/>
        </w:trPr>
        <w:tc>
          <w:tcPr>
            <w:tcW w:w="784" w:type="dxa"/>
            <w:gridSpan w:val="2"/>
            <w:shd w:val="clear" w:color="FFFFFF" w:fill="auto"/>
            <w:vAlign w:val="bottom"/>
          </w:tcPr>
          <w:p w14:paraId="48A2F8EF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3"/>
            <w:shd w:val="clear" w:color="FFFFFF" w:fill="auto"/>
            <w:vAlign w:val="bottom"/>
          </w:tcPr>
          <w:p w14:paraId="2F34BBB2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" w:type="dxa"/>
            <w:shd w:val="clear" w:color="FFFFFF" w:fill="auto"/>
            <w:vAlign w:val="bottom"/>
          </w:tcPr>
          <w:p w14:paraId="15117176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593A6E8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" w:type="dxa"/>
            <w:shd w:val="clear" w:color="FFFFFF" w:fill="auto"/>
            <w:vAlign w:val="bottom"/>
          </w:tcPr>
          <w:p w14:paraId="31AEB610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  <w:gridSpan w:val="7"/>
            <w:shd w:val="clear" w:color="FFFFFF" w:fill="auto"/>
            <w:vAlign w:val="bottom"/>
          </w:tcPr>
          <w:p w14:paraId="168B642C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6"/>
            <w:shd w:val="clear" w:color="FFFFFF" w:fill="auto"/>
            <w:vAlign w:val="bottom"/>
          </w:tcPr>
          <w:p w14:paraId="7C8EB616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09EC5C7C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4BA4C981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gridSpan w:val="4"/>
            <w:shd w:val="clear" w:color="FFFFFF" w:fill="auto"/>
            <w:vAlign w:val="bottom"/>
          </w:tcPr>
          <w:p w14:paraId="0BD32625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08" w:type="dxa"/>
            <w:gridSpan w:val="6"/>
            <w:shd w:val="clear" w:color="FFFFFF" w:fill="auto"/>
            <w:vAlign w:val="bottom"/>
          </w:tcPr>
          <w:p w14:paraId="3E6B0979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7" w:type="dxa"/>
            <w:gridSpan w:val="2"/>
            <w:shd w:val="clear" w:color="FFFFFF" w:fill="auto"/>
            <w:vAlign w:val="bottom"/>
          </w:tcPr>
          <w:p w14:paraId="2B572AFE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shd w:val="clear" w:color="FFFFFF" w:fill="auto"/>
            <w:vAlign w:val="bottom"/>
          </w:tcPr>
          <w:p w14:paraId="4A19296A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256AADD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A8" w14:paraId="0ED56583" w14:textId="77777777" w:rsidTr="00C9238C">
        <w:trPr>
          <w:trHeight w:val="60"/>
        </w:trPr>
        <w:tc>
          <w:tcPr>
            <w:tcW w:w="141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D78D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2B418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1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3AF39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44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5E185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0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96D8D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4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A9F1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33B055B9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3F4884B4" w14:textId="77777777" w:rsidTr="00C9238C">
        <w:trPr>
          <w:trHeight w:val="60"/>
        </w:trPr>
        <w:tc>
          <w:tcPr>
            <w:tcW w:w="141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1B1F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14782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11880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5AAE9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A8043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7F7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15B50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0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8BB32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22A4F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558DE2F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34A21E15" w14:textId="77777777" w:rsidTr="00C9238C">
        <w:trPr>
          <w:trHeight w:val="60"/>
        </w:trPr>
        <w:tc>
          <w:tcPr>
            <w:tcW w:w="141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7D3F7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B9E1F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DDA9D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1655,29</w:t>
            </w:r>
          </w:p>
        </w:tc>
        <w:tc>
          <w:tcPr>
            <w:tcW w:w="103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87A39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5B798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128B9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4074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0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78F2D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C7228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29 828,27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2C46D4E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:rsidRPr="004A38A8" w14:paraId="31F943A4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4A68CFD0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05.11.2019 № 87-РК на период 2020 - 2024 годы. Тарифы рассчитаны с применением метода долгосрочной индексации установленных тарифов.</w:t>
            </w:r>
          </w:p>
        </w:tc>
      </w:tr>
      <w:tr w:rsidR="004A38A8" w:rsidRPr="004A38A8" w14:paraId="4640EC58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42A4C5B1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4A38A8" w:rsidRPr="004A38A8" w14:paraId="7D1AFD22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43B7CC07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4A38A8" w:rsidRPr="004A38A8" w14:paraId="0AA8D17A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0F6E0454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собственности.</w:t>
            </w:r>
          </w:p>
        </w:tc>
      </w:tr>
      <w:tr w:rsidR="004A38A8" w:rsidRPr="004A38A8" w14:paraId="7E9BCADF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0978E953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4A38A8" w:rsidRPr="004A38A8" w14:paraId="4F9A54D4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39C2D648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>- план приватизации;</w:t>
            </w:r>
          </w:p>
          <w:p w14:paraId="02A35902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>- теплосеть, кадастровый паспорт тепловой сети № 40/16-113159 от 28.03.2016.</w:t>
            </w:r>
          </w:p>
        </w:tc>
      </w:tr>
      <w:tr w:rsidR="004A38A8" w:rsidRPr="004A38A8" w14:paraId="3554DC41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6EB51E35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 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4A38A8" w:rsidRPr="004A38A8" w14:paraId="736B719B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13926CFA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4A38A8" w:rsidRPr="004A38A8" w14:paraId="19EA701D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7BF24FC0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</w:tc>
      </w:tr>
      <w:tr w:rsidR="004A38A8" w:rsidRPr="004A38A8" w14:paraId="77D3B93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51DBC9A6" w14:textId="1C372268" w:rsidR="004A38A8" w:rsidRPr="004A38A8" w:rsidRDefault="004A38A8" w:rsidP="004A3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A8" w14:paraId="5D99FF2C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5AA55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44A4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38A8" w14:paraId="40414E07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32A4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6C0DA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38A8" w14:paraId="7393351B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B2C6D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408D2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</w:tr>
      <w:tr w:rsidR="004A38A8" w14:paraId="35B4089B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3E53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D72F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4A38A8" w14:paraId="5558CC95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AF6C0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918C9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1,056</w:t>
            </w:r>
          </w:p>
        </w:tc>
      </w:tr>
      <w:tr w:rsidR="004A38A8" w14:paraId="24B47AEC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D49BE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2E127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4A38A8" w14:paraId="04059AAA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7CFC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3B3CD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4A38A8" w14:paraId="225D5DD1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B2168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D6EB8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A38A8" w14:paraId="2AF583D7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4CDA6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25862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0,99</w:t>
            </w:r>
          </w:p>
        </w:tc>
      </w:tr>
      <w:tr w:rsidR="004A38A8" w:rsidRPr="00CB5257" w14:paraId="5FC6114B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F9996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3D819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A38A8" w:rsidRPr="00CB5257" w14:paraId="0545813A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25EC2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A23A0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4A38A8" w14:paraId="35EE3011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B4837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E3E05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</w:tr>
      <w:tr w:rsidR="004A38A8" w14:paraId="364FB64A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C562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05D6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1,0256</w:t>
            </w:r>
          </w:p>
        </w:tc>
      </w:tr>
      <w:tr w:rsidR="004A38A8" w14:paraId="06D5017B" w14:textId="77777777" w:rsidTr="00C9238C">
        <w:trPr>
          <w:gridAfter w:val="1"/>
          <w:wAfter w:w="26" w:type="dxa"/>
          <w:trHeight w:val="60"/>
        </w:trPr>
        <w:tc>
          <w:tcPr>
            <w:tcW w:w="8927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FCAA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7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9E00C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1,0256</w:t>
            </w:r>
          </w:p>
        </w:tc>
      </w:tr>
      <w:tr w:rsidR="004A38A8" w14:paraId="746302CD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34A68C59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4A38A8" w14:paraId="7007E32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156F75D3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4A38A8" w14:paraId="6C543362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79A28EFB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4A38A8" w:rsidRPr="009209EC" w14:paraId="28D9DE5F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FFFFFF"/>
          </w:tcPr>
          <w:p w14:paraId="75442EB5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</w:p>
          <w:p w14:paraId="53C0DC8D" w14:textId="764C7BC4" w:rsidR="004A38A8" w:rsidRPr="004A38A8" w:rsidRDefault="004A38A8" w:rsidP="004A38A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>Объём полезного отпуска, заявленный ТСО</w:t>
            </w:r>
            <w:r w:rsidRPr="004A38A8">
              <w:rPr>
                <w:sz w:val="24"/>
                <w:szCs w:val="24"/>
              </w:rPr>
              <w:t xml:space="preserve"> </w:t>
            </w:r>
            <w:r w:rsidRPr="004A38A8">
              <w:rPr>
                <w:rFonts w:ascii="Times New Roman" w:hAnsi="Times New Roman"/>
                <w:sz w:val="24"/>
                <w:szCs w:val="24"/>
              </w:rPr>
              <w:t>на 2021 год, соответствует объёмам, заложенным в схеме теплоснабжения муниципального образования МО "Город Калуга".</w:t>
            </w:r>
          </w:p>
        </w:tc>
      </w:tr>
      <w:tr w:rsidR="004A38A8" w14:paraId="0589CD20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4934B17C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4A38A8" w14:paraId="0F4FCBF6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FFFFFF"/>
          </w:tcPr>
          <w:p w14:paraId="128EE765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4A38A8" w14:paraId="0703B6A5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FFFFFF"/>
          </w:tcPr>
          <w:p w14:paraId="03504DAD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  <w:p w14:paraId="3AC086E4" w14:textId="77777777" w:rsidR="004A38A8" w:rsidRPr="004A38A8" w:rsidRDefault="004A38A8" w:rsidP="004A38A8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lastRenderedPageBreak/>
              <w:t>Руководствуясь абзацем 5 пункта 12 Основ ценообразования № 1075, расчёт тарифов выполнен с учётом расходов и объёмов тепловой энергии одной котельной.</w:t>
            </w:r>
            <w:r w:rsidRPr="004A38A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38A8" w14:paraId="5E4611A2" w14:textId="77777777" w:rsidTr="00C9238C">
        <w:trPr>
          <w:gridAfter w:val="1"/>
          <w:wAfter w:w="26" w:type="dxa"/>
          <w:trHeight w:val="60"/>
        </w:trPr>
        <w:tc>
          <w:tcPr>
            <w:tcW w:w="3794" w:type="dxa"/>
            <w:gridSpan w:val="1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3E820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5845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BE1C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4A38A8" w14:paraId="31840361" w14:textId="77777777" w:rsidTr="00C9238C">
        <w:trPr>
          <w:gridAfter w:val="1"/>
          <w:wAfter w:w="26" w:type="dxa"/>
          <w:trHeight w:val="60"/>
        </w:trPr>
        <w:tc>
          <w:tcPr>
            <w:tcW w:w="3794" w:type="dxa"/>
            <w:gridSpan w:val="1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F6F69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1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1D6C6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2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95CA5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не учтенные в тарифах</w:t>
            </w:r>
          </w:p>
        </w:tc>
      </w:tr>
      <w:tr w:rsidR="004A38A8" w14:paraId="0429FAB2" w14:textId="77777777" w:rsidTr="00C9238C">
        <w:trPr>
          <w:gridAfter w:val="1"/>
          <w:wAfter w:w="26" w:type="dxa"/>
          <w:trHeight w:val="60"/>
        </w:trPr>
        <w:tc>
          <w:tcPr>
            <w:tcW w:w="3794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82671F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113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5BAE3A9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C843D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4A38A8" w14:paraId="27D27781" w14:textId="77777777" w:rsidTr="00C9238C">
        <w:trPr>
          <w:gridAfter w:val="1"/>
          <w:wAfter w:w="26" w:type="dxa"/>
          <w:trHeight w:val="60"/>
        </w:trPr>
        <w:tc>
          <w:tcPr>
            <w:tcW w:w="379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32CAB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Котельная, расположенная по адресу: г. Калуга, Грабцевское шоссе, д. 43.</w:t>
            </w:r>
          </w:p>
        </w:tc>
        <w:tc>
          <w:tcPr>
            <w:tcW w:w="311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58A32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273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34D1F" w14:textId="77777777" w:rsid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4A38A8" w14:paraId="27F2BC2A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503F5027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4A38A8" w14:paraId="1CB416FA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2629627D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 xml:space="preserve">Нормативы, предусмотренные частью 3 статьи 9 Федерального закона </w:t>
            </w:r>
            <w:r w:rsidRPr="004A38A8">
              <w:rPr>
                <w:rFonts w:ascii="Times New Roman" w:hAnsi="Times New Roman"/>
                <w:sz w:val="24"/>
                <w:szCs w:val="24"/>
              </w:rPr>
              <w:br/>
              <w:t>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4A38A8" w14:paraId="55D1E18C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43E225D3" w14:textId="3B180B4C" w:rsidR="004A38A8" w:rsidRPr="004A38A8" w:rsidRDefault="004A38A8" w:rsidP="004A3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8A8" w14:paraId="25CF5353" w14:textId="77777777" w:rsidTr="00C9238C">
        <w:trPr>
          <w:gridAfter w:val="1"/>
          <w:wAfter w:w="26" w:type="dxa"/>
          <w:trHeight w:val="60"/>
        </w:trPr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6A627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норматив удельного расхода топлива, кг у. т./Гкал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10E65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158,73</w:t>
            </w:r>
          </w:p>
        </w:tc>
        <w:tc>
          <w:tcPr>
            <w:tcW w:w="609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205A4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color w:val="536AC2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Приказ</w:t>
            </w:r>
            <w:r w:rsidRPr="004A38A8">
              <w:rPr>
                <w:rFonts w:ascii="Times New Roman" w:hAnsi="Times New Roman"/>
                <w:color w:val="536AC2"/>
                <w:sz w:val="22"/>
              </w:rPr>
              <w:t xml:space="preserve"> </w:t>
            </w:r>
            <w:r w:rsidRPr="004A38A8">
              <w:rPr>
                <w:rFonts w:ascii="Times New Roman" w:hAnsi="Times New Roman"/>
                <w:sz w:val="22"/>
              </w:rPr>
              <w:t>министерства строительства и жилищно-коммунального хозяйства Калужской области от 06.04.2016 № 187</w:t>
            </w:r>
          </w:p>
        </w:tc>
      </w:tr>
      <w:tr w:rsidR="004A38A8" w:rsidRPr="00FE3ABE" w14:paraId="2B66A969" w14:textId="77777777" w:rsidTr="00C9238C">
        <w:trPr>
          <w:gridAfter w:val="1"/>
          <w:wAfter w:w="26" w:type="dxa"/>
          <w:trHeight w:val="60"/>
        </w:trPr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C5C9D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норматив запаса топлива тыс. тонн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9B51F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609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6480B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4A38A8" w:rsidRPr="00B85182" w14:paraId="5D9C1928" w14:textId="77777777" w:rsidTr="00C9238C">
        <w:trPr>
          <w:gridAfter w:val="1"/>
          <w:wAfter w:w="26" w:type="dxa"/>
          <w:trHeight w:val="60"/>
        </w:trPr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DEBB3" w14:textId="77777777" w:rsidR="004A38A8" w:rsidRPr="004A38A8" w:rsidRDefault="004A38A8" w:rsidP="004A38A8">
            <w:pPr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8019A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7,5</w:t>
            </w:r>
          </w:p>
        </w:tc>
        <w:tc>
          <w:tcPr>
            <w:tcW w:w="609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470B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sz w:val="22"/>
              </w:rPr>
            </w:pPr>
            <w:r w:rsidRPr="004A38A8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4A38A8" w14:paraId="035B3CE7" w14:textId="77777777" w:rsidTr="00C9238C">
        <w:trPr>
          <w:trHeight w:val="60"/>
        </w:trPr>
        <w:tc>
          <w:tcPr>
            <w:tcW w:w="784" w:type="dxa"/>
            <w:gridSpan w:val="2"/>
            <w:shd w:val="clear" w:color="FFFFFF" w:fill="auto"/>
          </w:tcPr>
          <w:p w14:paraId="487DFB28" w14:textId="77777777" w:rsidR="004A38A8" w:rsidRDefault="004A38A8" w:rsidP="004A38A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5" w:type="dxa"/>
            <w:shd w:val="clear" w:color="FFFFFF" w:fill="auto"/>
            <w:vAlign w:val="bottom"/>
          </w:tcPr>
          <w:p w14:paraId="24190F6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2" w:type="dxa"/>
            <w:gridSpan w:val="3"/>
            <w:shd w:val="clear" w:color="FFFFFF" w:fill="auto"/>
            <w:vAlign w:val="bottom"/>
          </w:tcPr>
          <w:p w14:paraId="70702B58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9" w:type="dxa"/>
            <w:shd w:val="clear" w:color="FFFFFF" w:fill="auto"/>
            <w:vAlign w:val="bottom"/>
          </w:tcPr>
          <w:p w14:paraId="1A3BBBC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6" w:type="dxa"/>
            <w:gridSpan w:val="3"/>
            <w:shd w:val="clear" w:color="FFFFFF" w:fill="auto"/>
            <w:vAlign w:val="bottom"/>
          </w:tcPr>
          <w:p w14:paraId="009F1E28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gridSpan w:val="5"/>
            <w:shd w:val="clear" w:color="FFFFFF" w:fill="auto"/>
            <w:vAlign w:val="bottom"/>
          </w:tcPr>
          <w:p w14:paraId="735490BC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gridSpan w:val="6"/>
            <w:shd w:val="clear" w:color="FFFFFF" w:fill="auto"/>
            <w:vAlign w:val="bottom"/>
          </w:tcPr>
          <w:p w14:paraId="0E4182F3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1" w:type="dxa"/>
            <w:gridSpan w:val="2"/>
            <w:shd w:val="clear" w:color="FFFFFF" w:fill="auto"/>
            <w:vAlign w:val="bottom"/>
          </w:tcPr>
          <w:p w14:paraId="02494CAB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gridSpan w:val="2"/>
            <w:shd w:val="clear" w:color="FFFFFF" w:fill="auto"/>
            <w:vAlign w:val="bottom"/>
          </w:tcPr>
          <w:p w14:paraId="510EEBED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8" w:type="dxa"/>
            <w:gridSpan w:val="4"/>
            <w:shd w:val="clear" w:color="FFFFFF" w:fill="auto"/>
            <w:vAlign w:val="bottom"/>
          </w:tcPr>
          <w:p w14:paraId="447DB898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3" w:type="dxa"/>
            <w:gridSpan w:val="5"/>
            <w:shd w:val="clear" w:color="FFFFFF" w:fill="auto"/>
            <w:vAlign w:val="bottom"/>
          </w:tcPr>
          <w:p w14:paraId="261F735D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2" w:type="dxa"/>
            <w:gridSpan w:val="3"/>
            <w:shd w:val="clear" w:color="FFFFFF" w:fill="auto"/>
            <w:vAlign w:val="bottom"/>
          </w:tcPr>
          <w:p w14:paraId="1F998FF4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8" w:type="dxa"/>
            <w:gridSpan w:val="2"/>
            <w:shd w:val="clear" w:color="FFFFFF" w:fill="auto"/>
            <w:vAlign w:val="bottom"/>
          </w:tcPr>
          <w:p w14:paraId="61343CF6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2C13817C" w14:textId="77777777" w:rsidR="004A38A8" w:rsidRDefault="004A38A8" w:rsidP="004A38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38A8" w14:paraId="45E3FEF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5E3C2F00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4A38A8" w14:paraId="219D563A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56B9667B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4A38A8" w14:paraId="561EC285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2C01A4DF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электрическую энергию определены исходя из фактической средневзвешенной цены за период июль – август 2020 года.</w:t>
            </w:r>
          </w:p>
        </w:tc>
      </w:tr>
      <w:tr w:rsidR="004A38A8" w14:paraId="68D47E9E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75195B67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водоснабжение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4A38A8" w14:paraId="19CB3A96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3B0A6B82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3. Операционные расходы.</w:t>
            </w:r>
          </w:p>
        </w:tc>
      </w:tr>
      <w:tr w:rsidR="004A38A8" w14:paraId="436DF7B6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24935699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4A38A8" w14:paraId="5475D8AE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6CC4C992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4A38A8" w14:paraId="37E0FB16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480661C1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4A38A8" w14:paraId="11D893EF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4D0D49E4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4A38A8" w14:paraId="47BF8E28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3CB00513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4A38A8" w14:paraId="7073C1DA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1ABD6FB9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4A38A8" w:rsidRPr="00B05609" w14:paraId="01C53F2F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23E0CA7F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color w:val="536AC2"/>
                <w:sz w:val="24"/>
                <w:szCs w:val="24"/>
              </w:rPr>
              <w:tab/>
            </w: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</w:p>
        </w:tc>
      </w:tr>
      <w:tr w:rsidR="004A38A8" w14:paraId="64D2052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0715A7C6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4A38A8" w14:paraId="3836A878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681CE97F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  <w:t>5. Прибыль.</w:t>
            </w:r>
          </w:p>
        </w:tc>
      </w:tr>
      <w:tr w:rsidR="004A38A8" w14:paraId="5DC3FE4A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23E9DCAF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4A38A8" w14:paraId="543F24BD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42FF391F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4A38A8" w14:paraId="37EEDBB4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157155A2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4A38A8" w14:paraId="0757D74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616F568A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4A38A8" w14:paraId="7A385F1E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4FEAB541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4A38A8" w14:paraId="7E66744B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5FA6004D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4A38A8" w14:paraId="26325B04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3B8857C9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789C7B47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4A38A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4A38A8" w:rsidRPr="00807D59" w14:paraId="7952FC21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74DA649E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4A38A8" w:rsidRPr="00807D59" w14:paraId="603F8BF1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FFFFFF"/>
            <w:vAlign w:val="center"/>
          </w:tcPr>
          <w:tbl>
            <w:tblPr>
              <w:tblStyle w:val="TableStyle0"/>
              <w:tblW w:w="10348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0348"/>
            </w:tblGrid>
            <w:tr w:rsidR="004A38A8" w:rsidRPr="004A38A8" w14:paraId="22070E97" w14:textId="77777777" w:rsidTr="004A38A8">
              <w:trPr>
                <w:trHeight w:val="60"/>
              </w:trPr>
              <w:tc>
                <w:tcPr>
                  <w:tcW w:w="10206" w:type="dxa"/>
                  <w:tcBorders>
                    <w:top w:val="none" w:sz="5" w:space="0" w:color="auto"/>
                    <w:left w:val="none" w:sz="5" w:space="0" w:color="auto"/>
                  </w:tcBorders>
                  <w:shd w:val="clear" w:color="FFFFFF" w:fill="auto"/>
                  <w:vAlign w:val="bottom"/>
                </w:tcPr>
                <w:p w14:paraId="7F9F6C34" w14:textId="77777777" w:rsidR="004A38A8" w:rsidRPr="004A38A8" w:rsidRDefault="004A38A8" w:rsidP="004A38A8">
                  <w:pPr>
                    <w:ind w:right="14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A38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  <w:t xml:space="preserve">На основании анализа отчётных данных по регулируемой деятельности </w:t>
                  </w:r>
                  <w:r w:rsidRPr="004A38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  <w:t xml:space="preserve">в сфере теплоснабжения экспертами рассчитана сумма корректировки НВВ за 2019 год в размере 1849,20 тыс. руб. (недополученный доход). </w:t>
                  </w:r>
                </w:p>
              </w:tc>
            </w:tr>
            <w:tr w:rsidR="004A38A8" w:rsidRPr="004A38A8" w14:paraId="140213A8" w14:textId="77777777" w:rsidTr="004A38A8">
              <w:trPr>
                <w:trHeight w:val="60"/>
              </w:trPr>
              <w:tc>
                <w:tcPr>
                  <w:tcW w:w="10206" w:type="dxa"/>
                  <w:tcBorders>
                    <w:top w:val="none" w:sz="5" w:space="0" w:color="auto"/>
                    <w:left w:val="none" w:sz="5" w:space="0" w:color="auto"/>
                  </w:tcBorders>
                  <w:shd w:val="clear" w:color="FFFFFF" w:fill="auto"/>
                  <w:vAlign w:val="bottom"/>
                </w:tcPr>
                <w:p w14:paraId="03C76889" w14:textId="77777777" w:rsidR="004A38A8" w:rsidRPr="004A38A8" w:rsidRDefault="004A38A8" w:rsidP="004A38A8">
                  <w:pPr>
                    <w:ind w:right="14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A38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  <w:t>С учетом корректировки НВВ за 2018 год в размере (-305,97 тыс. руб.) (избыток средств) в расчет тарифа принята суммарная корректировка НВВ в размере 771,615 тыс. руб., а именно: (1849,20-305,97)/2.</w:t>
                  </w:r>
                </w:p>
              </w:tc>
            </w:tr>
            <w:tr w:rsidR="004A38A8" w:rsidRPr="004A38A8" w14:paraId="050C3266" w14:textId="77777777" w:rsidTr="004A38A8">
              <w:trPr>
                <w:trHeight w:val="60"/>
              </w:trPr>
              <w:tc>
                <w:tcPr>
                  <w:tcW w:w="10206" w:type="dxa"/>
                  <w:tcBorders>
                    <w:top w:val="none" w:sz="5" w:space="0" w:color="auto"/>
                    <w:left w:val="none" w:sz="5" w:space="0" w:color="auto"/>
                  </w:tcBorders>
                  <w:shd w:val="clear" w:color="FFFFFF" w:fill="auto"/>
                  <w:vAlign w:val="bottom"/>
                </w:tcPr>
                <w:p w14:paraId="2EB8DD3D" w14:textId="46E694B4" w:rsidR="004A38A8" w:rsidRPr="004A38A8" w:rsidRDefault="004A38A8" w:rsidP="004A38A8">
                  <w:pPr>
                    <w:ind w:right="142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4A38A8">
                    <w:rPr>
                      <w:bCs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6CA03A8A" wp14:editId="52775437">
                            <wp:simplePos x="0" y="0"/>
                            <wp:positionH relativeFrom="column">
                              <wp:posOffset>6477000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0" cy="0"/>
                            <wp:effectExtent l="9525" t="12700" r="9525" b="6350"/>
                            <wp:wrapNone/>
                            <wp:docPr id="1" name="Прямо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9F2C428" w14:textId="77777777" w:rsidR="00E336FF" w:rsidRDefault="00E336FF" w:rsidP="004A38A8">
                                        <w:pPr>
                                          <w:rPr>
                                            <w:rFonts w:ascii="Arial" w:hAnsi="Arial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CA03A8A" id="Прямоугольник 1" o:spid="_x0000_s1026" style="position:absolute;left:0;text-align:left;margin-left:510pt;margin-top:7pt;width:0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">
                            <v:textbox>
                              <w:txbxContent>
                                <w:p w14:paraId="59F2C428" w14:textId="77777777" w:rsidR="00E336FF" w:rsidRDefault="00E336FF" w:rsidP="004A38A8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A38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  <w:t>Таким образом, при расчёте необходимой валовой выручки на 2021 год экспертами учтена суммарная корректировка в размере 771,615 тыс. руб.</w:t>
                  </w:r>
                  <w:r w:rsidRPr="004A38A8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4A38A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Сумма в размере 771.615 тыс. руб. будет учтена при расчете тарифов на 2022-2023 годы.</w:t>
                  </w:r>
                </w:p>
              </w:tc>
            </w:tr>
          </w:tbl>
          <w:p w14:paraId="3FF6203D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color w:val="536AC2"/>
                <w:sz w:val="24"/>
                <w:szCs w:val="24"/>
              </w:rPr>
            </w:pPr>
          </w:p>
        </w:tc>
      </w:tr>
      <w:tr w:rsidR="004A38A8" w14:paraId="7123EB3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center"/>
          </w:tcPr>
          <w:p w14:paraId="00E876D8" w14:textId="618CDD78" w:rsidR="004A38A8" w:rsidRPr="004A38A8" w:rsidRDefault="004A38A8" w:rsidP="004A38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4A38A8" w14:paraId="365CE871" w14:textId="77777777" w:rsidTr="00C9238C">
        <w:trPr>
          <w:gridAfter w:val="1"/>
          <w:wAfter w:w="26" w:type="dxa"/>
          <w:trHeight w:val="60"/>
        </w:trPr>
        <w:tc>
          <w:tcPr>
            <w:tcW w:w="5678" w:type="dxa"/>
            <w:gridSpan w:val="25"/>
            <w:shd w:val="clear" w:color="FFFFFF" w:fill="auto"/>
            <w:vAlign w:val="bottom"/>
          </w:tcPr>
          <w:p w14:paraId="6DC1CA81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1" w:type="dxa"/>
            <w:gridSpan w:val="14"/>
            <w:shd w:val="clear" w:color="FFFFFF" w:fill="auto"/>
            <w:vAlign w:val="bottom"/>
          </w:tcPr>
          <w:p w14:paraId="3E82AE13" w14:textId="77777777" w:rsidR="004A38A8" w:rsidRPr="004A38A8" w:rsidRDefault="004A38A8" w:rsidP="004A38A8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8A8">
              <w:rPr>
                <w:rFonts w:ascii="Times New Roman" w:hAnsi="Times New Roman"/>
                <w:bCs/>
                <w:sz w:val="24"/>
                <w:szCs w:val="24"/>
              </w:rPr>
              <w:t>тыс.руб.</w:t>
            </w:r>
          </w:p>
        </w:tc>
      </w:tr>
      <w:tr w:rsidR="004A38A8" w14:paraId="39D5E947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E133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77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E87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6610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AF68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83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F665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Комментарии</w:t>
            </w:r>
          </w:p>
        </w:tc>
      </w:tr>
      <w:tr w:rsidR="004A38A8" w14:paraId="23528924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3222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3334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94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3DCB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93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7978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88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DB6B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8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86B8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14:paraId="4B657903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3F52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0D98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5A2E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82F3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52D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CACF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Передача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57BC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Производство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9F2D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8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5AD0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C6CC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14:paraId="44EC6641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051D1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F7DB7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прибыль (нерассчетная)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6B79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14,19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CE03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63,94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33E3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78,13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72E8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6,63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F93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67,24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952A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73,87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749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4,26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BB5D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:rsidRPr="0043017C" w14:paraId="79F3EFC4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A155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90BEE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Справочно: нормативный уровень прибыли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B58F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DBB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9C92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7D16A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991F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B55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72AD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45314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Исходя из экономически обоснован</w:t>
            </w:r>
            <w:r w:rsidRPr="0043017C">
              <w:rPr>
                <w:rFonts w:ascii="Times New Roman" w:hAnsi="Times New Roman"/>
                <w:sz w:val="18"/>
                <w:szCs w:val="18"/>
              </w:rPr>
              <w:lastRenderedPageBreak/>
              <w:t>ных расходов в соответствии с представленнымм коллективным договором.</w:t>
            </w:r>
          </w:p>
        </w:tc>
      </w:tr>
      <w:tr w:rsidR="004A38A8" w:rsidRPr="0043017C" w14:paraId="51F6C2EF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239AD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64E8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НВВ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B07E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1 519,78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BDB7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28 308,49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EA82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29 828,27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52CF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2 783,15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BE3C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28 069,36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E9C3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30 852,52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BD00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-1 024,25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8ABE1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:rsidRPr="00773EBB" w14:paraId="4D3AF0C1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12FC2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1CC49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7102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1 434,93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37E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27 422,81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29E6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28 857,74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368F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2 625,68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F01F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26 626,86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AE441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29 252,54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359C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-394,8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7B155" w14:textId="77777777" w:rsidR="004A38A8" w:rsidRPr="00773EBB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A38A8" w:rsidRPr="00773EBB" w14:paraId="1E31AA27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30503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42951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1F17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1 420,74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9A21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27 358,87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D601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28 779,61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601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2 619,05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22C1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26 559,62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36BF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29 178,67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1C03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-399,06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8D860" w14:textId="77777777" w:rsidR="004A38A8" w:rsidRPr="00773EBB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4A38A8" w:rsidRPr="0043017C" w14:paraId="5672DD93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95462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738F9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18E9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7DA1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19 749,72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5CCC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19 749,72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481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30F0A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18 521,03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E27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18 521,03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299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1 228,69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308BB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ТСО завышены прогнозная цена и объем природного газа.</w:t>
            </w:r>
          </w:p>
        </w:tc>
      </w:tr>
      <w:tr w:rsidR="004A38A8" w:rsidRPr="0043017C" w14:paraId="0057E676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B431F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AB343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D141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8221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2 239,18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80BD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2 239,18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A5D5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BB9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2 437,45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808F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2 437,45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AA4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-198,27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DF2C9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Исходя из нормативного объема и прогнозной цены за электрическую энергию.</w:t>
            </w:r>
          </w:p>
        </w:tc>
      </w:tr>
      <w:tr w:rsidR="004A38A8" w:rsidRPr="0043017C" w14:paraId="38D34F73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0DD63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9F25D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A20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932,82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B513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1 719,38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6813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2 652,2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71E3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938,26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F605A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1 729,39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028E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2 667,65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DCEFA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-15,45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A3B58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4A38A8" w:rsidRPr="0043017C" w14:paraId="5AE8C907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BB643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BE6C0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05FB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285,44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4D50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526,13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C8C4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811,57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EAF3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287,11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19D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529,19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FE63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816,3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F536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-4,73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F4939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С учётом принятого экспертами фонда оплаты труда и отчислений в размере 30,6 % от ФОТа.</w:t>
            </w:r>
          </w:p>
        </w:tc>
      </w:tr>
      <w:tr w:rsidR="004A38A8" w:rsidRPr="0043017C" w14:paraId="1998DCF8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4E9A9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4C340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Холодная вода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3335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52FD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401,1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98E3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401,1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1D3E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A614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407,23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2313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407,23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6D7B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-6,13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E1499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Исходя из нормативного объема и прогнозной цены питьевой воды.</w:t>
            </w:r>
          </w:p>
        </w:tc>
      </w:tr>
      <w:tr w:rsidR="004A38A8" w:rsidRPr="0043017C" w14:paraId="0E37CD42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1D017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8CC75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Водоотведение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896F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57D1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92,45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CCDF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92,45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7860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DA4F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94,26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D88B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94,26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D1A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-1,81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4EE54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:rsidRPr="0043017C" w14:paraId="111B3478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A0E0F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A07F4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FDF7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189,46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C2761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127,13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F7D9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316,59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2036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389,09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8DEA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147,54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1CC6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536,63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BC2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-220,04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AA8A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4A38A8" w:rsidRPr="0043017C" w14:paraId="53068548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AC3E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4BFC2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D4B4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D6F1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271,89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4A61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271,89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1253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1 001,49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E38E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472,81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9C20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1 474,29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60ED1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-1 202,4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3434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4A38A8" w:rsidRPr="0043017C" w14:paraId="4EE11E97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4058E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5EFBB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A95E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6796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19,96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BD88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19,96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DAB4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0712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28F8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39A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-0,04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4E4FA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4A38A8" w:rsidRPr="0043017C" w14:paraId="5766FF52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F638B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996C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Услуги банков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9A7A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3,12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F16C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6,57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9D60B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9,68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5203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3,11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9F7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DB51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9,67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8E0D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65567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4A38A8" w:rsidRPr="0043017C" w14:paraId="28D87219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DE1C1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A7159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B1AB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C4E2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17,48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ECAB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17,48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3B031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F5E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17,47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7ADC7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17,47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27A7F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20D64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С учётом применения результирующего коэффициента к расходам 2020 года.</w:t>
            </w:r>
          </w:p>
        </w:tc>
      </w:tr>
      <w:tr w:rsidR="004A38A8" w:rsidRPr="0043017C" w14:paraId="5E8AC68A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DE879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C370F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910C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9,91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512A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23,54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AC1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33,45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FB784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1AC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12,36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FCCE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12,36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4DC3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21,09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0EE18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В соответствии с представленными ТСО обоснованиями.</w:t>
            </w:r>
          </w:p>
        </w:tc>
      </w:tr>
      <w:tr w:rsidR="004A38A8" w:rsidRPr="0043017C" w14:paraId="0FC2DFD8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F8257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804CB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CBAA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0BF5A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2 164,33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9CC1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2 164,33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86E7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1D33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2 164,33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FFF75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2 164,33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DA43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FD02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:rsidRPr="0043017C" w14:paraId="576B66A4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208B9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572B1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DCB6A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1768E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DDF48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A1C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92DC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771,62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E0E9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771,62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D336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-771,62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99810" w14:textId="77777777" w:rsidR="004A38A8" w:rsidRPr="0043017C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017C">
              <w:rPr>
                <w:rFonts w:ascii="Times New Roman" w:hAnsi="Times New Roman"/>
                <w:sz w:val="18"/>
                <w:szCs w:val="18"/>
              </w:rPr>
              <w:t>Эксператми рассчитана корректировка НВВ за 2019 год в размере 1849,20 тыс.руб.. С учетом корректировки НВВ за 2018 год в размере (-305,97 тыс.руб.), принята суммарна</w:t>
            </w:r>
            <w:r w:rsidRPr="0043017C">
              <w:rPr>
                <w:rFonts w:ascii="Times New Roman" w:hAnsi="Times New Roman"/>
                <w:sz w:val="18"/>
                <w:szCs w:val="18"/>
              </w:rPr>
              <w:lastRenderedPageBreak/>
              <w:t>я корректировка НВВ в размере 771,615 тыс.руб. = 1849,20-305,97/2.Остаток корректировки НВВ за 2019 год 771,615 тыс.руб. будет учета в соответствии с п. 13 Основ ценообразования на три последующих года (до 2024 года).</w:t>
            </w:r>
          </w:p>
        </w:tc>
      </w:tr>
      <w:tr w:rsidR="004A38A8" w14:paraId="4810389E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90B2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4E4D1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Прибыль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AEBD6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84,85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63646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885,68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0AD9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970,53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6047F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157,47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3190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670,8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2858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828,3623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9994C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142,17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F6F0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14:paraId="744BC6DC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8E0AA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F9660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8B8B1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33A5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1682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667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63B3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26,52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DA823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268,9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825F3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295,4802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4B005" w14:textId="77777777" w:rsidR="004A38A8" w:rsidRDefault="004A38A8" w:rsidP="004A38A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807D59">
              <w:rPr>
                <w:rFonts w:ascii="Times New Roman" w:hAnsi="Times New Roman"/>
                <w:sz w:val="18"/>
                <w:szCs w:val="18"/>
              </w:rPr>
              <w:t>371,52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9A5D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14:paraId="50B2F711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8E767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20919" w14:textId="77777777" w:rsidR="004A38A8" w:rsidRDefault="004A38A8" w:rsidP="004A38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Расчётная предпринимательская прибыль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3E424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47,85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40DAC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255,68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D5C19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303,53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2F20A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130,95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43FF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401,9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969B9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532,8821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9C11C" w14:textId="77777777" w:rsidR="004A38A8" w:rsidRDefault="004A38A8" w:rsidP="004A38A8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07D59">
              <w:rPr>
                <w:rFonts w:ascii="Times New Roman" w:hAnsi="Times New Roman"/>
                <w:sz w:val="18"/>
                <w:szCs w:val="18"/>
              </w:rPr>
              <w:t>229,35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24662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14:paraId="56307742" w14:textId="77777777" w:rsidTr="00C9238C">
        <w:trPr>
          <w:gridAfter w:val="1"/>
          <w:wAfter w:w="26" w:type="dxa"/>
          <w:trHeight w:val="60"/>
        </w:trPr>
        <w:tc>
          <w:tcPr>
            <w:tcW w:w="4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D1C5E" w14:textId="77777777" w:rsidR="004A38A8" w:rsidRDefault="004A38A8" w:rsidP="004A38A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63024" w14:textId="77777777" w:rsidR="004A38A8" w:rsidRDefault="004A38A8" w:rsidP="004A38A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Сумма снижения</w:t>
            </w:r>
          </w:p>
        </w:tc>
        <w:tc>
          <w:tcPr>
            <w:tcW w:w="7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C7CB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A942F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395F4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CAB67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84857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BF4BD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8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ED46" w14:textId="77777777" w:rsidR="004A38A8" w:rsidRPr="00E948FE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8FE">
              <w:rPr>
                <w:rFonts w:ascii="Times New Roman" w:hAnsi="Times New Roman"/>
                <w:sz w:val="18"/>
                <w:szCs w:val="18"/>
              </w:rPr>
              <w:t>-1 024,25</w:t>
            </w:r>
          </w:p>
        </w:tc>
        <w:tc>
          <w:tcPr>
            <w:tcW w:w="8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35E96" w14:textId="77777777" w:rsidR="004A38A8" w:rsidRDefault="004A38A8" w:rsidP="004A38A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A38A8" w14:paraId="11596519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1C5C05DB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Экспертной группой рекомендовано ТСО увеличить затраты на сумму 1 024,25 тыс. руб.</w:t>
            </w:r>
          </w:p>
        </w:tc>
      </w:tr>
      <w:tr w:rsidR="004A38A8" w14:paraId="0DCA4438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  <w:vAlign w:val="bottom"/>
          </w:tcPr>
          <w:p w14:paraId="6478EA88" w14:textId="77777777" w:rsidR="004A38A8" w:rsidRPr="004A38A8" w:rsidRDefault="004A38A8" w:rsidP="004A38A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>тыс.Гкал.</w:t>
            </w:r>
          </w:p>
        </w:tc>
      </w:tr>
      <w:tr w:rsidR="004A38A8" w:rsidRPr="0043017C" w14:paraId="58E2E586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7BF89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Баланс тепловой энергии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B9E2B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FC8B0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Комментарии</w:t>
            </w:r>
          </w:p>
        </w:tc>
      </w:tr>
      <w:tr w:rsidR="004A38A8" w:rsidRPr="0043017C" w14:paraId="0A2FC39E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C1A80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16BA8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0,55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BC6A0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Потери тепловой энергии экспертами рассчитаны исходя из уровня (процента) потерь, принятого при расчёте тарифов на 2020 год.</w:t>
            </w:r>
          </w:p>
        </w:tc>
      </w:tr>
      <w:tr w:rsidR="004A38A8" w:rsidRPr="0043017C" w14:paraId="152A7B7F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03B05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5189E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2,72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E2B27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Исходя из уровня (процента) потерь, принятого при расчёте тарифов на 2020 год.</w:t>
            </w:r>
          </w:p>
        </w:tc>
      </w:tr>
      <w:tr w:rsidR="004A38A8" w:rsidRPr="0043017C" w14:paraId="748DE1F4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06239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E930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1,51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2D763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Потери тепловой энергии экспертами рассчитаны исходя из уровня (процента) потерь, принятого при расчёте тарифов на 2020 год.</w:t>
            </w:r>
          </w:p>
        </w:tc>
      </w:tr>
      <w:tr w:rsidR="004A38A8" w:rsidRPr="00773EBB" w14:paraId="53DA38DD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24A8D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2AEE7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7,5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D027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Исходя из уровня (процента) потерь, принятого при расчёте тарифов на 2020 год.</w:t>
            </w:r>
          </w:p>
        </w:tc>
      </w:tr>
      <w:tr w:rsidR="004A38A8" w:rsidRPr="00773EBB" w14:paraId="2EAF3D2F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682C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D63C9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20,07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9DCF9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Принята с учетом уровня потерь на собственные нужды и потерь в сети.</w:t>
            </w:r>
          </w:p>
        </w:tc>
      </w:tr>
      <w:tr w:rsidR="004A38A8" w:rsidRPr="00773EBB" w14:paraId="2ED2B754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B102A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Отпуск с коллекторов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7D7CC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19,53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EA452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4A38A8" w:rsidRPr="00773EBB" w14:paraId="645AA2A9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FEDAD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EFB9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18,02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258EF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Объем полезного отпуска принят с учетом предложения ТСО и соответствует объему в схеме теплоснабжения МО "Город Калуга".</w:t>
            </w:r>
          </w:p>
        </w:tc>
      </w:tr>
      <w:tr w:rsidR="004A38A8" w:rsidRPr="00773EBB" w14:paraId="2005817D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256F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Полезный отпуск на нужды ТСО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BC65A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14,44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538EC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4A38A8" w:rsidRPr="00773EBB" w14:paraId="27648157" w14:textId="77777777" w:rsidTr="00C9238C">
        <w:trPr>
          <w:gridAfter w:val="1"/>
          <w:wAfter w:w="26" w:type="dxa"/>
          <w:trHeight w:val="60"/>
        </w:trPr>
        <w:tc>
          <w:tcPr>
            <w:tcW w:w="311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56464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Прочие потребители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90ADA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3,58</w:t>
            </w:r>
          </w:p>
        </w:tc>
        <w:tc>
          <w:tcPr>
            <w:tcW w:w="59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FB5B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4A38A8" w14:paraId="29276091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55C2B1AF" w14:textId="5F3B58E8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tab/>
              <w:t>Результаты расчета (корректировки) тарифов на тепловую энергию на 2021 год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4A38A8" w14:paraId="647694F3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8E13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659F9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4A38A8" w14:paraId="14BBA2B0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D12E8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25F3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30 852,52</w:t>
            </w:r>
          </w:p>
        </w:tc>
      </w:tr>
      <w:tr w:rsidR="004A38A8" w14:paraId="67BC2361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CF162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в том числе в части передачи тепловой энергии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52653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2 783,15</w:t>
            </w:r>
          </w:p>
        </w:tc>
      </w:tr>
      <w:tr w:rsidR="004A38A8" w14:paraId="61882C45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6295D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DA88D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91,42</w:t>
            </w:r>
          </w:p>
        </w:tc>
      </w:tr>
      <w:tr w:rsidR="004A38A8" w14:paraId="4AA48453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7476E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Полезный отпуск тепловой энергии, тыс. Гкал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242C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18,02</w:t>
            </w:r>
          </w:p>
        </w:tc>
      </w:tr>
      <w:tr w:rsidR="004A38A8" w14:paraId="42E36CAB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543EA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Рост относительно предыдущего периода, %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B20BB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85,81</w:t>
            </w:r>
          </w:p>
        </w:tc>
      </w:tr>
      <w:tr w:rsidR="004A38A8" w14:paraId="2F9F86C3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CA195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ТАРИФ, руб./Гкал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9338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1 712,13</w:t>
            </w:r>
          </w:p>
        </w:tc>
      </w:tr>
      <w:tr w:rsidR="004A38A8" w14:paraId="1C0DFB33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1C241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в том числе расходы на передачу тепловой энергии, руб./Гкал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6022A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154,45</w:t>
            </w:r>
          </w:p>
        </w:tc>
      </w:tr>
      <w:tr w:rsidR="004A38A8" w14:paraId="1B229B21" w14:textId="77777777" w:rsidTr="00C9238C">
        <w:trPr>
          <w:gridAfter w:val="1"/>
          <w:wAfter w:w="26" w:type="dxa"/>
          <w:trHeight w:val="60"/>
        </w:trPr>
        <w:tc>
          <w:tcPr>
            <w:tcW w:w="66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A8341" w14:textId="77777777" w:rsidR="004A38A8" w:rsidRPr="004A38A8" w:rsidRDefault="004A38A8" w:rsidP="004A38A8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Рост тарифа относительно предыдущего периода, %</w:t>
            </w:r>
          </w:p>
        </w:tc>
        <w:tc>
          <w:tcPr>
            <w:tcW w:w="297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A4981" w14:textId="77777777" w:rsidR="004A38A8" w:rsidRPr="004A38A8" w:rsidRDefault="004A38A8" w:rsidP="004A38A8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A38A8">
              <w:rPr>
                <w:rFonts w:ascii="Times New Roman" w:hAnsi="Times New Roman"/>
                <w:bCs/>
                <w:sz w:val="20"/>
                <w:szCs w:val="20"/>
              </w:rPr>
              <w:t>106,54</w:t>
            </w:r>
          </w:p>
        </w:tc>
      </w:tr>
      <w:tr w:rsidR="004A38A8" w:rsidRPr="004A38A8" w14:paraId="0FD3DD11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19A5FC7C" w14:textId="77777777" w:rsidR="004A38A8" w:rsidRPr="004A38A8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8A8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акционерного общества «Восход» - Калужский радиоламповый завод на (второй) очередной 2021 год долгосрочного периода регулирования 2020 - 2024 годы составили:</w:t>
            </w:r>
          </w:p>
        </w:tc>
      </w:tr>
      <w:tr w:rsidR="004A38A8" w14:paraId="3475EA28" w14:textId="77777777" w:rsidTr="00C9238C">
        <w:trPr>
          <w:trHeight w:val="60"/>
        </w:trPr>
        <w:tc>
          <w:tcPr>
            <w:tcW w:w="139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AF9D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2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8185D" w14:textId="77777777" w:rsidR="004A38A8" w:rsidRDefault="004A38A8" w:rsidP="004A38A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B8B38" w14:textId="77777777" w:rsidR="004A38A8" w:rsidRDefault="004A38A8" w:rsidP="004A38A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8983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68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56581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3DDAF" w14:textId="3759ED84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редуцирован-ный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22C318E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29C53593" w14:textId="77777777" w:rsidTr="00C9238C">
        <w:trPr>
          <w:trHeight w:val="60"/>
        </w:trPr>
        <w:tc>
          <w:tcPr>
            <w:tcW w:w="1392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8A5B1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9DCA8" w14:textId="77777777" w:rsidR="004A38A8" w:rsidRDefault="004A38A8" w:rsidP="004A38A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10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21815" w14:textId="77777777" w:rsidR="004A38A8" w:rsidRDefault="004A38A8" w:rsidP="004A38A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2DEBC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7849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5D0AC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33097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BC160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637A9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615234EC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083BE3C1" w14:textId="77777777" w:rsidTr="00C9238C">
        <w:trPr>
          <w:trHeight w:val="60"/>
        </w:trPr>
        <w:tc>
          <w:tcPr>
            <w:tcW w:w="139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1B3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«Восход» - Калужский радиоламповый завод</w:t>
            </w:r>
          </w:p>
        </w:tc>
        <w:tc>
          <w:tcPr>
            <w:tcW w:w="8247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1425B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B2B53D5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2BB82764" w14:textId="77777777" w:rsidTr="00C9238C">
        <w:trPr>
          <w:trHeight w:val="60"/>
        </w:trPr>
        <w:tc>
          <w:tcPr>
            <w:tcW w:w="13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D20A0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99F33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31C8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B9FB8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1607,08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3C6C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9C856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7618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68E61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0FA9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0A9C35A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0B1FA825" w14:textId="77777777" w:rsidTr="00C9238C">
        <w:trPr>
          <w:trHeight w:val="60"/>
        </w:trPr>
        <w:tc>
          <w:tcPr>
            <w:tcW w:w="13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BFD0C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78767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76A5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E9E71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1712,13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10A5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5F19C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D73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8631B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EC6C5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6DC43BE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3C328DA3" w14:textId="77777777" w:rsidTr="00C9238C">
        <w:trPr>
          <w:trHeight w:val="60"/>
        </w:trPr>
        <w:tc>
          <w:tcPr>
            <w:tcW w:w="13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237E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7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890E9" w14:textId="10774D23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 *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BCC0040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7C918225" w14:textId="77777777" w:rsidTr="00C9238C">
        <w:trPr>
          <w:trHeight w:val="60"/>
        </w:trPr>
        <w:tc>
          <w:tcPr>
            <w:tcW w:w="13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07FC0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EB46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BC675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2AC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1928,50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BF26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05EBF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97BB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D2AD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B0659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2DF5374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14:paraId="632FF1E0" w14:textId="77777777" w:rsidTr="00C9238C">
        <w:trPr>
          <w:trHeight w:val="60"/>
        </w:trPr>
        <w:tc>
          <w:tcPr>
            <w:tcW w:w="139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AD321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28568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4E0B0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CAE28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2054,56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215DE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9754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33566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4799F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AB45C" w14:textId="77777777" w:rsidR="004A38A8" w:rsidRDefault="004A38A8" w:rsidP="004A3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C1600F8" w14:textId="77777777" w:rsidR="004A38A8" w:rsidRDefault="004A38A8" w:rsidP="004A3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38A8" w:rsidRPr="00773EBB" w14:paraId="25EE1131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372BC9EB" w14:textId="77777777" w:rsidR="004A38A8" w:rsidRPr="00C9238C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C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01.07.2021 составил 106,54%.</w:t>
            </w:r>
          </w:p>
        </w:tc>
      </w:tr>
      <w:tr w:rsidR="004A38A8" w:rsidRPr="00773EBB" w14:paraId="2806249A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39164FF4" w14:textId="0F03C8BC" w:rsidR="004A38A8" w:rsidRPr="00C9238C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C">
              <w:rPr>
                <w:rFonts w:ascii="Times New Roman" w:hAnsi="Times New Roman"/>
                <w:sz w:val="24"/>
                <w:szCs w:val="24"/>
              </w:rPr>
              <w:tab/>
              <w:t>Рост тарифов обусловлен снижением полезного отпуска.</w:t>
            </w:r>
          </w:p>
        </w:tc>
      </w:tr>
      <w:tr w:rsidR="004A38A8" w14:paraId="184BCD10" w14:textId="77777777" w:rsidTr="00C9238C">
        <w:trPr>
          <w:gridAfter w:val="1"/>
          <w:wAfter w:w="26" w:type="dxa"/>
          <w:trHeight w:val="60"/>
        </w:trPr>
        <w:tc>
          <w:tcPr>
            <w:tcW w:w="9639" w:type="dxa"/>
            <w:gridSpan w:val="39"/>
            <w:shd w:val="clear" w:color="FFFFFF" w:fill="auto"/>
          </w:tcPr>
          <w:p w14:paraId="0EB6DD13" w14:textId="3C0DF5B3" w:rsidR="004A38A8" w:rsidRPr="00C9238C" w:rsidRDefault="004A38A8" w:rsidP="004A3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8C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C9238C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C9238C">
              <w:rPr>
                <w:rFonts w:ascii="Times New Roman" w:hAnsi="Times New Roman"/>
                <w:sz w:val="24"/>
                <w:szCs w:val="24"/>
              </w:rPr>
              <w:t>комиссии установить для акционерного общества «Восход» - Калужский радиоламповый завод вышеуказанные тарифы.</w:t>
            </w:r>
          </w:p>
        </w:tc>
      </w:tr>
    </w:tbl>
    <w:p w14:paraId="35B83186" w14:textId="77777777" w:rsidR="00C9238C" w:rsidRDefault="00C9238C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1C1D27" w14:textId="75897771" w:rsidR="00ED3355" w:rsidRDefault="00C9238C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ED3355"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</w:t>
      </w:r>
      <w:r w:rsidR="00ED3355"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3A974F50" w14:textId="0010AE37" w:rsidR="00ED3355" w:rsidRPr="00993D97" w:rsidRDefault="00C9238C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23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C9238C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05.11.2019 № 87-РК «Об установлении тарифов на тепловую энергию (мощность) для акционерного общества «Восход» - Калужский радиоламповый завод на 2020-2024 годы»</w:t>
      </w:r>
      <w:r w:rsidR="00ED3355"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9CA8A80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A30338E" w14:textId="50316282" w:rsidR="00ED3355" w:rsidRPr="00C759DB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</w:t>
      </w:r>
      <w:r w:rsidR="00C9238C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C9238C">
        <w:rPr>
          <w:rFonts w:ascii="Times New Roman" w:hAnsi="Times New Roman" w:cs="Times New Roman"/>
          <w:b/>
          <w:sz w:val="24"/>
          <w:szCs w:val="24"/>
        </w:rPr>
        <w:t>09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C9238C" w:rsidRPr="00C9238C">
        <w:rPr>
          <w:rFonts w:ascii="Times New Roman" w:hAnsi="Times New Roman"/>
          <w:b/>
          <w:sz w:val="26"/>
          <w:szCs w:val="26"/>
        </w:rPr>
        <w:t>12/Т-03/1423-19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3636AD5F" w14:textId="77777777" w:rsidR="00ED3355" w:rsidRPr="00C759DB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5E6BB" w14:textId="77777777" w:rsidR="00ED3355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4F3131" w14:textId="3DC6303B" w:rsidR="00ED3355" w:rsidRPr="00562843" w:rsidRDefault="00C9238C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D33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238C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19.11.2018 № 165-РК «Об установлении тарифов на тепловую энергию (мощность) для  акционерного общества «Калужский завод путевых машин и гидроприводов» на 2019-2023 годы» (в ред. приказа министерства конкурентной политики Калужской области от 05.11.2019 № 111-РК)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31EED7C" w14:textId="77777777" w:rsidR="00ED3355" w:rsidRPr="00106FB9" w:rsidRDefault="00ED3355" w:rsidP="00ED3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548968DD" w14:textId="46953AB5" w:rsidR="00ED3355" w:rsidRDefault="00ED3355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D90F42F" w14:textId="4CF484F1" w:rsidR="00C9238C" w:rsidRPr="00C9238C" w:rsidRDefault="00C9238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FC1D6E" w14:textId="3BBDFE1B" w:rsidR="00C9238C" w:rsidRPr="00C9238C" w:rsidRDefault="00C9238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Основные сведения о теплоснабжающей организации АО «Калужский завод путевых машин и гидроприводов» (далее - ТСО)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963"/>
        <w:gridCol w:w="5663"/>
      </w:tblGrid>
      <w:tr w:rsidR="00C9238C" w:rsidRPr="00C9238C" w14:paraId="67FC43BF" w14:textId="77777777" w:rsidTr="00C9238C">
        <w:trPr>
          <w:trHeight w:val="481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1477E" w14:textId="6D88FF7B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Полное наименование</w:t>
            </w:r>
            <w:r w:rsidRPr="00C9238C">
              <w:rPr>
                <w:rFonts w:ascii="Times New Roman" w:hAnsi="Times New Roman"/>
                <w:sz w:val="22"/>
              </w:rPr>
              <w:br/>
              <w:t>регулируемой организации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0633F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Акционерное общество «Калужский завод путевых машин и гидроприводов»</w:t>
            </w:r>
          </w:p>
        </w:tc>
      </w:tr>
      <w:tr w:rsidR="00C9238C" w:rsidRPr="00C9238C" w14:paraId="2ECE49B6" w14:textId="77777777" w:rsidTr="00C9238C">
        <w:trPr>
          <w:trHeight w:val="60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FEAC0" w14:textId="67EF973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Основной государственный</w:t>
            </w:r>
            <w:r w:rsidRPr="00C9238C">
              <w:rPr>
                <w:rFonts w:ascii="Times New Roman" w:hAnsi="Times New Roman"/>
                <w:sz w:val="22"/>
              </w:rPr>
              <w:br/>
              <w:t>регистрационный номер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DA4F7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1024001426294</w:t>
            </w:r>
          </w:p>
        </w:tc>
      </w:tr>
      <w:tr w:rsidR="00C9238C" w:rsidRPr="00C9238C" w14:paraId="21AED795" w14:textId="77777777" w:rsidTr="00C9238C">
        <w:trPr>
          <w:trHeight w:val="60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E8483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E74AC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4029000018</w:t>
            </w:r>
          </w:p>
        </w:tc>
      </w:tr>
      <w:tr w:rsidR="00C9238C" w:rsidRPr="00C9238C" w14:paraId="0BFD6D56" w14:textId="77777777" w:rsidTr="00C9238C">
        <w:trPr>
          <w:trHeight w:val="60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13496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B46F2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402901001</w:t>
            </w:r>
          </w:p>
        </w:tc>
      </w:tr>
      <w:tr w:rsidR="00C9238C" w:rsidRPr="00C9238C" w14:paraId="285B8C0C" w14:textId="77777777" w:rsidTr="00C9238C">
        <w:trPr>
          <w:trHeight w:val="60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314B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7D4CD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Общая система налогообложения</w:t>
            </w:r>
          </w:p>
        </w:tc>
      </w:tr>
      <w:tr w:rsidR="00C9238C" w:rsidRPr="00C9238C" w14:paraId="0D7EBF63" w14:textId="77777777" w:rsidTr="00C9238C">
        <w:trPr>
          <w:trHeight w:val="60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87E73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7F6AA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производство тепловой энергии</w:t>
            </w:r>
          </w:p>
        </w:tc>
      </w:tr>
      <w:tr w:rsidR="00C9238C" w:rsidRPr="00C9238C" w14:paraId="005AE0E7" w14:textId="77777777" w:rsidTr="00C9238C">
        <w:trPr>
          <w:trHeight w:val="60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0F475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0EE3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248016, Калужская область, город Калуга, улица Ленина, 23,</w:t>
            </w:r>
          </w:p>
        </w:tc>
      </w:tr>
      <w:tr w:rsidR="00C9238C" w:rsidRPr="00C9238C" w14:paraId="14E5DAFF" w14:textId="77777777" w:rsidTr="00C9238C">
        <w:trPr>
          <w:trHeight w:val="60"/>
        </w:trPr>
        <w:tc>
          <w:tcPr>
            <w:tcW w:w="39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2A781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0D26F" w14:textId="77777777" w:rsidR="00C9238C" w:rsidRPr="00C9238C" w:rsidRDefault="00C9238C" w:rsidP="00C9238C">
            <w:pPr>
              <w:jc w:val="both"/>
              <w:rPr>
                <w:rFonts w:ascii="Times New Roman" w:hAnsi="Times New Roman"/>
                <w:sz w:val="22"/>
              </w:rPr>
            </w:pPr>
            <w:r w:rsidRPr="00C9238C">
              <w:rPr>
                <w:rFonts w:ascii="Times New Roman" w:hAnsi="Times New Roman"/>
                <w:sz w:val="22"/>
              </w:rPr>
              <w:t>248016, Калужская область, город Калуга, улица Ленина, 23,</w:t>
            </w:r>
          </w:p>
        </w:tc>
      </w:tr>
    </w:tbl>
    <w:p w14:paraId="0503B18D" w14:textId="53F835FA" w:rsidR="00C9238C" w:rsidRPr="00C9238C" w:rsidRDefault="00C9238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lastRenderedPageBreak/>
        <w:t>ТСО представила в министерство конкурентной политики Калужской области предложение для установления (корректировки) одноставочных тарифов  по производству тепловой энергии на очередной (третий) 2021 год долгосрочного периода регулирования.</w:t>
      </w:r>
    </w:p>
    <w:p w14:paraId="352919F1" w14:textId="04D4FB03" w:rsidR="00C9238C" w:rsidRPr="00C9238C" w:rsidRDefault="00C9238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437"/>
        <w:gridCol w:w="953"/>
        <w:gridCol w:w="964"/>
        <w:gridCol w:w="685"/>
        <w:gridCol w:w="523"/>
        <w:gridCol w:w="573"/>
        <w:gridCol w:w="1456"/>
        <w:gridCol w:w="1755"/>
      </w:tblGrid>
      <w:tr w:rsidR="00C9238C" w14:paraId="187F49C2" w14:textId="77777777" w:rsidTr="004A0C5C">
        <w:trPr>
          <w:trHeight w:val="60"/>
        </w:trPr>
        <w:tc>
          <w:tcPr>
            <w:tcW w:w="85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07DA9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87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183A7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7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46D8B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391A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3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A587C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762C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C9238C" w14:paraId="2F689502" w14:textId="77777777" w:rsidTr="004A0C5C">
        <w:trPr>
          <w:trHeight w:val="60"/>
        </w:trPr>
        <w:tc>
          <w:tcPr>
            <w:tcW w:w="85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D4DCC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E7F66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424B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E3A12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6A412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5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13728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DD3AB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3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E34AA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74D2E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38C" w14:paraId="6C6891BA" w14:textId="77777777" w:rsidTr="004A0C5C">
        <w:trPr>
          <w:trHeight w:val="60"/>
        </w:trPr>
        <w:tc>
          <w:tcPr>
            <w:tcW w:w="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4983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8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13FB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98BE2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1447,82</w:t>
            </w:r>
          </w:p>
        </w:tc>
        <w:tc>
          <w:tcPr>
            <w:tcW w:w="11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80EC7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BD28A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8E7D9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3695E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0675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58AC" w14:textId="77777777" w:rsidR="00C9238C" w:rsidRDefault="00C9238C" w:rsidP="004A0C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98 131,81</w:t>
            </w:r>
          </w:p>
        </w:tc>
      </w:tr>
    </w:tbl>
    <w:p w14:paraId="79AE4800" w14:textId="2E0D24C2" w:rsidR="00C9238C" w:rsidRPr="00C9238C" w:rsidRDefault="00C9238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AF823" w14:textId="72687BD2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Действующие тарифы установлены для ТСО приказом министерства конкурентной политики Калужской области от 19.11.2018 № 165-РК (в ред. приказа МКП № 111-РК от 05.11.2019) на период 2019 - 2023 годы. Тарифы рассчитаны с применением метода долгосрочной индексации установленных тарифов.</w:t>
      </w:r>
    </w:p>
    <w:p w14:paraId="45DE2AB6" w14:textId="2D631356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</w:r>
    </w:p>
    <w:p w14:paraId="77195358" w14:textId="4CE9A162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52 Основ ценообразования произведена корректировка долгосрочных тарифов, установленных ранее на 2021 год.</w:t>
      </w:r>
    </w:p>
    <w:p w14:paraId="219F3EE5" w14:textId="39E10FF5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Основные средства, относящиеся к деятельности по производству тепловой энергии, находятся у организации в собственности.</w:t>
      </w:r>
    </w:p>
    <w:p w14:paraId="753CAEA1" w14:textId="0A2DFE4D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Представлены следующие правоустанавливающие документы:</w:t>
      </w:r>
    </w:p>
    <w:p w14:paraId="340455B8" w14:textId="218190B6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Свидетельство о государственной регистрации права 40 ЕР 058121 от 17.10.2002</w:t>
      </w:r>
    </w:p>
    <w:p w14:paraId="255937CE" w14:textId="02996D90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</w:r>
    </w:p>
    <w:p w14:paraId="6ABEAA02" w14:textId="4CB10485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</w:r>
    </w:p>
    <w:p w14:paraId="2F8CF634" w14:textId="3E074A8B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Расчет тарифов выполнен исходя из годовых объемов произведенной тепловой энергии и годовых расходов по статьям затрат.</w:t>
      </w:r>
    </w:p>
    <w:p w14:paraId="4947EA96" w14:textId="38C391C2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925"/>
        <w:gridCol w:w="701"/>
      </w:tblGrid>
      <w:tr w:rsidR="00C9238C" w:rsidRPr="00C9238C" w14:paraId="027BE204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B7DE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1BEA6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38C" w:rsidRPr="00C9238C" w14:paraId="6C3800DD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A62BB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A9160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38C" w:rsidRPr="00C9238C" w14:paraId="52D072B3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61B31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DF8D9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1,03</w:t>
            </w:r>
          </w:p>
        </w:tc>
      </w:tr>
      <w:tr w:rsidR="00C9238C" w:rsidRPr="00C9238C" w14:paraId="01ED5238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1D03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EC9B7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1,036</w:t>
            </w:r>
          </w:p>
        </w:tc>
      </w:tr>
      <w:tr w:rsidR="00C9238C" w:rsidRPr="00C9238C" w14:paraId="5EAAADD9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7CE91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C4832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1,056</w:t>
            </w:r>
          </w:p>
        </w:tc>
      </w:tr>
      <w:tr w:rsidR="00C9238C" w:rsidRPr="00C9238C" w14:paraId="4747B7DE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C4CF3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EE6E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1,036</w:t>
            </w:r>
          </w:p>
        </w:tc>
      </w:tr>
      <w:tr w:rsidR="00C9238C" w:rsidRPr="00C9238C" w14:paraId="7A7808AA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5AB8C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2E2EA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1,036</w:t>
            </w:r>
          </w:p>
        </w:tc>
      </w:tr>
      <w:tr w:rsidR="00C9238C" w:rsidRPr="00C9238C" w14:paraId="5160B60D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63E8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A8C0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9238C" w:rsidRPr="00C9238C" w14:paraId="21FBF0AF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E492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17255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0,99</w:t>
            </w:r>
          </w:p>
        </w:tc>
      </w:tr>
      <w:tr w:rsidR="00C9238C" w:rsidRPr="00C9238C" w14:paraId="5685F3CD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D4031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470BF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C9238C" w:rsidRPr="00C9238C" w14:paraId="5A43F929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6E3F3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3D160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C9238C" w:rsidRPr="00C9238C" w14:paraId="76C300DB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76F4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5F69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0,75</w:t>
            </w:r>
          </w:p>
        </w:tc>
      </w:tr>
      <w:tr w:rsidR="00C9238C" w:rsidRPr="00C9238C" w14:paraId="5538B73B" w14:textId="77777777" w:rsidTr="00C9238C">
        <w:trPr>
          <w:trHeight w:val="60"/>
        </w:trPr>
        <w:tc>
          <w:tcPr>
            <w:tcW w:w="89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4B6DD" w14:textId="77777777" w:rsidR="00C9238C" w:rsidRPr="00C9238C" w:rsidRDefault="00C9238C" w:rsidP="00C9238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05F0" w14:textId="77777777" w:rsidR="00C9238C" w:rsidRPr="00C9238C" w:rsidRDefault="00C9238C" w:rsidP="00C9238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238C">
              <w:rPr>
                <w:rFonts w:ascii="Times New Roman" w:hAnsi="Times New Roman" w:cs="Times New Roman"/>
                <w:bCs/>
                <w:sz w:val="20"/>
                <w:szCs w:val="20"/>
              </w:rPr>
              <w:t>1,0256</w:t>
            </w:r>
          </w:p>
        </w:tc>
      </w:tr>
    </w:tbl>
    <w:p w14:paraId="6D43A52D" w14:textId="5724AA61" w:rsidR="00C9238C" w:rsidRPr="00C9238C" w:rsidRDefault="00C9238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DE14C" w14:textId="5B6A2110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lastRenderedPageBreak/>
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</w:r>
    </w:p>
    <w:p w14:paraId="11C8F641" w14:textId="11834888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Корректировка и основания отказа во включении в цены (тарифы) отдельных расходов, предложенных организацией, следующие:</w:t>
      </w:r>
    </w:p>
    <w:p w14:paraId="659BE6B1" w14:textId="74823FCD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1. Технические показатели.</w:t>
      </w:r>
    </w:p>
    <w:p w14:paraId="28EDEE4B" w14:textId="43D696BB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</w:r>
    </w:p>
    <w:p w14:paraId="4ADB6C7E" w14:textId="77777777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ТСО представлена справка о соответствии заявленных на 2021 год объёмов полезного отпуска объёмам, заложенным в схеме теплоснабжения муниципального образования "Город Калуга".</w:t>
      </w:r>
    </w:p>
    <w:p w14:paraId="5EDDEEEB" w14:textId="1A615622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</w:r>
    </w:p>
    <w:p w14:paraId="0925E4D5" w14:textId="532E2A7C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</w:r>
    </w:p>
    <w:p w14:paraId="0DC86227" w14:textId="26D1E24E" w:rsidR="00C9238C" w:rsidRPr="00C9238C" w:rsidRDefault="00C9238C" w:rsidP="00C923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38C">
        <w:rPr>
          <w:rFonts w:ascii="Times New Roman" w:eastAsia="Times New Roman" w:hAnsi="Times New Roman" w:cs="Times New Roman"/>
          <w:sz w:val="24"/>
          <w:szCs w:val="24"/>
        </w:rPr>
        <w:t>Руководствуясь абзацем 5 пункта 12 Основ ценообразования № 1075, расчёт тарифов выполнен с учётом расходов и объёмов тепловой энергии одной котельной.</w:t>
      </w:r>
    </w:p>
    <w:p w14:paraId="793D0724" w14:textId="498FC9F7" w:rsidR="00C9238C" w:rsidRDefault="0051656D" w:rsidP="005165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05"/>
        <w:gridCol w:w="2977"/>
        <w:gridCol w:w="2544"/>
      </w:tblGrid>
      <w:tr w:rsidR="004A0C5C" w:rsidRPr="004A0C5C" w14:paraId="122F9CB6" w14:textId="77777777" w:rsidTr="004A0C5C">
        <w:trPr>
          <w:trHeight w:val="60"/>
          <w:jc w:val="center"/>
        </w:trPr>
        <w:tc>
          <w:tcPr>
            <w:tcW w:w="41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0AD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552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5321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4A0C5C" w:rsidRPr="004A0C5C" w14:paraId="6FD2572E" w14:textId="77777777" w:rsidTr="004A0C5C">
        <w:trPr>
          <w:trHeight w:val="60"/>
          <w:jc w:val="center"/>
        </w:trPr>
        <w:tc>
          <w:tcPr>
            <w:tcW w:w="41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BAB5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9DFE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2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A2C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Котельные, не учтенные в тарифах</w:t>
            </w:r>
          </w:p>
        </w:tc>
      </w:tr>
      <w:tr w:rsidR="004A0C5C" w:rsidRPr="004A0C5C" w14:paraId="79888DD2" w14:textId="77777777" w:rsidTr="004A0C5C">
        <w:trPr>
          <w:trHeight w:val="60"/>
          <w:jc w:val="center"/>
        </w:trPr>
        <w:tc>
          <w:tcPr>
            <w:tcW w:w="410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3676F3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222028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800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4A0C5C" w:rsidRPr="004A0C5C" w14:paraId="04EBEC8D" w14:textId="77777777" w:rsidTr="004A0C5C">
        <w:trPr>
          <w:trHeight w:val="60"/>
          <w:jc w:val="center"/>
        </w:trPr>
        <w:tc>
          <w:tcPr>
            <w:tcW w:w="41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5B15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Котельная по адресу г. Калуга, ул.Ленина,23</w:t>
            </w:r>
          </w:p>
        </w:tc>
        <w:tc>
          <w:tcPr>
            <w:tcW w:w="2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140C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2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EFAE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A0C5C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</w:tbl>
    <w:p w14:paraId="6ED83E6C" w14:textId="78DF9584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19EAC" w14:textId="67ADA63A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</w:r>
    </w:p>
    <w:p w14:paraId="34E71A2C" w14:textId="0BCEF71C" w:rsid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регулирования:</w:t>
      </w:r>
    </w:p>
    <w:p w14:paraId="50ACE169" w14:textId="13506711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89"/>
        <w:gridCol w:w="850"/>
        <w:gridCol w:w="4387"/>
      </w:tblGrid>
      <w:tr w:rsidR="004A0C5C" w:rsidRPr="004A0C5C" w14:paraId="1B10D845" w14:textId="77777777" w:rsidTr="004A0C5C">
        <w:trPr>
          <w:trHeight w:val="60"/>
          <w:jc w:val="center"/>
        </w:trPr>
        <w:tc>
          <w:tcPr>
            <w:tcW w:w="4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48AFD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норматив удельного расхода топлива, кг у. т./Гкал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4CD5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162,69</w:t>
            </w:r>
          </w:p>
        </w:tc>
        <w:tc>
          <w:tcPr>
            <w:tcW w:w="4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5B29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В соответствии с режимными картами котлов</w:t>
            </w:r>
          </w:p>
        </w:tc>
      </w:tr>
      <w:tr w:rsidR="004A0C5C" w:rsidRPr="004A0C5C" w14:paraId="557FA583" w14:textId="77777777" w:rsidTr="004A0C5C">
        <w:trPr>
          <w:trHeight w:val="60"/>
          <w:jc w:val="center"/>
        </w:trPr>
        <w:tc>
          <w:tcPr>
            <w:tcW w:w="438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963F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8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1DE2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4745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Не утверждены. Тариф рассчитан на коллекторе.</w:t>
            </w:r>
          </w:p>
        </w:tc>
      </w:tr>
    </w:tbl>
    <w:p w14:paraId="0E8EBC90" w14:textId="14E49B6F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CAB299" w14:textId="10577CB8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2. Расходы на приобретение энергетических ресурсов.</w:t>
      </w:r>
    </w:p>
    <w:p w14:paraId="68326D39" w14:textId="07586428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</w:r>
    </w:p>
    <w:p w14:paraId="71951525" w14:textId="650706AE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Затраты на электрическую энергию определены исходя из цены, учтенной в действующем тарифе второго полугодия 2020 года, а также с учетом индекса роста цен на электрическую энергию.</w:t>
      </w:r>
    </w:p>
    <w:p w14:paraId="7F592CCA" w14:textId="59982B3C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lastRenderedPageBreak/>
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</w:r>
    </w:p>
    <w:p w14:paraId="0D791F28" w14:textId="3DBF7776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3. Операционные расходы.</w:t>
      </w:r>
    </w:p>
    <w:p w14:paraId="7AACECFD" w14:textId="7556BB76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</w:r>
    </w:p>
    <w:p w14:paraId="570C8D3C" w14:textId="1B6296A7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- на производство тепловой энергии;</w:t>
      </w:r>
    </w:p>
    <w:p w14:paraId="17932339" w14:textId="303A5704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- на передачу тепловой энергии.</w:t>
      </w:r>
    </w:p>
    <w:p w14:paraId="02BAEED1" w14:textId="4928FFD5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4. Неподконтрольные расходы.</w:t>
      </w:r>
    </w:p>
    <w:p w14:paraId="586888BD" w14:textId="44EB5DE1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</w:r>
    </w:p>
    <w:p w14:paraId="3D529913" w14:textId="147D4FDE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- отчисления на социальные нужды рассчитаны от фонда оплаты труда, принятого в расчет;</w:t>
      </w:r>
    </w:p>
    <w:p w14:paraId="24C7334A" w14:textId="266DA3EF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</w:t>
      </w:r>
    </w:p>
    <w:p w14:paraId="09075901" w14:textId="5736C8B6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- расходы на оплату налогов скорректированы на основании представленных обосновывающих документов.</w:t>
      </w:r>
    </w:p>
    <w:p w14:paraId="79EE3AE6" w14:textId="6BBED37E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5. Прибыль.</w:t>
      </w:r>
    </w:p>
    <w:p w14:paraId="43568AF5" w14:textId="12C47FC3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</w:r>
    </w:p>
    <w:p w14:paraId="6A1DA727" w14:textId="17662067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</w:r>
    </w:p>
    <w:p w14:paraId="0EA26E52" w14:textId="43F5CA9D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</w:r>
    </w:p>
    <w:p w14:paraId="086EE987" w14:textId="476AAF8B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- являющейся государственным или муниципальным унитарным предприятием;</w:t>
      </w:r>
    </w:p>
    <w:p w14:paraId="22019A31" w14:textId="62DD3E69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- владеющей объектом (объектами) теплоснабжения исключительно на основании договора (договоров) аренды, заключенного на срок менее 3 лет.</w:t>
      </w:r>
    </w:p>
    <w:p w14:paraId="3284FB7B" w14:textId="5CB036F5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6. Суммарная корректировка НВВ по пункту 52 Основ ценообразования.</w:t>
      </w:r>
    </w:p>
    <w:p w14:paraId="32B06192" w14:textId="6F3935A9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</w:r>
    </w:p>
    <w:p w14:paraId="339BE73F" w14:textId="6377EE4D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</w:r>
    </w:p>
    <w:p w14:paraId="7F03211E" w14:textId="40D1AC44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</w:r>
    </w:p>
    <w:p w14:paraId="361A75CF" w14:textId="46CA8771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</w:r>
    </w:p>
    <w:p w14:paraId="30264E0F" w14:textId="62BAD29D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 xml:space="preserve">Проведена корректировка с целью учета отклонения фактических значений параметров расчета тарифов от значений, учтенных при установлении тарифов. В результате ТСО </w:t>
      </w:r>
      <w:r w:rsidRPr="004A0C5C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необходимо уменьшить НВВ на 3 885, 71 тыс. руб. К включению принимается оставшаяся часть корректировки 2018 года в сумме 3 142 тыс. руб., корректировка 2019 года (-3 885,71) будет учтена не позднее чем на 3-й расчетный период регулирования (2023 год).</w:t>
      </w:r>
    </w:p>
    <w:p w14:paraId="488D5058" w14:textId="342EC5B3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Таким образом, при расчёте необходимой валовой выручки на 2021 год экспертами учтена суммарная корректировка в размере 3 142,09 тыс. руб.</w:t>
      </w:r>
    </w:p>
    <w:p w14:paraId="37060319" w14:textId="77777777" w:rsid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FFE33A" w14:textId="1F4395F6" w:rsid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4A0C5C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C5C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82"/>
        <w:gridCol w:w="1983"/>
        <w:gridCol w:w="1194"/>
        <w:gridCol w:w="1259"/>
        <w:gridCol w:w="819"/>
        <w:gridCol w:w="3790"/>
      </w:tblGrid>
      <w:tr w:rsidR="004A0C5C" w:rsidRPr="004A0C5C" w14:paraId="761AD7A7" w14:textId="77777777" w:rsidTr="004A0C5C">
        <w:trPr>
          <w:trHeight w:val="497"/>
        </w:trPr>
        <w:tc>
          <w:tcPr>
            <w:tcW w:w="58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31C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508B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32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EB675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3E728F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Комментарии</w:t>
            </w:r>
          </w:p>
        </w:tc>
      </w:tr>
      <w:tr w:rsidR="004A0C5C" w:rsidRPr="004A0C5C" w14:paraId="5A2F0B64" w14:textId="77777777" w:rsidTr="004A0C5C">
        <w:trPr>
          <w:trHeight w:val="60"/>
        </w:trPr>
        <w:tc>
          <w:tcPr>
            <w:tcW w:w="5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018A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EA99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E77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973E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83F9E4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A73F29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C5C" w:rsidRPr="004A0C5C" w14:paraId="3292073B" w14:textId="77777777" w:rsidTr="004A0C5C">
        <w:trPr>
          <w:trHeight w:val="60"/>
        </w:trPr>
        <w:tc>
          <w:tcPr>
            <w:tcW w:w="58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4F32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0709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B1EE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D4E8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70B276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1F36C64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C5C" w:rsidRPr="004A0C5C" w14:paraId="3D16513C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202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B2B99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НВВ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470D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98 131,81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99CEE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100 667,11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D6327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-2 535,3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D5B27E5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C5C" w:rsidRPr="004A0C5C" w14:paraId="37ACE2E0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74AD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F8828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71CC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95 354,24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7EB9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95 061,82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A16C07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292,42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E2C504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C5C" w:rsidRPr="004A0C5C" w14:paraId="39464039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87C9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0CF86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62EB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65 163,31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AA63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65 002,28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9C7DC0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161,03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351EEE3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ТСО завышена цена газа</w:t>
            </w:r>
          </w:p>
        </w:tc>
      </w:tr>
      <w:tr w:rsidR="004A0C5C" w:rsidRPr="004A0C5C" w14:paraId="51502269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AA8A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5796B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FDAC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8 539,63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90D7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8 540,35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9573E4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-0,72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FD7A79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ТСО немного занижена цена (тариф) электроэнергии</w:t>
            </w:r>
          </w:p>
        </w:tc>
      </w:tr>
      <w:tr w:rsidR="004A0C5C" w:rsidRPr="004A0C5C" w14:paraId="6DB6A503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07A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3D65C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3337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10 733,76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AC80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10 616,17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FB8A64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117,59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9D00E04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536F832E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5641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C34F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D6D1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3 660,21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ED87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3 620,11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BF2D6D1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E2819B8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Принято в размере 34,1 % от ФОТ. Представлено уведомление о размере страховых взносов от января 2020 года (План 2021 года стр. 51-52)</w:t>
            </w:r>
          </w:p>
        </w:tc>
      </w:tr>
      <w:tr w:rsidR="004A0C5C" w:rsidRPr="004A0C5C" w14:paraId="4F07E5AF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65A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0D816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EC02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1 720,54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4AE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1 801,48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90C0BF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-80,94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E347F63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В смете ТСО занижена цена технической воды. Экспертами учтена цена, исходя из утвержденной цены на 2 полугодие 2020 года в размере 24,18 (Приказ МКП от 16.12.2019 № 420-РК) с учетом индекса роста 1,036</w:t>
            </w:r>
          </w:p>
        </w:tc>
      </w:tr>
      <w:tr w:rsidR="004A0C5C" w:rsidRPr="004A0C5C" w14:paraId="0EB11A4C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59E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D6311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E3CC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150,74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F2BB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150,11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F5DAC0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0,63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9D757E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ТСО завышена цена (тариф) на водоотведение</w:t>
            </w:r>
          </w:p>
        </w:tc>
      </w:tr>
      <w:tr w:rsidR="004A0C5C" w:rsidRPr="004A0C5C" w14:paraId="6D15B2CC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9FF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69B38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95CE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1 030,64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8A6E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1 029,65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B6AB3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0,99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2D2D3D8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526EFA1D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93831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D98EC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08FF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2 409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EF43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2 406,68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1B5F0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71A9910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7A92E1FE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E1BC1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B8033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1EA2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10,47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010BE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10,46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0FEFC3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11E1832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7FFD24A9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D771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9ED55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2A34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CCF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303,9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DDAB27E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FE688A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Принято на основании представленных ТСО обоснований, расчетов и платежных поручений в размере фактически сложившейся за 2019 год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6981265A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45FE1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F1793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83E4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1 561,93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984B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1 580,64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EF4CA9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-18,71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0D4E4A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Принята в расчет в размере фактически сложившейся за 2019 год в сумме 1 580,64 тыс. руб.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396A42CD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930C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FF85C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7CD9E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80B5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3 142,09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2762B1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-3 142,09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A01FD95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корректировка с целью учета отклонения фактических значений параметров расчета тарифов от значений, учтенных при установлении тарифов. В результате ТСО 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необходимо уменьшить НВВ на 3 885, 71 тыс. руб. К включению принимается оставшаяся часть корректировки 2018 года в сумме 3 142 тыс. руб., корректировка 2019 года (-3 885,71) будет учтена не позднее чем на 3-й расчетный период регулирования (2023 год).</w:t>
            </w:r>
          </w:p>
        </w:tc>
      </w:tr>
      <w:tr w:rsidR="004A0C5C" w:rsidRPr="004A0C5C" w14:paraId="078F9FB7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18E1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5A7A2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CB50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2 777,57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AFE0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2 463,2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3B03CD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314,37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4B1BE0E5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0C5C" w:rsidRPr="004A0C5C" w14:paraId="7D847BD6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EDFE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FC7FB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7AAB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D3A1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960,22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D09AD9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-960,22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75546A8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Исходя из экономически обоснованного нормативного уровня прибыли (расходы на выплаты социального характера)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3976A974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FB4A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26ADF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Расчётная предпринимательская прибыль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ABEA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1 509,55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218F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1 502,98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D489F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6,57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5BD47C2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В соответствии с действующим законодательством в сфере теплоснабжения</w:t>
            </w:r>
            <w:r w:rsidRPr="004A0C5C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4A0C5C" w:rsidRPr="004A0C5C" w14:paraId="166B3F47" w14:textId="77777777" w:rsidTr="004A0C5C">
        <w:trPr>
          <w:trHeight w:val="60"/>
        </w:trPr>
        <w:tc>
          <w:tcPr>
            <w:tcW w:w="58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FA80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DC2B3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Сумма снижения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322A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5EB9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70ACD4E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0C5C">
              <w:rPr>
                <w:rFonts w:ascii="Times New Roman" w:hAnsi="Times New Roman" w:cs="Times New Roman"/>
                <w:sz w:val="18"/>
                <w:szCs w:val="18"/>
              </w:rPr>
              <w:t>-2 535,3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472E296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48E9FF" w14:textId="0945DF70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F52DB8" w14:textId="54D72602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Экспертной группой рекомендовано ТСО увеличить затраты на сумму 2 535,3 тыс. руб.</w:t>
      </w:r>
    </w:p>
    <w:p w14:paraId="3E63B6A9" w14:textId="522D8DB7" w:rsidR="004A0C5C" w:rsidRDefault="004A0C5C" w:rsidP="004A0C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C5C">
        <w:rPr>
          <w:rFonts w:ascii="Times New Roman" w:eastAsia="Times New Roman" w:hAnsi="Times New Roman" w:cs="Times New Roman"/>
          <w:sz w:val="24"/>
          <w:szCs w:val="24"/>
        </w:rPr>
        <w:t>Гкал.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255"/>
        <w:gridCol w:w="708"/>
        <w:gridCol w:w="5663"/>
      </w:tblGrid>
      <w:tr w:rsidR="004A0C5C" w:rsidRPr="004A0C5C" w14:paraId="38749AFF" w14:textId="77777777" w:rsidTr="004A0C5C">
        <w:trPr>
          <w:trHeight w:val="60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88EC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A5B2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7F8E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4A0C5C" w:rsidRPr="004A0C5C" w14:paraId="08D5CB4E" w14:textId="77777777" w:rsidTr="004A0C5C">
        <w:trPr>
          <w:trHeight w:val="60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B03BF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BB1C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71,91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098E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C5C" w:rsidRPr="004A0C5C" w14:paraId="4FEBC603" w14:textId="77777777" w:rsidTr="004A0C5C">
        <w:trPr>
          <w:trHeight w:val="388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52177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1999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D0027" w14:textId="0A9B4AFE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С учетом уровня (5,75%) потерь, принятого при расчете первого года долгосрочного периода регулирования</w:t>
            </w:r>
          </w:p>
        </w:tc>
      </w:tr>
      <w:tr w:rsidR="004A0C5C" w:rsidRPr="004A0C5C" w14:paraId="0F600FEE" w14:textId="77777777" w:rsidTr="004A0C5C">
        <w:trPr>
          <w:trHeight w:val="60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45DF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D3B4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67,78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6EBC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C5C" w:rsidRPr="004A0C5C" w14:paraId="1FB0CAF2" w14:textId="77777777" w:rsidTr="004A0C5C">
        <w:trPr>
          <w:trHeight w:val="60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FE0BE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DDD9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67,78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A1051" w14:textId="378E2C3B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№ 1075.</w:t>
            </w:r>
          </w:p>
        </w:tc>
      </w:tr>
      <w:tr w:rsidR="004A0C5C" w:rsidRPr="004A0C5C" w14:paraId="7F482AC5" w14:textId="77777777" w:rsidTr="004A0C5C">
        <w:trPr>
          <w:trHeight w:val="60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65F62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Полезный отпуск на нужды ТСО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618A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64,66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CA7A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C5C" w:rsidRPr="004A0C5C" w14:paraId="1D17D25A" w14:textId="77777777" w:rsidTr="004A0C5C">
        <w:trPr>
          <w:trHeight w:val="60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DD2DD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F0F2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5EF3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C5C" w:rsidRPr="004A0C5C" w14:paraId="1078649F" w14:textId="77777777" w:rsidTr="004A0C5C">
        <w:trPr>
          <w:trHeight w:val="60"/>
        </w:trPr>
        <w:tc>
          <w:tcPr>
            <w:tcW w:w="32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D7C6B" w14:textId="77777777" w:rsidR="004A0C5C" w:rsidRPr="004A0C5C" w:rsidRDefault="004A0C5C" w:rsidP="004A0C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AF7C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56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05E2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EE9173" w14:textId="234EDC65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B03A9" w14:textId="62D294D5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Результаты расчета (корректировки) тарифов на тепловую энергию на 2021 год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TableStyle0"/>
        <w:tblW w:w="8499" w:type="dxa"/>
        <w:jc w:val="center"/>
        <w:tblInd w:w="0" w:type="dxa"/>
        <w:tblLook w:val="04A0" w:firstRow="1" w:lastRow="0" w:firstColumn="1" w:lastColumn="0" w:noHBand="0" w:noVBand="1"/>
      </w:tblPr>
      <w:tblGrid>
        <w:gridCol w:w="6515"/>
        <w:gridCol w:w="1984"/>
      </w:tblGrid>
      <w:tr w:rsidR="004A0C5C" w:rsidRPr="004A0C5C" w14:paraId="5CFA4F6D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6E81E4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1DF422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2021</w:t>
            </w:r>
          </w:p>
        </w:tc>
      </w:tr>
      <w:tr w:rsidR="004A0C5C" w:rsidRPr="004A0C5C" w14:paraId="2C3C71E0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9C5E058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Необходимая валовая выручка, 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73C37FC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100 667,11</w:t>
            </w:r>
          </w:p>
        </w:tc>
      </w:tr>
      <w:tr w:rsidR="004A0C5C" w:rsidRPr="004A0C5C" w14:paraId="28C98550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5E9621D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в том числе в части передачи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565ADC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4A0C5C" w:rsidRPr="004A0C5C" w14:paraId="29538A86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60C20DB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A5566C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102,99</w:t>
            </w:r>
          </w:p>
        </w:tc>
      </w:tr>
      <w:tr w:rsidR="004A0C5C" w:rsidRPr="004A0C5C" w14:paraId="245FF8A8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4F6080E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Полезный отпуск тепловой энергии, тыс. 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D9FBE9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67,78</w:t>
            </w:r>
          </w:p>
        </w:tc>
      </w:tr>
      <w:tr w:rsidR="004A0C5C" w:rsidRPr="004A0C5C" w14:paraId="338D63B5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0D30F4A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FE3D9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100</w:t>
            </w:r>
          </w:p>
        </w:tc>
      </w:tr>
      <w:tr w:rsidR="004A0C5C" w:rsidRPr="004A0C5C" w14:paraId="42F6F0EA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236E3C8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ТАРИФ, руб./Гкал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ECD3F0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1 485,23</w:t>
            </w:r>
          </w:p>
        </w:tc>
      </w:tr>
      <w:tr w:rsidR="004A0C5C" w:rsidRPr="004A0C5C" w14:paraId="15E9A0BA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6851BE6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в том числе расходы на передачу тепловой энергии, руб./Гкал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B8C06B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4A0C5C" w:rsidRPr="004A0C5C" w14:paraId="4462D497" w14:textId="77777777" w:rsidTr="004A0C5C">
        <w:trPr>
          <w:trHeight w:val="60"/>
          <w:jc w:val="center"/>
        </w:trPr>
        <w:tc>
          <w:tcPr>
            <w:tcW w:w="65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3EC7ACAD" w14:textId="77777777" w:rsidR="004A0C5C" w:rsidRPr="004A0C5C" w:rsidRDefault="004A0C5C" w:rsidP="004A0C5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Рост тарифа относительно предыдущего периода,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38500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4A0C5C">
              <w:rPr>
                <w:rFonts w:ascii="Times New Roman" w:hAnsi="Times New Roman" w:cs="Times New Roman"/>
                <w:bCs/>
                <w:sz w:val="22"/>
              </w:rPr>
              <w:t>102,99</w:t>
            </w:r>
          </w:p>
        </w:tc>
      </w:tr>
    </w:tbl>
    <w:p w14:paraId="0E3BE6CE" w14:textId="2B121D51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CC9655" w14:textId="684186F5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Скорректированные тарифы на производство тепловой энергии, применяемые в отношении регулируемой государством деятельности, для акционерного общества «Калужский завод путевых машин и гидроприводов» на (третий) очередной 2021 год долгосрочного периода регулирования 2019 - 2023 годы составили:</w:t>
      </w:r>
    </w:p>
    <w:p w14:paraId="37BF0F0E" w14:textId="37B165ED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640"/>
        <w:gridCol w:w="1623"/>
        <w:gridCol w:w="746"/>
        <w:gridCol w:w="523"/>
        <w:gridCol w:w="549"/>
        <w:gridCol w:w="734"/>
        <w:gridCol w:w="567"/>
        <w:gridCol w:w="1835"/>
      </w:tblGrid>
      <w:tr w:rsidR="004A0C5C" w:rsidRPr="004A0C5C" w14:paraId="57A36F28" w14:textId="77777777" w:rsidTr="004A0C5C">
        <w:trPr>
          <w:trHeight w:val="286"/>
        </w:trPr>
        <w:tc>
          <w:tcPr>
            <w:tcW w:w="140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AAF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5C070" w14:textId="77777777" w:rsidR="004A0C5C" w:rsidRPr="004A0C5C" w:rsidRDefault="004A0C5C" w:rsidP="004A0C5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623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436EC" w14:textId="77777777" w:rsidR="004A0C5C" w:rsidRPr="004A0C5C" w:rsidRDefault="004A0C5C" w:rsidP="004A0C5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BB1F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3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7D781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83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34A3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4A0C5C" w:rsidRPr="004A0C5C" w14:paraId="421E25AE" w14:textId="77777777" w:rsidTr="004A0C5C">
        <w:trPr>
          <w:trHeight w:val="60"/>
        </w:trPr>
        <w:tc>
          <w:tcPr>
            <w:tcW w:w="140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47D8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B34FE" w14:textId="77777777" w:rsidR="004A0C5C" w:rsidRPr="004A0C5C" w:rsidRDefault="004A0C5C" w:rsidP="004A0C5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17FA2" w14:textId="77777777" w:rsidR="004A0C5C" w:rsidRPr="004A0C5C" w:rsidRDefault="004A0C5C" w:rsidP="004A0C5C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4737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AC8E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9D0B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88F9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953A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83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C45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C5C" w:rsidRPr="004A0C5C" w14:paraId="699501B1" w14:textId="77777777" w:rsidTr="004A0C5C">
        <w:trPr>
          <w:trHeight w:val="60"/>
        </w:trPr>
        <w:tc>
          <w:tcPr>
            <w:tcW w:w="14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8698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«Калужский завод путевых машин и гидроприводов»</w:t>
            </w: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B69D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E475A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428E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1442,15</w:t>
            </w:r>
          </w:p>
        </w:tc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109C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08FB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9F2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40D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8F96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C5C" w:rsidRPr="004A0C5C" w14:paraId="73358015" w14:textId="77777777" w:rsidTr="004A0C5C">
        <w:trPr>
          <w:trHeight w:val="60"/>
        </w:trPr>
        <w:tc>
          <w:tcPr>
            <w:tcW w:w="14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EC75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1CE2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EE34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1A8F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1485,23</w:t>
            </w:r>
          </w:p>
        </w:tc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B7F2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97480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7260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622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0D983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C5C" w:rsidRPr="004A0C5C" w14:paraId="4F984878" w14:textId="77777777" w:rsidTr="004A0C5C">
        <w:trPr>
          <w:trHeight w:val="60"/>
        </w:trPr>
        <w:tc>
          <w:tcPr>
            <w:tcW w:w="14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F8B7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5DBA6" w14:textId="325EF49F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 *</w:t>
            </w:r>
          </w:p>
        </w:tc>
      </w:tr>
      <w:tr w:rsidR="004A0C5C" w:rsidRPr="004A0C5C" w14:paraId="0FB148F6" w14:textId="77777777" w:rsidTr="004A0C5C">
        <w:trPr>
          <w:trHeight w:val="60"/>
        </w:trPr>
        <w:tc>
          <w:tcPr>
            <w:tcW w:w="14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1034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792E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BBF7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E5695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1730,58</w:t>
            </w:r>
          </w:p>
        </w:tc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C7E1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7B7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3842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0E88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4D37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0C5C" w:rsidRPr="004A0C5C" w14:paraId="4DA8D625" w14:textId="77777777" w:rsidTr="004A0C5C">
        <w:trPr>
          <w:trHeight w:val="60"/>
        </w:trPr>
        <w:tc>
          <w:tcPr>
            <w:tcW w:w="14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B8D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8082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2678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97D2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1782,28</w:t>
            </w:r>
          </w:p>
        </w:tc>
        <w:tc>
          <w:tcPr>
            <w:tcW w:w="5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21F0B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DB4F9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49556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1FF1F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54444" w14:textId="77777777" w:rsidR="004A0C5C" w:rsidRPr="004A0C5C" w:rsidRDefault="004A0C5C" w:rsidP="004A0C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2BA006C5" w14:textId="35308CF5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9B0133" w14:textId="7D0BCDFB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>Рост тарифов на тепловую энергию с 01.07.2021 составил 102,99%.</w:t>
      </w:r>
    </w:p>
    <w:p w14:paraId="3B89CC15" w14:textId="77777777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Рост тарифов обусловлен ростом производственных расходов.</w:t>
      </w:r>
    </w:p>
    <w:p w14:paraId="30671134" w14:textId="5757BA7B" w:rsidR="004A0C5C" w:rsidRPr="004A0C5C" w:rsidRDefault="004A0C5C" w:rsidP="004A0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C5C">
        <w:rPr>
          <w:rFonts w:ascii="Times New Roman" w:eastAsia="Times New Roman" w:hAnsi="Times New Roman" w:cs="Times New Roman"/>
          <w:sz w:val="24"/>
          <w:szCs w:val="24"/>
        </w:rPr>
        <w:tab/>
        <w:t>Предлага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4A0C5C">
        <w:rPr>
          <w:rFonts w:ascii="Times New Roman" w:eastAsia="Times New Roman" w:hAnsi="Times New Roman" w:cs="Times New Roman"/>
          <w:sz w:val="24"/>
          <w:szCs w:val="24"/>
        </w:rPr>
        <w:t>комиссии установить для Акционерного общества «Калужский завод путевых машин и гидроприводов» вышеуказанные тарифы.</w:t>
      </w:r>
    </w:p>
    <w:p w14:paraId="229C613B" w14:textId="644AE02F" w:rsidR="004A0C5C" w:rsidRDefault="004A0C5C" w:rsidP="00ED3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20BAC6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54AA3776" w14:textId="0F339F18" w:rsidR="00ED3355" w:rsidRPr="00993D97" w:rsidRDefault="004A0C5C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A0C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4A0C5C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19.11.2018 № 165-РК «Об установлении тарифов на тепловую энергию (мощность) для акционерного общества «Калужский завод путевых машин и гидроприводов» на 2019-2023 годы» (в ред. приказа министерства конкурентной политики Калужской области от 05.11.2019 № 111-РК)</w:t>
      </w:r>
      <w:r w:rsidR="00ED3355"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11E9BAF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E475F0B" w14:textId="6F592F24" w:rsidR="00ED3355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</w:t>
      </w:r>
      <w:r w:rsidR="004A0C5C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4A0C5C">
        <w:rPr>
          <w:rFonts w:ascii="Times New Roman" w:hAnsi="Times New Roman" w:cs="Times New Roman"/>
          <w:b/>
          <w:sz w:val="24"/>
          <w:szCs w:val="24"/>
        </w:rPr>
        <w:t>09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4A0C5C" w:rsidRPr="004A0C5C">
        <w:rPr>
          <w:rFonts w:ascii="Times New Roman" w:hAnsi="Times New Roman"/>
          <w:b/>
          <w:sz w:val="26"/>
          <w:szCs w:val="26"/>
        </w:rPr>
        <w:t>167/Т-03/1411-18</w:t>
      </w:r>
      <w:r w:rsidR="004A0C5C">
        <w:rPr>
          <w:rFonts w:ascii="Times New Roman" w:hAnsi="Times New Roman"/>
          <w:b/>
          <w:sz w:val="26"/>
          <w:szCs w:val="26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4B72791B" w14:textId="019CD28F" w:rsidR="008351E8" w:rsidRDefault="008351E8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FA965" w14:textId="64E2510B" w:rsidR="008351E8" w:rsidRDefault="008351E8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D15AA4" w14:textId="72060D1C" w:rsidR="0051656D" w:rsidRPr="00562843" w:rsidRDefault="0051656D" w:rsidP="00516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51656D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127-РК «Об установлении тарифов на тепловую энергию (мощность) для муниципального унитарного предприятия «Мещовские тепловые сети» на 2019-2023 годы» (в ред. приказа министерства конкурентной политики Калужской области от 05.11.2019 № 107-РК)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78EF070" w14:textId="77777777" w:rsidR="0051656D" w:rsidRPr="00106FB9" w:rsidRDefault="0051656D" w:rsidP="00516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1AADA22" w14:textId="77777777" w:rsidR="0051656D" w:rsidRPr="00106FB9" w:rsidRDefault="0051656D" w:rsidP="00516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27F02A0" w14:textId="77777777" w:rsidR="0051656D" w:rsidRDefault="0051656D" w:rsidP="00516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tbl>
      <w:tblPr>
        <w:tblStyle w:val="TableStyle0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3"/>
        <w:gridCol w:w="273"/>
        <w:gridCol w:w="100"/>
        <w:gridCol w:w="119"/>
        <w:gridCol w:w="569"/>
        <w:gridCol w:w="377"/>
        <w:gridCol w:w="85"/>
        <w:gridCol w:w="253"/>
        <w:gridCol w:w="400"/>
        <w:gridCol w:w="22"/>
        <w:gridCol w:w="283"/>
        <w:gridCol w:w="284"/>
        <w:gridCol w:w="371"/>
        <w:gridCol w:w="205"/>
        <w:gridCol w:w="416"/>
        <w:gridCol w:w="24"/>
        <w:gridCol w:w="269"/>
        <w:gridCol w:w="132"/>
        <w:gridCol w:w="246"/>
        <w:gridCol w:w="327"/>
        <w:gridCol w:w="6"/>
        <w:gridCol w:w="281"/>
        <w:gridCol w:w="133"/>
        <w:gridCol w:w="153"/>
        <w:gridCol w:w="60"/>
        <w:gridCol w:w="652"/>
        <w:gridCol w:w="455"/>
        <w:gridCol w:w="257"/>
        <w:gridCol w:w="49"/>
        <w:gridCol w:w="370"/>
        <w:gridCol w:w="554"/>
        <w:gridCol w:w="586"/>
        <w:gridCol w:w="369"/>
        <w:gridCol w:w="26"/>
        <w:gridCol w:w="32"/>
        <w:gridCol w:w="274"/>
      </w:tblGrid>
      <w:tr w:rsidR="0051656D" w:rsidRPr="0051656D" w14:paraId="439B4B67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bottom"/>
          </w:tcPr>
          <w:p w14:paraId="56061D35" w14:textId="663A2189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сведения о теплоснабжающей организации МУП «Мещовские тепловые сети» (далее - ТСО)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656D" w:rsidRPr="0051656D" w14:paraId="55DF5066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37A87D65" w14:textId="02D0FC37" w:rsidR="0051656D" w:rsidRPr="0051656D" w:rsidRDefault="0051656D" w:rsidP="00516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D" w:rsidRPr="0051656D" w14:paraId="77E41E26" w14:textId="77777777" w:rsidTr="004D1162">
        <w:trPr>
          <w:gridAfter w:val="1"/>
          <w:wAfter w:w="274" w:type="dxa"/>
          <w:trHeight w:val="60"/>
        </w:trPr>
        <w:tc>
          <w:tcPr>
            <w:tcW w:w="4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488C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регулируемой организации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6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8077E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муниципальное унитарное предприятие «Мещовские тепловые сети»</w:t>
            </w:r>
          </w:p>
        </w:tc>
      </w:tr>
      <w:tr w:rsidR="0051656D" w:rsidRPr="0051656D" w14:paraId="1F40D6EB" w14:textId="77777777" w:rsidTr="004D1162">
        <w:trPr>
          <w:gridAfter w:val="1"/>
          <w:wAfter w:w="274" w:type="dxa"/>
          <w:trHeight w:val="60"/>
        </w:trPr>
        <w:tc>
          <w:tcPr>
            <w:tcW w:w="4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58C8C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регистрационный номер</w:t>
            </w:r>
          </w:p>
        </w:tc>
        <w:tc>
          <w:tcPr>
            <w:tcW w:w="56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D8A5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1074001000237</w:t>
            </w:r>
          </w:p>
        </w:tc>
      </w:tr>
      <w:tr w:rsidR="0051656D" w:rsidRPr="0051656D" w14:paraId="138AD8E9" w14:textId="77777777" w:rsidTr="004D1162">
        <w:trPr>
          <w:gridAfter w:val="1"/>
          <w:wAfter w:w="274" w:type="dxa"/>
          <w:trHeight w:val="60"/>
        </w:trPr>
        <w:tc>
          <w:tcPr>
            <w:tcW w:w="4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A86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6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61F48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4013003535</w:t>
            </w:r>
          </w:p>
        </w:tc>
      </w:tr>
      <w:tr w:rsidR="0051656D" w:rsidRPr="0051656D" w14:paraId="287D1076" w14:textId="77777777" w:rsidTr="004D1162">
        <w:trPr>
          <w:gridAfter w:val="1"/>
          <w:wAfter w:w="274" w:type="dxa"/>
          <w:trHeight w:val="60"/>
        </w:trPr>
        <w:tc>
          <w:tcPr>
            <w:tcW w:w="4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02E9F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6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6AA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401301001</w:t>
            </w:r>
          </w:p>
        </w:tc>
      </w:tr>
      <w:tr w:rsidR="0051656D" w:rsidRPr="0051656D" w14:paraId="4350AA1C" w14:textId="77777777" w:rsidTr="004D1162">
        <w:trPr>
          <w:gridAfter w:val="1"/>
          <w:wAfter w:w="274" w:type="dxa"/>
          <w:trHeight w:val="60"/>
        </w:trPr>
        <w:tc>
          <w:tcPr>
            <w:tcW w:w="4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D548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6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FF0AC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Упрощенная система налогообложения</w:t>
            </w:r>
          </w:p>
        </w:tc>
      </w:tr>
      <w:tr w:rsidR="0051656D" w:rsidRPr="0051656D" w14:paraId="4FE35DCF" w14:textId="77777777" w:rsidTr="004D1162">
        <w:trPr>
          <w:gridAfter w:val="1"/>
          <w:wAfter w:w="274" w:type="dxa"/>
          <w:trHeight w:val="60"/>
        </w:trPr>
        <w:tc>
          <w:tcPr>
            <w:tcW w:w="4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AD3C9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56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B70CE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производство и передача тепловой энергии</w:t>
            </w:r>
          </w:p>
        </w:tc>
      </w:tr>
      <w:tr w:rsidR="0051656D" w:rsidRPr="0051656D" w14:paraId="13C30195" w14:textId="77777777" w:rsidTr="004D1162">
        <w:trPr>
          <w:gridAfter w:val="1"/>
          <w:wAfter w:w="274" w:type="dxa"/>
          <w:trHeight w:val="60"/>
        </w:trPr>
        <w:tc>
          <w:tcPr>
            <w:tcW w:w="403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2B94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Юридический и почтовый адрес организации</w:t>
            </w:r>
          </w:p>
        </w:tc>
        <w:tc>
          <w:tcPr>
            <w:tcW w:w="5602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A7B8E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249240, Калужская область, Мещовский район, г. Мещовск, ул. П. Хлюстина, 1</w:t>
            </w:r>
          </w:p>
        </w:tc>
      </w:tr>
      <w:tr w:rsidR="0051656D" w:rsidRPr="0051656D" w14:paraId="6ADED1A6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shd w:val="clear" w:color="FFFFFF" w:fill="auto"/>
            <w:vAlign w:val="bottom"/>
          </w:tcPr>
          <w:p w14:paraId="3B206282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646FE39A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788" w:type="dxa"/>
            <w:gridSpan w:val="3"/>
            <w:shd w:val="clear" w:color="FFFFFF" w:fill="auto"/>
            <w:vAlign w:val="bottom"/>
          </w:tcPr>
          <w:p w14:paraId="337B64A3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1FD084F4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14:paraId="1D893FE9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14:paraId="35659B1F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shd w:val="clear" w:color="FFFFFF" w:fill="auto"/>
            <w:vAlign w:val="bottom"/>
          </w:tcPr>
          <w:p w14:paraId="15FCC70F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gridSpan w:val="3"/>
            <w:shd w:val="clear" w:color="FFFFFF" w:fill="auto"/>
            <w:vAlign w:val="bottom"/>
          </w:tcPr>
          <w:p w14:paraId="1D6D5947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0706AF92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6"/>
            <w:shd w:val="clear" w:color="FFFFFF" w:fill="auto"/>
            <w:vAlign w:val="bottom"/>
          </w:tcPr>
          <w:p w14:paraId="268A1F0D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14:paraId="1BD5F33E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76" w:type="dxa"/>
            <w:gridSpan w:val="3"/>
            <w:shd w:val="clear" w:color="FFFFFF" w:fill="auto"/>
            <w:vAlign w:val="bottom"/>
          </w:tcPr>
          <w:p w14:paraId="79E149DE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shd w:val="clear" w:color="FFFFFF" w:fill="auto"/>
            <w:vAlign w:val="bottom"/>
          </w:tcPr>
          <w:p w14:paraId="52DBBA44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52859CD7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</w:tr>
      <w:tr w:rsidR="0051656D" w:rsidRPr="0051656D" w14:paraId="6CD82333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bottom"/>
          </w:tcPr>
          <w:p w14:paraId="011DBC94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(корректировки) одноставочных тарифов  по производству и передаче тепловой энергии на очередной (третий) 2021 год долгосрочного периода регулирования.</w:t>
            </w:r>
          </w:p>
        </w:tc>
      </w:tr>
      <w:tr w:rsidR="0051656D" w:rsidRPr="0051656D" w14:paraId="4255B31A" w14:textId="77777777" w:rsidTr="004D1162">
        <w:trPr>
          <w:gridAfter w:val="1"/>
          <w:wAfter w:w="274" w:type="dxa"/>
          <w:trHeight w:val="210"/>
        </w:trPr>
        <w:tc>
          <w:tcPr>
            <w:tcW w:w="903" w:type="dxa"/>
            <w:shd w:val="clear" w:color="FFFFFF" w:fill="auto"/>
            <w:vAlign w:val="bottom"/>
          </w:tcPr>
          <w:p w14:paraId="3ACB4687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235D76BF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788" w:type="dxa"/>
            <w:gridSpan w:val="3"/>
            <w:shd w:val="clear" w:color="FFFFFF" w:fill="auto"/>
            <w:vAlign w:val="bottom"/>
          </w:tcPr>
          <w:p w14:paraId="53A13EB9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6BF02808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14:paraId="773C992A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14:paraId="6ACCCD93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shd w:val="clear" w:color="FFFFFF" w:fill="auto"/>
            <w:vAlign w:val="bottom"/>
          </w:tcPr>
          <w:p w14:paraId="4DF78134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45" w:type="dxa"/>
            <w:gridSpan w:val="3"/>
            <w:shd w:val="clear" w:color="FFFFFF" w:fill="auto"/>
            <w:vAlign w:val="bottom"/>
          </w:tcPr>
          <w:p w14:paraId="2B248B06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33F6249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shd w:val="clear" w:color="FFFFFF" w:fill="auto"/>
            <w:vAlign w:val="bottom"/>
          </w:tcPr>
          <w:p w14:paraId="04E5C22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14:paraId="7D55B564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676" w:type="dxa"/>
            <w:gridSpan w:val="3"/>
            <w:shd w:val="clear" w:color="FFFFFF" w:fill="auto"/>
            <w:vAlign w:val="bottom"/>
          </w:tcPr>
          <w:p w14:paraId="5C1CC71F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shd w:val="clear" w:color="FFFFFF" w:fill="auto"/>
            <w:vAlign w:val="bottom"/>
          </w:tcPr>
          <w:p w14:paraId="570FCB99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4029689" w14:textId="77777777" w:rsidR="0051656D" w:rsidRPr="0051656D" w:rsidRDefault="0051656D" w:rsidP="0051656D">
            <w:pPr>
              <w:rPr>
                <w:sz w:val="26"/>
                <w:szCs w:val="26"/>
              </w:rPr>
            </w:pPr>
          </w:p>
        </w:tc>
      </w:tr>
      <w:tr w:rsidR="0051656D" w:rsidRPr="0051656D" w14:paraId="7CCD1487" w14:textId="77777777" w:rsidTr="004D1162">
        <w:trPr>
          <w:gridAfter w:val="1"/>
          <w:wAfter w:w="274" w:type="dxa"/>
          <w:trHeight w:val="60"/>
        </w:trPr>
        <w:tc>
          <w:tcPr>
            <w:tcW w:w="139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C22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3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9974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E614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6C7B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62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9B3E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90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712E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32" w:type="dxa"/>
            <w:shd w:val="clear" w:color="FFFFFF" w:fill="auto"/>
            <w:vAlign w:val="center"/>
          </w:tcPr>
          <w:p w14:paraId="713E443F" w14:textId="77777777" w:rsidR="0051656D" w:rsidRPr="0051656D" w:rsidRDefault="0051656D" w:rsidP="0051656D">
            <w:pPr>
              <w:jc w:val="center"/>
              <w:rPr>
                <w:sz w:val="20"/>
                <w:szCs w:val="20"/>
              </w:rPr>
            </w:pPr>
          </w:p>
        </w:tc>
      </w:tr>
      <w:tr w:rsidR="0051656D" w:rsidRPr="0051656D" w14:paraId="32232087" w14:textId="77777777" w:rsidTr="004D1162">
        <w:trPr>
          <w:gridAfter w:val="1"/>
          <w:wAfter w:w="274" w:type="dxa"/>
          <w:trHeight w:val="60"/>
        </w:trPr>
        <w:tc>
          <w:tcPr>
            <w:tcW w:w="139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971C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FCE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63E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0F53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C6BE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4D28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DCC8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62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38B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BCC1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" w:type="dxa"/>
            <w:shd w:val="clear" w:color="FFFFFF" w:fill="auto"/>
            <w:vAlign w:val="center"/>
          </w:tcPr>
          <w:p w14:paraId="22F1D272" w14:textId="77777777" w:rsidR="0051656D" w:rsidRPr="0051656D" w:rsidRDefault="0051656D" w:rsidP="0051656D">
            <w:pPr>
              <w:jc w:val="center"/>
              <w:rPr>
                <w:sz w:val="20"/>
                <w:szCs w:val="20"/>
              </w:rPr>
            </w:pPr>
          </w:p>
        </w:tc>
      </w:tr>
      <w:tr w:rsidR="0051656D" w:rsidRPr="0051656D" w14:paraId="27D28A0C" w14:textId="77777777" w:rsidTr="004D1162">
        <w:trPr>
          <w:gridAfter w:val="1"/>
          <w:wAfter w:w="274" w:type="dxa"/>
          <w:trHeight w:val="60"/>
        </w:trPr>
        <w:tc>
          <w:tcPr>
            <w:tcW w:w="139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3AEF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FDF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руб./Гкал</w:t>
            </w:r>
          </w:p>
        </w:tc>
        <w:tc>
          <w:tcPr>
            <w:tcW w:w="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BEF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3675,60</w:t>
            </w:r>
          </w:p>
        </w:tc>
        <w:tc>
          <w:tcPr>
            <w:tcW w:w="6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940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F730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DBCA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A061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9650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54C8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10 550,33</w:t>
            </w:r>
          </w:p>
        </w:tc>
        <w:tc>
          <w:tcPr>
            <w:tcW w:w="32" w:type="dxa"/>
            <w:shd w:val="clear" w:color="FFFFFF" w:fill="auto"/>
            <w:vAlign w:val="bottom"/>
          </w:tcPr>
          <w:p w14:paraId="49D5BD78" w14:textId="77777777" w:rsidR="0051656D" w:rsidRPr="0051656D" w:rsidRDefault="0051656D" w:rsidP="0051656D">
            <w:pPr>
              <w:rPr>
                <w:sz w:val="20"/>
                <w:szCs w:val="20"/>
              </w:rPr>
            </w:pPr>
          </w:p>
        </w:tc>
      </w:tr>
      <w:tr w:rsidR="0051656D" w:rsidRPr="0051656D" w14:paraId="45E4E214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5306C5F3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12.11.2018 № 127-РК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51656D" w:rsidRPr="0051656D" w14:paraId="44CE9683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78C1FB32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51656D" w:rsidRPr="0051656D" w14:paraId="3F5CA8C5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4471086A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51656D" w:rsidRPr="0051656D" w14:paraId="4088B34D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60C3545F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хозяйственном ведении.</w:t>
            </w:r>
          </w:p>
        </w:tc>
      </w:tr>
      <w:tr w:rsidR="0051656D" w:rsidRPr="0051656D" w14:paraId="37C7ED21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5753754D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51656D" w:rsidRPr="0051656D" w14:paraId="4D6CAE0D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0BE0E2E2" w14:textId="2DEC2F61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о закреплении имущества на праве хозяйственного ведения от 06.04.2017, на основании которого передано все имущество, на котором организация осуществляет деятельность по производству и передаче тепловой энергии.  Согласно пояснений ТСО,  котельные являются движимым имуществом и регистрации на них не требуется,  за исключением котельной  расположенной по адресу: Калужская область, ж/д станция Кудринская, ул. Перспективная, д. 13а, на которую представлена выписка из ЕГРН о зарегистрированном праве от 27.11.2019.</w:t>
            </w:r>
          </w:p>
        </w:tc>
      </w:tr>
      <w:tr w:rsidR="0051656D" w:rsidRPr="0051656D" w14:paraId="79532E77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5D5DFA2B" w14:textId="7EAE3EEA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51656D" w:rsidRPr="0051656D" w14:paraId="0650B1C8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072A8C30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51656D" w:rsidRPr="0051656D" w14:paraId="66AF38AF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60C0FCCD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</w:tc>
      </w:tr>
      <w:tr w:rsidR="0051656D" w:rsidRPr="0051656D" w14:paraId="0D360334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6B1E8736" w14:textId="39AB14AB" w:rsidR="0051656D" w:rsidRPr="0051656D" w:rsidRDefault="0051656D" w:rsidP="00516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D" w:rsidRPr="0051656D" w14:paraId="6D002E06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59A9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93FC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33FBDA3E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284B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I Индексы-дефляторы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9D63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6FD0F4AA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0435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3E04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51656D" w:rsidRPr="0051656D" w14:paraId="290D929C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6FFEA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48C0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51656D" w:rsidRPr="0051656D" w14:paraId="377A3B01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E33E1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03F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51656D" w:rsidRPr="0051656D" w14:paraId="3B2D910E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65D2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02EB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51656D" w:rsidRPr="0051656D" w14:paraId="057E1BB2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286BF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8443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51656D" w:rsidRPr="0051656D" w14:paraId="3900A8BE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93F2C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II Прочие индексы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6E1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739EF74F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52B1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F500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51656D" w:rsidRPr="0051656D" w14:paraId="58B6C2AB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283D1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7B4F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56D" w:rsidRPr="0051656D" w14:paraId="0AEC60D2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710E1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F842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56D" w:rsidRPr="0051656D" w14:paraId="386959A2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B1DAD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30F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51656D" w:rsidRPr="0051656D" w14:paraId="0F2A401A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76E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DD6E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51656D" w:rsidRPr="0051656D" w14:paraId="384F7E43" w14:textId="77777777" w:rsidTr="004D1162">
        <w:trPr>
          <w:gridAfter w:val="1"/>
          <w:wAfter w:w="274" w:type="dxa"/>
          <w:trHeight w:val="60"/>
        </w:trPr>
        <w:tc>
          <w:tcPr>
            <w:tcW w:w="8628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9D360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10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F0F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51656D" w:rsidRPr="0051656D" w14:paraId="40871A10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5CABA934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51656D" w:rsidRPr="0051656D" w14:paraId="03856BDE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19FFC06A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51656D" w:rsidRPr="0051656D" w14:paraId="6554E3CE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3087D075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51656D" w:rsidRPr="0051656D" w14:paraId="12BD8D2F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FFFFFF"/>
          </w:tcPr>
          <w:p w14:paraId="04B444BC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ab/>
              <w:t>Информация об объемах полезного отпуска тепловой энергии в схеме теплоснабжения муниципального образования не актуализирована.  В связи с чем объем полезного отпуска принят в соответствии с балансом, представленным ТСО (ожидаемый уровень потребления тепловой энергии, определенный договорными (заявленными на расчетный период) объемами).</w:t>
            </w:r>
          </w:p>
        </w:tc>
      </w:tr>
      <w:tr w:rsidR="0051656D" w:rsidRPr="0051656D" w14:paraId="394C5AF5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0CDDEFFC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51656D" w:rsidRPr="0051656D" w14:paraId="580494E0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FFFFFF"/>
          </w:tcPr>
          <w:p w14:paraId="414A3CA0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51656D" w:rsidRPr="0051656D" w14:paraId="2FB3F56B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FFFFFF"/>
          </w:tcPr>
          <w:p w14:paraId="42D02B8B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котельных, учтенных при расчете тарифов на тепловую энергию, представлен в таблице 3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</w:p>
          <w:p w14:paraId="472348FD" w14:textId="395EF436" w:rsidR="0051656D" w:rsidRPr="0051656D" w:rsidRDefault="0051656D" w:rsidP="004D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56D">
              <w:rPr>
                <w:rFonts w:ascii="Times New Roman" w:hAnsi="Times New Roman" w:cs="Times New Roman"/>
                <w:sz w:val="24"/>
                <w:szCs w:val="24"/>
              </w:rPr>
              <w:t xml:space="preserve">          Руководствуясь абзацем 5 пункта 12 Основ ценообразования № 1075, расчёт тарифов выполнен с учётом расходов и объёмов тепловой энергии семи котельных</w:t>
            </w:r>
            <w:r w:rsidR="004D1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656D" w:rsidRPr="0051656D" w14:paraId="54E0C285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25DAC5BE" w14:textId="3F00B461" w:rsidR="0051656D" w:rsidRPr="0051656D" w:rsidRDefault="004D1162" w:rsidP="00516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1656D" w:rsidRPr="0051656D">
              <w:rPr>
                <w:rFonts w:ascii="Times New Roman" w:hAnsi="Times New Roman" w:cs="Times New Roman"/>
                <w:sz w:val="24"/>
                <w:szCs w:val="24"/>
              </w:rPr>
              <w:t>аблица 3</w:t>
            </w:r>
          </w:p>
        </w:tc>
      </w:tr>
      <w:tr w:rsidR="0051656D" w:rsidRPr="0051656D" w14:paraId="2015ECB0" w14:textId="77777777" w:rsidTr="004D1162">
        <w:trPr>
          <w:gridAfter w:val="1"/>
          <w:wAfter w:w="274" w:type="dxa"/>
          <w:trHeight w:val="60"/>
        </w:trPr>
        <w:tc>
          <w:tcPr>
            <w:tcW w:w="310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408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654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8D0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51656D" w:rsidRPr="0051656D" w14:paraId="0FF47AC2" w14:textId="77777777" w:rsidTr="004D1162">
        <w:trPr>
          <w:gridAfter w:val="1"/>
          <w:wAfter w:w="274" w:type="dxa"/>
          <w:trHeight w:val="60"/>
        </w:trPr>
        <w:tc>
          <w:tcPr>
            <w:tcW w:w="3101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5E1E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8E73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39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BD41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Котельные, не учтенные в тарифах</w:t>
            </w:r>
          </w:p>
        </w:tc>
      </w:tr>
      <w:tr w:rsidR="0051656D" w:rsidRPr="0051656D" w14:paraId="772BBF1B" w14:textId="77777777" w:rsidTr="004D1162">
        <w:trPr>
          <w:gridAfter w:val="1"/>
          <w:wAfter w:w="274" w:type="dxa"/>
          <w:trHeight w:val="60"/>
        </w:trPr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116166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57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765600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39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1CFB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51656D" w:rsidRPr="0051656D" w14:paraId="746814D1" w14:textId="77777777" w:rsidTr="004D1162">
        <w:trPr>
          <w:gridAfter w:val="1"/>
          <w:wAfter w:w="274" w:type="dxa"/>
          <w:trHeight w:val="1429"/>
        </w:trPr>
        <w:tc>
          <w:tcPr>
            <w:tcW w:w="31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F5E2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1. д.Картышово, ул.Центральная, 11;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2. г.Мещовск, ул.Чернышевского 19;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3. г.Мещовск, пр.Революции 47;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4. п.Лесной, ул.Центральная 9а.</w:t>
            </w:r>
          </w:p>
        </w:tc>
        <w:tc>
          <w:tcPr>
            <w:tcW w:w="255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BD50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1. Котельная школы, д. Картышово, Корягина д.4;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2. Котельная школы ж/д ст Кудринская, ул. Перспективная д. 13а;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3. Котельная, г. Мещовск, пр. Революции, д.55.</w:t>
            </w:r>
          </w:p>
        </w:tc>
        <w:tc>
          <w:tcPr>
            <w:tcW w:w="398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79B93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51656D">
              <w:rPr>
                <w:rFonts w:ascii="Times New Roman" w:hAnsi="Times New Roman" w:cs="Times New Roman"/>
                <w:sz w:val="22"/>
              </w:rPr>
              <w:t>1. Котельная школы, п Молодежный, ул.Юбилейная, 3,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2. Котельная дома культуры, ул. Центральная, д.2 стр.1(Рязанцевский дк),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3. котельная школы, д. Алешино, ул. Новая, д.1, стр.2,</w:t>
            </w:r>
            <w:r w:rsidRPr="0051656D">
              <w:rPr>
                <w:rFonts w:ascii="Times New Roman" w:hAnsi="Times New Roman" w:cs="Times New Roman"/>
                <w:sz w:val="22"/>
              </w:rPr>
              <w:br/>
              <w:t>4. Котельная школы, д. Серпейск, ул. Ленина, д.17,</w:t>
            </w:r>
          </w:p>
        </w:tc>
      </w:tr>
      <w:tr w:rsidR="0051656D" w:rsidRPr="0051656D" w14:paraId="32D6CF92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57F37B87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51656D" w:rsidRPr="0051656D" w14:paraId="1198BA44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75E5F298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51656D" w:rsidRPr="0051656D" w14:paraId="31C045A4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2B2E7EB9" w14:textId="56411636" w:rsidR="0051656D" w:rsidRPr="004D1162" w:rsidRDefault="0051656D" w:rsidP="00516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D" w:rsidRPr="0051656D" w14:paraId="34F6F0EE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C7487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норматив удельного расхода топлива, кг у. т./Гкал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F319E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168,78</w:t>
            </w:r>
          </w:p>
        </w:tc>
        <w:tc>
          <w:tcPr>
            <w:tcW w:w="45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F3452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В соответствии с режимными картами котлов</w:t>
            </w:r>
          </w:p>
        </w:tc>
      </w:tr>
      <w:tr w:rsidR="0051656D" w:rsidRPr="0051656D" w14:paraId="3AD8A116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59B5A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14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8AB6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6,19</w:t>
            </w:r>
          </w:p>
        </w:tc>
        <w:tc>
          <w:tcPr>
            <w:tcW w:w="4556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738BF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В соответствии с нормативным уровнем потерь</w:t>
            </w:r>
          </w:p>
        </w:tc>
      </w:tr>
      <w:tr w:rsidR="0051656D" w:rsidRPr="0051656D" w14:paraId="407B4FF9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shd w:val="clear" w:color="FFFFFF" w:fill="auto"/>
          </w:tcPr>
          <w:p w14:paraId="23A892D6" w14:textId="77777777" w:rsidR="0051656D" w:rsidRPr="0051656D" w:rsidRDefault="0051656D" w:rsidP="0051656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1515E2A1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gridSpan w:val="3"/>
            <w:shd w:val="clear" w:color="FFFFFF" w:fill="auto"/>
            <w:vAlign w:val="bottom"/>
          </w:tcPr>
          <w:p w14:paraId="03A3E78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41F5B98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14:paraId="0ADB2C37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14:paraId="153BE7FD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4"/>
            <w:shd w:val="clear" w:color="FFFFFF" w:fill="auto"/>
            <w:vAlign w:val="bottom"/>
          </w:tcPr>
          <w:p w14:paraId="363F9C9E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" w:type="dxa"/>
            <w:gridSpan w:val="3"/>
            <w:shd w:val="clear" w:color="FFFFFF" w:fill="auto"/>
            <w:vAlign w:val="bottom"/>
          </w:tcPr>
          <w:p w14:paraId="41682CB8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5488681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0" w:type="dxa"/>
            <w:gridSpan w:val="6"/>
            <w:shd w:val="clear" w:color="FFFFFF" w:fill="auto"/>
            <w:vAlign w:val="bottom"/>
          </w:tcPr>
          <w:p w14:paraId="100DD449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14:paraId="7D95A22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6" w:type="dxa"/>
            <w:gridSpan w:val="3"/>
            <w:shd w:val="clear" w:color="FFFFFF" w:fill="auto"/>
            <w:vAlign w:val="bottom"/>
          </w:tcPr>
          <w:p w14:paraId="707A7D6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5" w:type="dxa"/>
            <w:gridSpan w:val="4"/>
            <w:shd w:val="clear" w:color="FFFFFF" w:fill="auto"/>
            <w:vAlign w:val="bottom"/>
          </w:tcPr>
          <w:p w14:paraId="2629739E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F454BD8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0664644F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55B7C744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51656D" w:rsidRPr="0051656D" w14:paraId="53A7D278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5468CDB1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</w:t>
            </w:r>
            <w:r w:rsidRPr="004D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51656D" w:rsidRPr="0051656D" w14:paraId="4F4ECDDF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68423742" w14:textId="4DE0C679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Затраты на электрическую энергию определены исходя из цены, учтенной в действующем тарифе второго полугодия 2020 </w:t>
            </w:r>
            <w:r w:rsidR="004D1162" w:rsidRPr="004D1162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 xml:space="preserve"> а также с учетом индекса роста цен на электрическую энергию.</w:t>
            </w:r>
          </w:p>
        </w:tc>
      </w:tr>
      <w:tr w:rsidR="0051656D" w:rsidRPr="0051656D" w14:paraId="3D4F3140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1D3CB742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51656D" w:rsidRPr="0051656D" w14:paraId="6D21AF03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222128A9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покупную тепловую энергию определены исходя из приказов министерства конкурентной политики Калужской области.</w:t>
            </w:r>
          </w:p>
        </w:tc>
      </w:tr>
      <w:tr w:rsidR="0051656D" w:rsidRPr="0051656D" w14:paraId="0B08D023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4043FB34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3. Операционные расходы.</w:t>
            </w:r>
          </w:p>
        </w:tc>
      </w:tr>
      <w:tr w:rsidR="0051656D" w:rsidRPr="0051656D" w14:paraId="7664FEF1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6C2584D0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51656D" w:rsidRPr="0051656D" w14:paraId="4E73E599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1B956C99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51656D" w:rsidRPr="0051656D" w14:paraId="4D8D5830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4F3C0B61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51656D" w:rsidRPr="0051656D" w14:paraId="4FDCB902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427CFC02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51656D" w:rsidRPr="0051656D" w14:paraId="14C86052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61B26B39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51656D" w:rsidRPr="0051656D" w14:paraId="0C02C7D0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6623F1DE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51656D" w:rsidRPr="0051656D" w14:paraId="73C3D5B0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61B83B32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color w:val="536AC2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color w:val="536AC2"/>
                <w:sz w:val="24"/>
                <w:szCs w:val="24"/>
              </w:rPr>
              <w:tab/>
              <w:t xml:space="preserve">- </w:t>
            </w: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>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  <w:r w:rsidRPr="004D1162">
              <w:rPr>
                <w:rFonts w:ascii="Times New Roman" w:hAnsi="Times New Roman" w:cs="Times New Roman"/>
                <w:sz w:val="24"/>
                <w:szCs w:val="24"/>
              </w:rPr>
              <w:br/>
              <w:t>- арендная плата включена в размере, не превышающем экономически обоснованный уровень, договор аренды представлен в материалах дела;</w:t>
            </w:r>
          </w:p>
        </w:tc>
      </w:tr>
      <w:tr w:rsidR="0051656D" w:rsidRPr="0051656D" w14:paraId="311F9C61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3AE9A9B0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51656D" w:rsidRPr="0051656D" w14:paraId="508CE59E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24BF0E1B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5. Прибыль.</w:t>
            </w:r>
          </w:p>
        </w:tc>
      </w:tr>
      <w:tr w:rsidR="0051656D" w:rsidRPr="0051656D" w14:paraId="044C145C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4851C700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51656D" w:rsidRPr="0051656D" w14:paraId="57B634BC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75B5BA3A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51656D" w:rsidRPr="0051656D" w14:paraId="417AADEB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0411FF45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51656D" w:rsidRPr="0051656D" w14:paraId="2A5B7F77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1A6EDE86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51656D" w:rsidRPr="0051656D" w14:paraId="11531F07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1335C855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51656D" w:rsidRPr="0051656D" w14:paraId="126DAB98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3CDA0139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51656D" w:rsidRPr="0051656D" w14:paraId="42C2ADD5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63EA1FA7" w14:textId="77777777" w:rsidR="004D1162" w:rsidRDefault="0051656D" w:rsidP="005165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145CAF6D" w14:textId="27CD434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4D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51656D" w:rsidRPr="0051656D" w14:paraId="563826E1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419397ED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51656D" w:rsidRPr="0051656D" w14:paraId="04BA576D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FFFFFF"/>
            <w:vAlign w:val="center"/>
          </w:tcPr>
          <w:p w14:paraId="43386007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Проведена корректировка с целью учета отклонения фактических значений параметров расчета тарифов от значений, учтенных при установлении тарифов на 2019 год. В результате ТСО необходимо скорректировать НВВ в отношении объектов подлежащих государственному регулированию на 500,74 тыс. руб. </w:t>
            </w:r>
          </w:p>
          <w:p w14:paraId="64C8C1A9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 xml:space="preserve">           К включению в расчет тарифа принимается часть корректировки 2018 года в сумме 105,48 тыс. руб., (остаток 105,49 тыс. руб.) и корректировка 2019 года в сумме 166,91 (3 часть). Остаток в сумме 439,31 (105,48+333,83) будет учтен в последующие периоды регулирования (не позднее чем на 3-й расчетный период регулирования (105,49 тыс. руб. не позднее 2022года; 333,83-2023 года).</w:t>
            </w:r>
          </w:p>
        </w:tc>
      </w:tr>
      <w:tr w:rsidR="0051656D" w:rsidRPr="0051656D" w14:paraId="7413EEBD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FFFFFF"/>
            <w:vAlign w:val="center"/>
          </w:tcPr>
          <w:p w14:paraId="7BB89AB4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при расчёте необходимой валовой выручки на 2021 год экспертами учтена суммарная корректировка в размере 272,398 тыс. руб.</w:t>
            </w:r>
          </w:p>
        </w:tc>
      </w:tr>
      <w:tr w:rsidR="0051656D" w:rsidRPr="0051656D" w14:paraId="045FFE93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3BBAB289" w14:textId="62F21ED3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      </w:r>
            <w:r w:rsidR="004D1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656D" w:rsidRPr="0051656D" w14:paraId="2B9D1478" w14:textId="77777777" w:rsidTr="004D1162">
        <w:trPr>
          <w:gridAfter w:val="1"/>
          <w:wAfter w:w="274" w:type="dxa"/>
          <w:trHeight w:val="60"/>
        </w:trPr>
        <w:tc>
          <w:tcPr>
            <w:tcW w:w="5331" w:type="dxa"/>
            <w:gridSpan w:val="19"/>
            <w:shd w:val="clear" w:color="FFFFFF" w:fill="auto"/>
            <w:vAlign w:val="bottom"/>
          </w:tcPr>
          <w:p w14:paraId="18D4D271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gridSpan w:val="16"/>
            <w:shd w:val="clear" w:color="FFFFFF" w:fill="auto"/>
            <w:vAlign w:val="bottom"/>
          </w:tcPr>
          <w:p w14:paraId="379A0ACC" w14:textId="77777777" w:rsidR="0051656D" w:rsidRPr="004D1162" w:rsidRDefault="0051656D" w:rsidP="00516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51656D" w:rsidRPr="0051656D" w14:paraId="5CEB0FD4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709B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23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E42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Статьи расходов</w:t>
            </w:r>
          </w:p>
        </w:tc>
        <w:tc>
          <w:tcPr>
            <w:tcW w:w="5648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C9AF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Показатели, использованные при расчете тарифов на 2021 год</w:t>
            </w:r>
          </w:p>
        </w:tc>
        <w:tc>
          <w:tcPr>
            <w:tcW w:w="156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2A83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Комментарии</w:t>
            </w:r>
          </w:p>
        </w:tc>
      </w:tr>
      <w:tr w:rsidR="0051656D" w:rsidRPr="0051656D" w14:paraId="782102A8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B226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413A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AAA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Полученные данные</w:t>
            </w:r>
          </w:p>
        </w:tc>
        <w:tc>
          <w:tcPr>
            <w:tcW w:w="2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9E9B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Утвержденные данные</w:t>
            </w:r>
          </w:p>
        </w:tc>
        <w:tc>
          <w:tcPr>
            <w:tcW w:w="6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6EC1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Размер снижения</w:t>
            </w:r>
          </w:p>
        </w:tc>
        <w:tc>
          <w:tcPr>
            <w:tcW w:w="156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CF2F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2CFFD507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FD19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7FFF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49C5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Передача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E8F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EB97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D3E5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Передача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F64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Производство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F30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77F2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A6F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76014282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C471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FCCCB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НВВ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04B6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420,35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9AF7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10 129,98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C7A0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10 550,33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1979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419,94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2EC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10 161,57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D827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10 581,51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926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-31,18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65ED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4261E04D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169E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22A0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Итого расходов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522F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420,35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AA16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9 744,59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F30E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10 164,94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30B9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419,94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18B1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9 791,29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27B6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10 211,24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5DEA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-46,3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BE01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21E42292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6B80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F888B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Налог по упрощённой системе налогообложения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5EA5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C5ED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EC69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F46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10F1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101,59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144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105,79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C662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-105,79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7736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34F8198F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0C3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35C6A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Итого расходов (без налога на прибыль)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D133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420,35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7147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9 744,59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94A9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10 164,94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342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415,74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0D04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9 689,71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3F7C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10 105,45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9D6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59,49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3776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425E631A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961C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A1A63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Стоимость натурального топлива с учётом транспортировки (перевозки) (топливо на технологические цели)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402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0D92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3 714,43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6B35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3 714,43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AB6B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1825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3 704,87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161D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3 704,87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2B3E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9,56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172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ТСО завышена цена газа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5712F42E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CA2C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E81D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Энергия, в том числе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7059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F5E4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C35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747,89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05EE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FD3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747,88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0086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747,88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9CE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602B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ТСО завысила цену электрической энергии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163C38D0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E707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34D7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затраты на покупную электрическую энергию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DF63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C961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5F97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747,89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F5A2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D4B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747,88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B69A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747,88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AD7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9BBF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7B6AB4CC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4DB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F451F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Затраты на оплату труда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B7A9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299,73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B0C3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2 610,22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12CA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2 909,95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B71E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296,45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DF70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2 581,62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A72E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2 878,07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7CE7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31,88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289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 xml:space="preserve">С учётом применения результирующего коэффициента 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1,0256 к утвержденным операционным расходам (ФОТ) 2020 года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4F58051B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6E4E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94AD0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7EAE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90,52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C460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788,29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6B89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878,8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4F22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89,53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A352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779,65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51C1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869,18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4584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C850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30,2 % от рассчитанного фонда оплаты труда на 2020 год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210E8F26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B30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9D62E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AA89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332E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106,36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5882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106,36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5737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B5F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105,96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153E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105,96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C5FB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1D6E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ТСО завысило цену (тариф) по холодной воде. Цена принята исходя из цены, утвержденной для ГП "Калугаоблводоканал" на 2020 год, а также с учетом индекса роста в размере 1,036 с 01.07.2021 г.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5C0D84D6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66AD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E73C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9A4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AE74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201,99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7FCF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232,1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1607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29,77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E591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199,78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C646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229,55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25C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A5CF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39632D6A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DF16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34A0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Расходы на оплату работ и услуг производственного характера, выполняемых по договорам со сторонними организациями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B8BD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091C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558,26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042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558,26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D91A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928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552,14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5435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552,14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4BD0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6,12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4119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771EC04B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1FC6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C9413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Расходы на оплату иных работ и услуг, выполняемых по договорам с организациями, включая: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9472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BDAD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6657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12,35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00C8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E7A8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E755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12,22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75EB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0,13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99ED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09B4473C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ED9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D91F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4A24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2E59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FDE7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24,06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5CBE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B320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A4FB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23,8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08DC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0,26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CAA0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7E95575E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D772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1E3E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Услуги банков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0AD4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40B2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41,36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B8C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41,36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5AFA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13CB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388A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D794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0,46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19A9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766E15B6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5A54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D058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Прочие операционные расходы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F65E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4657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74,89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67D2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74,89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CD82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C26F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74,07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03F7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74,07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126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0,82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90A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11717860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3D14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0EC8E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Арендная плата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FA5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3FE5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18A4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1A50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3AC1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EE0C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2,32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0A8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-2,32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72EF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 учётом применения результирующего коэффициента 1,0256 к утвержденным операционным расходам (ФОТ) 2020 года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7E3194AC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B42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34A57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Расходы на уплату налогов, сборов и других обязательных платежей, в том числе: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7F20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CCB4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23,83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F9A1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23,83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6634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A8FB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23,83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8A79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23,83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3121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9F75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Принято по предложению ТСО в размере фактически понесенных расходов за 2019 год.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</w:tr>
      <w:tr w:rsidR="0051656D" w:rsidRPr="0051656D" w14:paraId="64730C5B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177C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DF44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 и нематериальных активов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047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5E7D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837,29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BA79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837,29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994E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1AF6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837,29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3658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837,29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B4B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3FE6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Принято в размере фактически сложившихся амортизационных отчислений за 2018 год, ТСО представлена ведомость амортизации на сумму 837,29 тыс. руб.</w:t>
            </w:r>
          </w:p>
        </w:tc>
      </w:tr>
      <w:tr w:rsidR="0051656D" w:rsidRPr="0051656D" w14:paraId="0E05F0E7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DEA9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D22B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Прочие неподконтрольные расходы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945A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217F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D778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057D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73B2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55C3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3,37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F53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B71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Организация показывает расходы по аренде непроизводственных объектов (земля). Соответствующие затраты приняты в статье 22.1</w:t>
            </w:r>
          </w:p>
        </w:tc>
      </w:tr>
      <w:tr w:rsidR="0051656D" w:rsidRPr="0051656D" w14:paraId="1D084201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78CB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DDD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Суммарная корректировка НВВ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42BA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BF93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9DE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C628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DCD22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272,4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C8D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272,4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188D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-272,4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AC58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Проведена корректировка с целью учета отклонения фактических значений параметров расчета тарифов от значений, учтенных при установлении тарифов на 2019 год. В результате ТСО необходимо скорректировать НВВ в отношении объектов подлежащих государственному регулированию на 500,74 т. руб. К включению принимается часть </w:t>
            </w:r>
            <w:r w:rsidRPr="00516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корректировки 2018 года в сумме 105,478  тыс. руб., (остаток 105,48 тыс. руб.) и корректировка 2019 года в сумме 166,913 (3 часть). Остаток в сумме 439,31 (105,48+333,83) будет учтен в последующие периоды регулирования (не позднее чем на 3-й расчетный период регулирования (105,49 -2022год; 333,83-2023 год).</w:t>
            </w:r>
          </w:p>
        </w:tc>
      </w:tr>
      <w:tr w:rsidR="0051656D" w:rsidRPr="0051656D" w14:paraId="6C2A7417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ED2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F4510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Прибыль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96AB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03B6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385,39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FCD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385,39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6B75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36CA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0E6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2113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287,51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257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4EDFCD5D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4995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B18D6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Нормативный уровень прибыли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4A41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7BE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5E31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606E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4B20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D863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97,88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39CA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-97,88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D083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5AC91C04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63DE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1B96A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Сумма снижения</w:t>
            </w:r>
          </w:p>
        </w:tc>
        <w:tc>
          <w:tcPr>
            <w:tcW w:w="6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2B99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7153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6021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637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43CD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E4E1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656E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56D">
              <w:rPr>
                <w:rFonts w:ascii="Times New Roman" w:hAnsi="Times New Roman" w:cs="Times New Roman"/>
                <w:sz w:val="18"/>
                <w:szCs w:val="18"/>
              </w:rPr>
              <w:t>-31,18</w:t>
            </w:r>
          </w:p>
        </w:tc>
        <w:tc>
          <w:tcPr>
            <w:tcW w:w="1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04BC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56D" w:rsidRPr="0051656D" w14:paraId="12F359AE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70449ACB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Экспертной группой рекомендовано ТСО увеличить затраты на сумму 31,18 тыс. руб.</w:t>
            </w:r>
          </w:p>
        </w:tc>
      </w:tr>
      <w:tr w:rsidR="0051656D" w:rsidRPr="0051656D" w14:paraId="10797376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bottom"/>
          </w:tcPr>
          <w:p w14:paraId="4A2BE192" w14:textId="77777777" w:rsidR="0051656D" w:rsidRPr="004D1162" w:rsidRDefault="0051656D" w:rsidP="00516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>тыс.Гкал.</w:t>
            </w:r>
          </w:p>
        </w:tc>
      </w:tr>
      <w:tr w:rsidR="0051656D" w:rsidRPr="0051656D" w14:paraId="7049119E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F2C0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961F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0DF0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51656D" w:rsidRPr="0051656D" w14:paraId="04AB74C0" w14:textId="77777777" w:rsidTr="004D1162">
        <w:trPr>
          <w:gridAfter w:val="1"/>
          <w:wAfter w:w="274" w:type="dxa"/>
          <w:trHeight w:val="511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5C0D3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442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B7745" w14:textId="529D3E74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С учетом уровня (2,24 %) потерь, принятого при расчете первого года долгосрочного периода регулирования</w:t>
            </w:r>
          </w:p>
        </w:tc>
      </w:tr>
      <w:tr w:rsidR="0051656D" w:rsidRPr="0051656D" w14:paraId="27D504CC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A5B1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35D2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2,24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88F0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64A0FC36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5D17D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77E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EF4C4" w14:textId="7571DB9A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С учетом уровня (6,19 %) потерь, принятого при расчете первого года долгосрочного периода регулирования</w:t>
            </w:r>
          </w:p>
        </w:tc>
      </w:tr>
      <w:tr w:rsidR="0051656D" w:rsidRPr="0051656D" w14:paraId="74D62B2D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88ADF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4C0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5792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130C5006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3654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0CEB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3,17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77411" w14:textId="2C029FA1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Принята с учетом суммарных потерь на собственные нужды и потерь в сети</w:t>
            </w:r>
          </w:p>
        </w:tc>
      </w:tr>
      <w:tr w:rsidR="0051656D" w:rsidRPr="0051656D" w14:paraId="70875E83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6B139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9C22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3,09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9CCE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2E9D3CAD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1AD4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0F64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2,8984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4BCD6" w14:textId="7BB2A08D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Принят планируемый объем полезного отпуска, представленный ТСО, на уровне учтенном в действующем тарифе</w:t>
            </w:r>
          </w:p>
        </w:tc>
      </w:tr>
      <w:tr w:rsidR="0051656D" w:rsidRPr="0051656D" w14:paraId="67E4D76F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D9801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D526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0074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3C4A7B62" w14:textId="77777777" w:rsidTr="004D1162">
        <w:trPr>
          <w:gridAfter w:val="1"/>
          <w:wAfter w:w="274" w:type="dxa"/>
          <w:trHeight w:val="60"/>
        </w:trPr>
        <w:tc>
          <w:tcPr>
            <w:tcW w:w="366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99B9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2904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49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6A66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23FD2A5F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106C40C3" w14:textId="6A223FC6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Результаты расчета (корректировки) тарифов на тепловую энергию на 2021 год</w:t>
            </w:r>
            <w:r w:rsidR="004D11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1656D" w:rsidRPr="0051656D" w14:paraId="739C6450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  <w:vAlign w:val="center"/>
          </w:tcPr>
          <w:p w14:paraId="424F3476" w14:textId="6E487CB6" w:rsidR="0051656D" w:rsidRPr="004D1162" w:rsidRDefault="0051656D" w:rsidP="0051656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D" w:rsidRPr="0051656D" w14:paraId="55330703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13BE9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43461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A6C2A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В том числе по регулируемой деятельности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2147C1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76E89F45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25F9471B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0DC21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Необходимая валовая выручка, тыс. руб.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8FE4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10 581,51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1F69E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4 891,72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0DEEE9C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037476AC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481C05FD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992A2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в том числе в части передачи тепловой энергии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B37C4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419,94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7335F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70A7CD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1863CF7F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009465FA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EA65B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Рост относительно предыдущего периода, 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DD09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102,78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C4C02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A4CA2DF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59111D0D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3700B44F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CAA9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Полезный отпуск тепловой энергии, тыс. Гкал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A0FE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2,8984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40F48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1,3399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F2B2348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64F57119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24DF19F3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20794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Рост относительно предыдущего периода, 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7A2E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10024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16BF3F38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41E90E87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4F911547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34F01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СРЕДНЕВЗВЕШЕННЫЙ ТАРИФ, руб./Гкал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A9708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3 650,81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0D430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3 650,81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8091DD0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00C98F7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60E6D13C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A3138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в том числе расходы на передачу тепловой энергии, руб./Гкал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EE9EA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144,89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0952A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B376052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4677117D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51656D" w14:paraId="33A61F63" w14:textId="77777777" w:rsidTr="004D1162">
        <w:trPr>
          <w:gridAfter w:val="1"/>
          <w:wAfter w:w="274" w:type="dxa"/>
          <w:trHeight w:val="60"/>
        </w:trPr>
        <w:tc>
          <w:tcPr>
            <w:tcW w:w="5945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5C90F" w14:textId="77777777" w:rsidR="0051656D" w:rsidRPr="004D1162" w:rsidRDefault="0051656D" w:rsidP="0051656D">
            <w:pPr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Рост тарифа относительно предыдущего периода, 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F0B42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102,78</w:t>
            </w:r>
          </w:p>
        </w:tc>
        <w:tc>
          <w:tcPr>
            <w:tcW w:w="2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FAF68" w14:textId="77777777" w:rsidR="0051656D" w:rsidRPr="004D1162" w:rsidRDefault="0051656D" w:rsidP="0051656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D1162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2A88E6C0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61090F8B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656D" w:rsidRPr="004D1162" w14:paraId="63E4763D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070EF548" w14:textId="77777777" w:rsidR="0051656D" w:rsidRPr="004D1162" w:rsidRDefault="0051656D" w:rsidP="005165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муниципального унитарного предприятия «Мещовские тепловые сети» на (третий) очередной 2021 год долгосрочного периода регулирования 2019 - 2023 годы составили:</w:t>
            </w:r>
          </w:p>
        </w:tc>
      </w:tr>
      <w:tr w:rsidR="004D1162" w:rsidRPr="0051656D" w14:paraId="20C21848" w14:textId="77777777" w:rsidTr="004D1162">
        <w:trPr>
          <w:gridAfter w:val="1"/>
          <w:wAfter w:w="274" w:type="dxa"/>
          <w:trHeight w:val="60"/>
        </w:trPr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D677F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регулируемой организации</w:t>
            </w:r>
          </w:p>
        </w:tc>
        <w:tc>
          <w:tcPr>
            <w:tcW w:w="14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5B4B" w14:textId="77777777" w:rsidR="004D1162" w:rsidRPr="0051656D" w:rsidRDefault="004D1162" w:rsidP="0051656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56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2EBCA" w14:textId="77777777" w:rsidR="004D1162" w:rsidRPr="0051656D" w:rsidRDefault="004D1162" w:rsidP="0051656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C9048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7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7FA36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6E494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52ABB816" w14:textId="77777777" w:rsidR="004D1162" w:rsidRPr="0051656D" w:rsidRDefault="004D1162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62" w:rsidRPr="0051656D" w14:paraId="2BD24179" w14:textId="77777777" w:rsidTr="004D1162">
        <w:trPr>
          <w:trHeight w:val="60"/>
        </w:trPr>
        <w:tc>
          <w:tcPr>
            <w:tcW w:w="127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E1D84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E35D9" w14:textId="77777777" w:rsidR="004D1162" w:rsidRPr="0051656D" w:rsidRDefault="004D1162" w:rsidP="0051656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7D892" w14:textId="77777777" w:rsidR="004D1162" w:rsidRPr="0051656D" w:rsidRDefault="004D1162" w:rsidP="0051656D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C2CBB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CFE04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9B181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B515D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D6322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59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0F3FB" w14:textId="77777777" w:rsidR="004D1162" w:rsidRPr="0051656D" w:rsidRDefault="004D1162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shd w:val="clear" w:color="FFFFFF" w:fill="auto"/>
            <w:vAlign w:val="bottom"/>
          </w:tcPr>
          <w:p w14:paraId="454CBBED" w14:textId="77777777" w:rsidR="004D1162" w:rsidRPr="0051656D" w:rsidRDefault="004D1162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23D8F72E" w14:textId="77777777" w:rsidTr="004D1162">
        <w:trPr>
          <w:gridAfter w:val="1"/>
          <w:wAfter w:w="274" w:type="dxa"/>
          <w:trHeight w:val="60"/>
        </w:trPr>
        <w:tc>
          <w:tcPr>
            <w:tcW w:w="127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698A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«Мещовские тепловые сети»</w:t>
            </w:r>
          </w:p>
        </w:tc>
        <w:tc>
          <w:tcPr>
            <w:tcW w:w="793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DC0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2E984D4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62" w:rsidRPr="0051656D" w14:paraId="086DB242" w14:textId="77777777" w:rsidTr="004D1162">
        <w:trPr>
          <w:gridAfter w:val="1"/>
          <w:wAfter w:w="274" w:type="dxa"/>
          <w:trHeight w:val="60"/>
        </w:trPr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F728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8B40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033D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2505F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3552,17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210FE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2E13A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738C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9E17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A79E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40D36244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62" w:rsidRPr="0051656D" w14:paraId="2D4A1D81" w14:textId="77777777" w:rsidTr="004D1162">
        <w:trPr>
          <w:gridAfter w:val="1"/>
          <w:wAfter w:w="274" w:type="dxa"/>
          <w:trHeight w:val="60"/>
        </w:trPr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C428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0F01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C5F6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585B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3650,81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73192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5661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A2EB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FCCD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25F8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7A0858F8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51656D" w14:paraId="583D5B55" w14:textId="77777777" w:rsidTr="004D1162">
        <w:trPr>
          <w:gridAfter w:val="1"/>
          <w:wAfter w:w="274" w:type="dxa"/>
          <w:trHeight w:val="60"/>
        </w:trPr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A97A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7FD6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1341A400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62" w:rsidRPr="0051656D" w14:paraId="685EE2EE" w14:textId="77777777" w:rsidTr="004D1162">
        <w:trPr>
          <w:gridAfter w:val="1"/>
          <w:wAfter w:w="274" w:type="dxa"/>
          <w:trHeight w:val="60"/>
        </w:trPr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5A2B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5AB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3F6B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CB01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3552,17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FB29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F0C17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FB108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78893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F553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73358C93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162" w:rsidRPr="0051656D" w14:paraId="438B701D" w14:textId="77777777" w:rsidTr="004D1162">
        <w:trPr>
          <w:gridAfter w:val="1"/>
          <w:wAfter w:w="274" w:type="dxa"/>
          <w:trHeight w:val="60"/>
        </w:trPr>
        <w:tc>
          <w:tcPr>
            <w:tcW w:w="127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4A44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FB74C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C796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08B54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3650,81</w:t>
            </w:r>
          </w:p>
        </w:tc>
        <w:tc>
          <w:tcPr>
            <w:tcW w:w="7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DD41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2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DF6CD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21A20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0F6A5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2FA8B" w14:textId="77777777" w:rsidR="0051656D" w:rsidRPr="0051656D" w:rsidRDefault="0051656D" w:rsidP="00516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5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7" w:type="dxa"/>
            <w:gridSpan w:val="3"/>
            <w:shd w:val="clear" w:color="FFFFFF" w:fill="auto"/>
            <w:vAlign w:val="bottom"/>
          </w:tcPr>
          <w:p w14:paraId="03D2A833" w14:textId="77777777" w:rsidR="0051656D" w:rsidRPr="0051656D" w:rsidRDefault="0051656D" w:rsidP="005165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56D" w:rsidRPr="004D1162" w14:paraId="4E5F682F" w14:textId="77777777" w:rsidTr="004D1162">
        <w:trPr>
          <w:gridAfter w:val="1"/>
          <w:wAfter w:w="274" w:type="dxa"/>
          <w:trHeight w:val="60"/>
        </w:trPr>
        <w:tc>
          <w:tcPr>
            <w:tcW w:w="903" w:type="dxa"/>
            <w:shd w:val="clear" w:color="FFFFFF" w:fill="auto"/>
          </w:tcPr>
          <w:p w14:paraId="5758DC3B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shd w:val="clear" w:color="FFFFFF" w:fill="auto"/>
            <w:vAlign w:val="bottom"/>
          </w:tcPr>
          <w:p w14:paraId="07059928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shd w:val="clear" w:color="FFFFFF" w:fill="auto"/>
            <w:vAlign w:val="bottom"/>
          </w:tcPr>
          <w:p w14:paraId="7CD13F36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shd w:val="clear" w:color="FFFFFF" w:fill="auto"/>
            <w:vAlign w:val="bottom"/>
          </w:tcPr>
          <w:p w14:paraId="0272F6DA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shd w:val="clear" w:color="FFFFFF" w:fill="auto"/>
            <w:vAlign w:val="bottom"/>
          </w:tcPr>
          <w:p w14:paraId="0F74C2F8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bottom"/>
          </w:tcPr>
          <w:p w14:paraId="0D68594C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shd w:val="clear" w:color="FFFFFF" w:fill="auto"/>
            <w:vAlign w:val="bottom"/>
          </w:tcPr>
          <w:p w14:paraId="773681BD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3"/>
            <w:shd w:val="clear" w:color="FFFFFF" w:fill="auto"/>
            <w:vAlign w:val="bottom"/>
          </w:tcPr>
          <w:p w14:paraId="011C144B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3"/>
            <w:shd w:val="clear" w:color="FFFFFF" w:fill="auto"/>
            <w:vAlign w:val="bottom"/>
          </w:tcPr>
          <w:p w14:paraId="2D4332A0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6"/>
            <w:shd w:val="clear" w:color="FFFFFF" w:fill="auto"/>
            <w:vAlign w:val="bottom"/>
          </w:tcPr>
          <w:p w14:paraId="05F9F281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gridSpan w:val="2"/>
            <w:shd w:val="clear" w:color="FFFFFF" w:fill="auto"/>
            <w:vAlign w:val="bottom"/>
          </w:tcPr>
          <w:p w14:paraId="60D8FDB0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gridSpan w:val="3"/>
            <w:shd w:val="clear" w:color="FFFFFF" w:fill="auto"/>
            <w:vAlign w:val="bottom"/>
          </w:tcPr>
          <w:p w14:paraId="7F8941AE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4"/>
            <w:shd w:val="clear" w:color="FFFFFF" w:fill="auto"/>
            <w:vAlign w:val="bottom"/>
          </w:tcPr>
          <w:p w14:paraId="4FA9B894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shd w:val="clear" w:color="FFFFFF" w:fill="auto"/>
            <w:vAlign w:val="bottom"/>
          </w:tcPr>
          <w:p w14:paraId="3D1AF615" w14:textId="7777777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56D" w:rsidRPr="004D1162" w14:paraId="7493AE74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3D2CA3C6" w14:textId="2AB16871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>Рост тарифов на тепловую энергию с 01.07.2021 составил 102,78%.</w:t>
            </w:r>
          </w:p>
        </w:tc>
      </w:tr>
      <w:tr w:rsidR="0051656D" w:rsidRPr="004D1162" w14:paraId="59A33382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60989BF0" w14:textId="73008B7E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>Рост тарифов обусловлен ростом производственных расходов.</w:t>
            </w:r>
          </w:p>
        </w:tc>
      </w:tr>
      <w:tr w:rsidR="0051656D" w:rsidRPr="004D1162" w14:paraId="2D4A68F2" w14:textId="77777777" w:rsidTr="004D1162">
        <w:trPr>
          <w:gridAfter w:val="1"/>
          <w:wAfter w:w="274" w:type="dxa"/>
          <w:trHeight w:val="60"/>
        </w:trPr>
        <w:tc>
          <w:tcPr>
            <w:tcW w:w="9641" w:type="dxa"/>
            <w:gridSpan w:val="35"/>
            <w:shd w:val="clear" w:color="FFFFFF" w:fill="auto"/>
          </w:tcPr>
          <w:p w14:paraId="64FBDC97" w14:textId="1B596597" w:rsidR="0051656D" w:rsidRPr="004D1162" w:rsidRDefault="0051656D" w:rsidP="004D116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4D1162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4D1162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муниципального унитарного предприятия «Мещовские тепловые сети» вышеуказанные тарифы.</w:t>
            </w:r>
          </w:p>
        </w:tc>
      </w:tr>
    </w:tbl>
    <w:p w14:paraId="7AAE45E0" w14:textId="0ABB923F" w:rsidR="0051656D" w:rsidRDefault="0051656D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02D70CF" w14:textId="77777777" w:rsidR="0051656D" w:rsidRDefault="0051656D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7A4DA643" w14:textId="4E037B88" w:rsidR="0051656D" w:rsidRPr="00993D97" w:rsidRDefault="004D1162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11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4D1162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12.11.2018 № 127-РК «Об установлении тарифов на тепловую энергию (мощность) для  муниципального унитарного предприятия «Мещовские тепловые сети» на 2019-2023 годы» (в ред. приказа министерства конкурентной политики Калужской области от 05.11.2019 № 107-РК)</w:t>
      </w:r>
      <w:r w:rsidR="0051656D"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FF05C38" w14:textId="77777777" w:rsidR="0051656D" w:rsidRDefault="0051656D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30E77D6" w14:textId="50260FD5" w:rsidR="0051656D" w:rsidRPr="00C759DB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</w:t>
      </w:r>
      <w:r w:rsidR="004D1162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4D1162">
        <w:rPr>
          <w:rFonts w:ascii="Times New Roman" w:hAnsi="Times New Roman" w:cs="Times New Roman"/>
          <w:b/>
          <w:sz w:val="24"/>
          <w:szCs w:val="24"/>
        </w:rPr>
        <w:t>14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4D1162" w:rsidRPr="004D1162">
        <w:rPr>
          <w:rFonts w:ascii="Times New Roman" w:hAnsi="Times New Roman"/>
          <w:b/>
          <w:sz w:val="26"/>
          <w:szCs w:val="26"/>
        </w:rPr>
        <w:t>125/Т-03/1449-18</w:t>
      </w:r>
      <w:r w:rsidR="004D1162">
        <w:rPr>
          <w:rFonts w:ascii="Times New Roman" w:hAnsi="Times New Roman"/>
          <w:b/>
          <w:sz w:val="26"/>
          <w:szCs w:val="26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2D17F5A8" w14:textId="77777777" w:rsidR="0051656D" w:rsidRPr="00C759DB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B37E841" w14:textId="77777777" w:rsidR="0051656D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4C01B2" w14:textId="709B414F" w:rsidR="0051656D" w:rsidRPr="00562843" w:rsidRDefault="00182433" w:rsidP="00516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5165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82433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128-РК «Об установлении тарифов на тепловую энергию (мощность) для акционерного общества «Ордена Трудового Красного Знамени научно-исследовательский физико-химический институт имени Л.Я. Карпова» на 2019-2023 годы» (в ред. приказа министерства конкурентной политики Калужской области от 05.11.2019 № 113-РК)</w:t>
      </w:r>
      <w:r w:rsidR="0051656D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22E9F5F0" w14:textId="77777777" w:rsidR="0051656D" w:rsidRPr="00106FB9" w:rsidRDefault="0051656D" w:rsidP="00516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048CBDCD" w14:textId="77777777" w:rsidR="0051656D" w:rsidRPr="00106FB9" w:rsidRDefault="0051656D" w:rsidP="00516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5A0B22" w14:textId="77777777" w:rsidR="0051656D" w:rsidRDefault="0051656D" w:rsidP="00516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tbl>
      <w:tblPr>
        <w:tblStyle w:val="TableStyle0"/>
        <w:tblW w:w="102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25"/>
        <w:gridCol w:w="674"/>
        <w:gridCol w:w="202"/>
        <w:gridCol w:w="695"/>
        <w:gridCol w:w="320"/>
        <w:gridCol w:w="103"/>
        <w:gridCol w:w="300"/>
        <w:gridCol w:w="372"/>
        <w:gridCol w:w="997"/>
        <w:gridCol w:w="48"/>
        <w:gridCol w:w="142"/>
        <w:gridCol w:w="564"/>
        <w:gridCol w:w="145"/>
        <w:gridCol w:w="564"/>
        <w:gridCol w:w="145"/>
        <w:gridCol w:w="708"/>
        <w:gridCol w:w="32"/>
        <w:gridCol w:w="252"/>
        <w:gridCol w:w="425"/>
        <w:gridCol w:w="425"/>
        <w:gridCol w:w="284"/>
        <w:gridCol w:w="567"/>
        <w:gridCol w:w="283"/>
        <w:gridCol w:w="26"/>
        <w:gridCol w:w="683"/>
        <w:gridCol w:w="443"/>
      </w:tblGrid>
      <w:tr w:rsidR="00500177" w:rsidRPr="00500177" w14:paraId="2F0D6F2D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bottom"/>
          </w:tcPr>
          <w:p w14:paraId="70560512" w14:textId="247310A9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сведения о теплоснабжающей организации АО «НИФХИ имени Л.Я. Карпова» (далее - ТСО):</w:t>
            </w:r>
          </w:p>
        </w:tc>
      </w:tr>
      <w:tr w:rsidR="00500177" w:rsidRPr="00500177" w14:paraId="05AEF438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316EE0B3" w14:textId="1F126D10" w:rsidR="00500177" w:rsidRPr="00500177" w:rsidRDefault="00500177" w:rsidP="005001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77" w:rsidRPr="00500177" w14:paraId="7A8CD939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BCDF" w14:textId="74BD3E76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Pr="00500177">
              <w:rPr>
                <w:rFonts w:ascii="Times New Roman" w:hAnsi="Times New Roman" w:cs="Times New Roman"/>
                <w:sz w:val="22"/>
              </w:rPr>
              <w:br/>
              <w:t>регулируемой организации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97727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</w:tr>
      <w:tr w:rsidR="00500177" w:rsidRPr="00500177" w14:paraId="5E1076D9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6598B" w14:textId="573AC009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00177">
              <w:rPr>
                <w:rFonts w:ascii="Times New Roman" w:hAnsi="Times New Roman" w:cs="Times New Roman"/>
                <w:sz w:val="22"/>
              </w:rPr>
              <w:t>регистрационный номер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5EA76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1037739715155</w:t>
            </w:r>
          </w:p>
        </w:tc>
      </w:tr>
      <w:tr w:rsidR="00500177" w:rsidRPr="00500177" w14:paraId="7E0D5366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C55B3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078F6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7709944065</w:t>
            </w:r>
          </w:p>
        </w:tc>
      </w:tr>
      <w:tr w:rsidR="00500177" w:rsidRPr="00500177" w14:paraId="2FB77ABC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6EAF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40883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770901001</w:t>
            </w:r>
          </w:p>
        </w:tc>
      </w:tr>
      <w:tr w:rsidR="00500177" w:rsidRPr="00500177" w14:paraId="27CF8BD0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C3C6A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6783C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Общая система налогообложения</w:t>
            </w:r>
          </w:p>
        </w:tc>
      </w:tr>
      <w:tr w:rsidR="00500177" w:rsidRPr="00500177" w14:paraId="1A26F7EB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6155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9F19E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производство и передача тепловой энергии</w:t>
            </w:r>
          </w:p>
        </w:tc>
      </w:tr>
      <w:tr w:rsidR="00500177" w:rsidRPr="00500177" w14:paraId="0C58DC26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1AAB7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Юридический адрес организации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1F19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249033, Калужская обл., г. Обнинск, Киевское шоссе, д.6</w:t>
            </w:r>
          </w:p>
        </w:tc>
      </w:tr>
      <w:tr w:rsidR="00500177" w:rsidRPr="00500177" w14:paraId="5D22D7D1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25E05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Почтовый адрес организации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DB2D8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249033, Калужская обл., г. Обнинск, Киевское шоссе, д.6</w:t>
            </w:r>
          </w:p>
        </w:tc>
      </w:tr>
      <w:tr w:rsidR="00500177" w:rsidRPr="00500177" w14:paraId="4CBBA735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bottom"/>
          </w:tcPr>
          <w:p w14:paraId="1CBE547B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</w: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>ТСО представила в министерство конкурентной политики Калужской области предложение для установления (корректировки) одноставочных тарифов  по производству и передаче тепловой энергии на очередной (третий) 2021 год долгосрочного периода регулирования.</w:t>
            </w:r>
          </w:p>
        </w:tc>
      </w:tr>
      <w:tr w:rsidR="00500177" w:rsidRPr="00500177" w14:paraId="25246C52" w14:textId="77777777" w:rsidTr="00DF1FC2">
        <w:trPr>
          <w:gridAfter w:val="2"/>
          <w:wAfter w:w="1126" w:type="dxa"/>
          <w:trHeight w:val="60"/>
        </w:trPr>
        <w:tc>
          <w:tcPr>
            <w:tcW w:w="149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A82C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32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71288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E53C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33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D3C7C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10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64D79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6C81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42D5F4FD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1D827D30" w14:textId="77777777" w:rsidTr="00DF1FC2">
        <w:trPr>
          <w:gridAfter w:val="2"/>
          <w:wAfter w:w="1126" w:type="dxa"/>
          <w:trHeight w:val="60"/>
        </w:trPr>
        <w:tc>
          <w:tcPr>
            <w:tcW w:w="149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C5A8A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9FDF4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05EB8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9F6D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BF44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43CB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9137E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10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D944B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ECF6F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1858B0C7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71ED2E03" w14:textId="77777777" w:rsidTr="00DF1FC2">
        <w:trPr>
          <w:gridAfter w:val="2"/>
          <w:wAfter w:w="1126" w:type="dxa"/>
          <w:trHeight w:val="60"/>
        </w:trPr>
        <w:tc>
          <w:tcPr>
            <w:tcW w:w="149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96B70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B68BA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руб/Гкал</w:t>
            </w:r>
          </w:p>
        </w:tc>
        <w:tc>
          <w:tcPr>
            <w:tcW w:w="6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D7485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1643,96</w:t>
            </w:r>
          </w:p>
        </w:tc>
        <w:tc>
          <w:tcPr>
            <w:tcW w:w="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C010F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18820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FE7C6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B80F3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EEB4E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5E116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62 782,84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5C8C2FD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4C2DEB96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330B1B95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12.11.2018 № 128-РК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500177" w:rsidRPr="00500177" w14:paraId="3EEB4CF6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18B3A5C6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500177" w:rsidRPr="00500177" w14:paraId="2BE46F90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63F43D66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500177" w:rsidRPr="00500177" w14:paraId="7BE418A0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7598A44D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собственности.</w:t>
            </w:r>
          </w:p>
        </w:tc>
      </w:tr>
      <w:tr w:rsidR="00500177" w:rsidRPr="00500177" w14:paraId="0A72BB3F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7891BFA9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500177" w:rsidRPr="00500177" w14:paraId="28EC6519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6E86154F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Свидетельство о государственной регистрации права 40 АА 235072 от 06.07.2016.</w:t>
            </w:r>
          </w:p>
        </w:tc>
      </w:tr>
      <w:tr w:rsidR="00500177" w:rsidRPr="00500177" w14:paraId="655369B0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0FEF2B0E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  <w:r w:rsidRPr="00500177">
              <w:rPr>
                <w:rFonts w:ascii="Times New Roman" w:hAnsi="Times New Roman" w:cs="Times New Roman"/>
                <w:sz w:val="24"/>
                <w:szCs w:val="24"/>
              </w:rPr>
              <w:br/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500177" w:rsidRPr="00500177" w14:paraId="464CF9AB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4C0A6838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500177" w:rsidRPr="00500177" w14:paraId="7E010708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</w:tcPr>
          <w:p w14:paraId="12130059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</w:tc>
      </w:tr>
      <w:tr w:rsidR="00500177" w:rsidRPr="00500177" w14:paraId="7526C585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0877C0A9" w14:textId="41FB9474" w:rsidR="00500177" w:rsidRPr="00500177" w:rsidRDefault="00500177" w:rsidP="005001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77" w:rsidRPr="00500177" w14:paraId="0DBCB262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46D02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Индексы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6E2EE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</w:tr>
      <w:tr w:rsidR="00500177" w:rsidRPr="00500177" w14:paraId="6E29DB55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41F10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I Индексы-дефляторы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86AE6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6E46C3D3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04DBB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D089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500177" w:rsidRPr="00500177" w14:paraId="7EC547A0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6E5D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DB13C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500177" w:rsidRPr="00500177" w14:paraId="2F38796C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B67D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Электрическая энергия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AD2DF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500177" w:rsidRPr="00500177" w14:paraId="384EBBDE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6F7DB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Тепловая энергия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F5B4F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500177" w:rsidRPr="00500177" w14:paraId="2A7D6F5D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0924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D8D96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1,036</w:t>
            </w:r>
          </w:p>
        </w:tc>
      </w:tr>
      <w:tr w:rsidR="00500177" w:rsidRPr="00500177" w14:paraId="12DD1528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5FB48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II Прочие индексы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5D159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2DA7A7C4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1607E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AE1E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500177" w:rsidRPr="00500177" w14:paraId="5F94BAE8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BCF37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92F9E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177" w:rsidRPr="00500177" w14:paraId="5519E916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32F85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2E7F8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00177" w:rsidRPr="00500177" w14:paraId="64162E73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FE295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4560E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</w:tr>
      <w:tr w:rsidR="00500177" w:rsidRPr="00500177" w14:paraId="2356018A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0EA0A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F499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500177" w:rsidRPr="00500177" w14:paraId="63329A4B" w14:textId="77777777" w:rsidTr="00DF1FC2">
        <w:trPr>
          <w:gridAfter w:val="3"/>
          <w:wAfter w:w="1152" w:type="dxa"/>
          <w:trHeight w:val="60"/>
        </w:trPr>
        <w:tc>
          <w:tcPr>
            <w:tcW w:w="7513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D803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AC80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1,0256</w:t>
            </w:r>
          </w:p>
        </w:tc>
      </w:tr>
      <w:tr w:rsidR="00500177" w:rsidRPr="00500177" w14:paraId="2AB2E226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27560963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500177" w:rsidRPr="00500177" w14:paraId="6447D9D7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2B9A94B6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500177" w:rsidRPr="00500177" w14:paraId="5B3B91FF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337CF123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500177" w:rsidRPr="00500177" w14:paraId="5E0B69E7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FFFFFF"/>
          </w:tcPr>
          <w:p w14:paraId="175CCC04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Расчетный объем полезного отпуска тепловой энергии на расчетный период регулирования определен в соответствии с пунктом 22 Основ ценообразования № 1075.</w:t>
            </w:r>
            <w:r w:rsidRPr="0050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Объем полезного отпуска принят в соответствии со схемой теплоснабжения муниципального образования «Город Обнинск».</w:t>
            </w:r>
          </w:p>
        </w:tc>
      </w:tr>
      <w:tr w:rsidR="00500177" w:rsidRPr="00500177" w14:paraId="22670652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76EAA273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500177" w:rsidRPr="00500177" w14:paraId="39CD6A8B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FFFFFF"/>
          </w:tcPr>
          <w:p w14:paraId="656A4B08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500177" w:rsidRPr="00500177" w14:paraId="127E09E8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187D1AE9" w14:textId="59B51BCB" w:rsidR="00500177" w:rsidRPr="00500177" w:rsidRDefault="00500177" w:rsidP="005001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77" w:rsidRPr="00500177" w14:paraId="5B0AC360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EB1AC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510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C34A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500177" w:rsidRPr="00500177" w14:paraId="75AC007A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1D6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F478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2693" w:type="dxa"/>
            <w:gridSpan w:val="7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C7E75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Котельные, не учтенные в тарифах</w:t>
            </w:r>
          </w:p>
        </w:tc>
      </w:tr>
      <w:tr w:rsidR="00500177" w:rsidRPr="00500177" w14:paraId="0369EA2C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29B4E7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B1D2448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805D93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3</w:t>
            </w:r>
          </w:p>
        </w:tc>
      </w:tr>
      <w:tr w:rsidR="00500177" w:rsidRPr="00500177" w14:paraId="4250065F" w14:textId="77777777" w:rsidTr="0013048F">
        <w:trPr>
          <w:gridAfter w:val="1"/>
          <w:wAfter w:w="443" w:type="dxa"/>
          <w:trHeight w:val="60"/>
        </w:trPr>
        <w:tc>
          <w:tcPr>
            <w:tcW w:w="467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94466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Здания №6, №6а котельная мастерская, расположенные по адресу: Калужская область, г. Обнинск, Киевское шоссе, д. 6, корп. 6.</w:t>
            </w:r>
          </w:p>
        </w:tc>
        <w:tc>
          <w:tcPr>
            <w:tcW w:w="241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A930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2693" w:type="dxa"/>
            <w:gridSpan w:val="7"/>
            <w:tcBorders>
              <w:top w:val="single" w:sz="6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46FC2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00177" w:rsidRPr="00500177" w14:paraId="16F9C1F5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13113A64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500177" w:rsidRPr="00500177" w14:paraId="3F41A166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06928D41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500177" w:rsidRPr="00500177" w14:paraId="5D37189D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53D99507" w14:textId="41500E2B" w:rsidR="00500177" w:rsidRPr="00500177" w:rsidRDefault="00500177" w:rsidP="005001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77" w:rsidRPr="00500177" w14:paraId="1FFB4294" w14:textId="77777777" w:rsidTr="0013048F">
        <w:trPr>
          <w:gridAfter w:val="1"/>
          <w:wAfter w:w="443" w:type="dxa"/>
          <w:trHeight w:val="60"/>
        </w:trPr>
        <w:tc>
          <w:tcPr>
            <w:tcW w:w="6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82E88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норматив удельного расхода топлива, кг у. т./Гкал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D5AC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156,57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AFF26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не утвержден</w:t>
            </w:r>
          </w:p>
        </w:tc>
      </w:tr>
      <w:tr w:rsidR="00500177" w:rsidRPr="00500177" w14:paraId="4E698EB5" w14:textId="77777777" w:rsidTr="0013048F">
        <w:trPr>
          <w:gridAfter w:val="1"/>
          <w:wAfter w:w="443" w:type="dxa"/>
          <w:trHeight w:val="60"/>
        </w:trPr>
        <w:tc>
          <w:tcPr>
            <w:tcW w:w="6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DF37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норматив запаса топлива тыс. тонн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10456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062C2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не утвержден</w:t>
            </w:r>
            <w:r w:rsidRPr="00500177">
              <w:rPr>
                <w:rFonts w:ascii="Times New Roman" w:hAnsi="Times New Roman" w:cs="Times New Roman"/>
                <w:sz w:val="22"/>
              </w:rPr>
              <w:br/>
            </w:r>
          </w:p>
        </w:tc>
      </w:tr>
      <w:tr w:rsidR="00500177" w:rsidRPr="00500177" w14:paraId="0A83C728" w14:textId="77777777" w:rsidTr="0013048F">
        <w:trPr>
          <w:gridAfter w:val="1"/>
          <w:wAfter w:w="443" w:type="dxa"/>
          <w:trHeight w:val="60"/>
        </w:trPr>
        <w:tc>
          <w:tcPr>
            <w:tcW w:w="68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4949D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62339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239E4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500177">
              <w:rPr>
                <w:rFonts w:ascii="Times New Roman" w:hAnsi="Times New Roman" w:cs="Times New Roman"/>
                <w:sz w:val="22"/>
              </w:rPr>
              <w:t>не утвержден</w:t>
            </w:r>
          </w:p>
        </w:tc>
      </w:tr>
      <w:tr w:rsidR="00500177" w:rsidRPr="00500177" w14:paraId="666884A1" w14:textId="77777777" w:rsidTr="0013048F">
        <w:trPr>
          <w:trHeight w:val="60"/>
        </w:trPr>
        <w:tc>
          <w:tcPr>
            <w:tcW w:w="825" w:type="dxa"/>
            <w:shd w:val="clear" w:color="FFFFFF" w:fill="auto"/>
          </w:tcPr>
          <w:p w14:paraId="7C7C0F83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4" w:type="dxa"/>
            <w:shd w:val="clear" w:color="FFFFFF" w:fill="auto"/>
            <w:vAlign w:val="bottom"/>
          </w:tcPr>
          <w:p w14:paraId="3E6C0775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" w:type="dxa"/>
            <w:gridSpan w:val="2"/>
            <w:shd w:val="clear" w:color="FFFFFF" w:fill="auto"/>
            <w:vAlign w:val="bottom"/>
          </w:tcPr>
          <w:p w14:paraId="5166D883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" w:type="dxa"/>
            <w:shd w:val="clear" w:color="FFFFFF" w:fill="auto"/>
            <w:vAlign w:val="bottom"/>
          </w:tcPr>
          <w:p w14:paraId="718CFE97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3" w:type="dxa"/>
            <w:shd w:val="clear" w:color="FFFFFF" w:fill="auto"/>
            <w:vAlign w:val="bottom"/>
          </w:tcPr>
          <w:p w14:paraId="490FE15D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2" w:type="dxa"/>
            <w:gridSpan w:val="2"/>
            <w:shd w:val="clear" w:color="FFFFFF" w:fill="auto"/>
            <w:vAlign w:val="bottom"/>
          </w:tcPr>
          <w:p w14:paraId="01458607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shd w:val="clear" w:color="FFFFFF" w:fill="auto"/>
            <w:vAlign w:val="bottom"/>
          </w:tcPr>
          <w:p w14:paraId="63337AD4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" w:type="dxa"/>
            <w:gridSpan w:val="3"/>
            <w:shd w:val="clear" w:color="FFFFFF" w:fill="auto"/>
            <w:vAlign w:val="bottom"/>
          </w:tcPr>
          <w:p w14:paraId="48FC1160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14:paraId="09336692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gridSpan w:val="3"/>
            <w:shd w:val="clear" w:color="FFFFFF" w:fill="auto"/>
            <w:vAlign w:val="bottom"/>
          </w:tcPr>
          <w:p w14:paraId="13F2A896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3"/>
            <w:shd w:val="clear" w:color="FFFFFF" w:fill="auto"/>
            <w:vAlign w:val="bottom"/>
          </w:tcPr>
          <w:p w14:paraId="5F3A4926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shd w:val="clear" w:color="FFFFFF" w:fill="auto"/>
            <w:vAlign w:val="bottom"/>
          </w:tcPr>
          <w:p w14:paraId="5A151BA8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FFFFFF" w:fill="auto"/>
            <w:vAlign w:val="bottom"/>
          </w:tcPr>
          <w:p w14:paraId="76D2E899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14323D5B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0177" w:rsidRPr="00500177" w14:paraId="02F3F502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52B4F3A5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500177" w:rsidRPr="00500177" w14:paraId="174DC1A4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640B0F10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500177" w:rsidRPr="00500177" w14:paraId="36C94F6D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1D0A7F7B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Затраты на электрическую энергию определены исходя из фактических цен второго полугодия 2020 года по счетам-фактурам, а также с учетом индекса роста цен на электрическую энергию.</w:t>
            </w:r>
          </w:p>
        </w:tc>
      </w:tr>
      <w:tr w:rsidR="00500177" w:rsidRPr="00500177" w14:paraId="5C30CA16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63F8D5D9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500177" w:rsidRPr="00500177" w14:paraId="732C85B8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56C5892E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3. Операционные расходы.</w:t>
            </w:r>
          </w:p>
        </w:tc>
      </w:tr>
      <w:tr w:rsidR="00500177" w:rsidRPr="00500177" w14:paraId="2F383F67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0E12E626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  <w:p w14:paraId="0613EE7D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>- на производство тепловой энергии;</w:t>
            </w:r>
          </w:p>
          <w:p w14:paraId="45B0EB1B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>- на передачу тепловой энергии.</w:t>
            </w:r>
          </w:p>
        </w:tc>
      </w:tr>
      <w:tr w:rsidR="00500177" w:rsidRPr="00500177" w14:paraId="424A0CDD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1BE52F08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500177" w:rsidRPr="00500177" w14:paraId="78A84063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2DDC54A6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500177" w:rsidRPr="00500177" w14:paraId="4AAA11A5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69BB1F3B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500177" w:rsidRPr="00500177" w14:paraId="68A92AF9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7973C067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</w:p>
        </w:tc>
      </w:tr>
      <w:tr w:rsidR="00500177" w:rsidRPr="00500177" w14:paraId="58698E5D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3CE28087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500177" w:rsidRPr="00500177" w14:paraId="38554FD5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64875F06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5. Прибыль.</w:t>
            </w:r>
          </w:p>
        </w:tc>
      </w:tr>
      <w:tr w:rsidR="00500177" w:rsidRPr="00500177" w14:paraId="4604981A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3BE47260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500177" w:rsidRPr="00500177" w14:paraId="3476E4E1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394C055F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500177" w:rsidRPr="00500177" w14:paraId="770FFE25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50375DA2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500177" w:rsidRPr="00500177" w14:paraId="7A00A212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3B95B9AB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500177" w:rsidRPr="00500177" w14:paraId="61C464FA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05567B49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500177" w:rsidRPr="00500177" w14:paraId="53843FD9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4662B345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500177" w:rsidRPr="00500177" w14:paraId="1540C8A1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1392433F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6D2A9270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50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тарифов;</w:t>
            </w:r>
          </w:p>
        </w:tc>
      </w:tr>
      <w:tr w:rsidR="00500177" w:rsidRPr="00500177" w14:paraId="29DF8A9D" w14:textId="77777777" w:rsidTr="00DF1FC2">
        <w:trPr>
          <w:gridAfter w:val="3"/>
          <w:wAfter w:w="1152" w:type="dxa"/>
          <w:trHeight w:val="60"/>
        </w:trPr>
        <w:tc>
          <w:tcPr>
            <w:tcW w:w="9072" w:type="dxa"/>
            <w:gridSpan w:val="23"/>
            <w:shd w:val="clear" w:color="FFFFFF" w:fill="auto"/>
            <w:vAlign w:val="center"/>
          </w:tcPr>
          <w:p w14:paraId="1A72E314" w14:textId="7396F0FC" w:rsid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  <w:p w14:paraId="3ADA043E" w14:textId="77777777" w:rsid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C070" w14:textId="77777777" w:rsid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BF278" w14:textId="77777777" w:rsid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E3228" w14:textId="77777777" w:rsid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D785D" w14:textId="0101AFB4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77" w:rsidRPr="00500177" w14:paraId="0B4B5693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FFFFFF"/>
            <w:vAlign w:val="center"/>
          </w:tcPr>
          <w:p w14:paraId="7FD56234" w14:textId="6536F98E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358,87 тыс. руб. (недополученный доход).</w:t>
            </w:r>
          </w:p>
          <w:p w14:paraId="3825556F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>Экспертами принята суммарная корректировка НВВ с учётом двух лет, а именно: за 2018 год - минус 1 105,6 тыс. руб. (остаток корректировки НВВ за 2018 год), а также за 2019 год - плюс 358,87 тыс. руб. (полная сумма корректировки НВВ за 2019 год).</w:t>
            </w:r>
          </w:p>
        </w:tc>
      </w:tr>
      <w:tr w:rsidR="00500177" w:rsidRPr="00500177" w14:paraId="43EA4E79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FFFFFF"/>
            <w:vAlign w:val="center"/>
          </w:tcPr>
          <w:p w14:paraId="6444F14F" w14:textId="77777777" w:rsidR="00500177" w:rsidRP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при расчёте необходимой валовой выручки на 2021 год экспертами учтена суммарная корректировка в размере -746,73 тыс.руб.</w:t>
            </w:r>
          </w:p>
        </w:tc>
      </w:tr>
      <w:tr w:rsidR="00500177" w:rsidRPr="00500177" w14:paraId="0E4D3B85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center"/>
          </w:tcPr>
          <w:p w14:paraId="2AAA9689" w14:textId="77777777" w:rsid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95864D" w14:textId="1E6B18A8" w:rsidR="00DF1FC2" w:rsidRDefault="00DF1FC2" w:rsidP="00DF1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FC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F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tbl>
            <w:tblPr>
              <w:tblStyle w:val="TableStyle0"/>
              <w:tblW w:w="8963" w:type="dxa"/>
              <w:jc w:val="center"/>
              <w:tblInd w:w="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1"/>
              <w:gridCol w:w="1816"/>
              <w:gridCol w:w="612"/>
              <w:gridCol w:w="908"/>
              <w:gridCol w:w="687"/>
              <w:gridCol w:w="645"/>
              <w:gridCol w:w="806"/>
              <w:gridCol w:w="801"/>
              <w:gridCol w:w="775"/>
              <w:gridCol w:w="1162"/>
            </w:tblGrid>
            <w:tr w:rsidR="00DF1FC2" w:rsidRPr="00500177" w14:paraId="5985BE16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vMerge w:val="restart"/>
                  <w:shd w:val="clear" w:color="FFFFFF" w:fill="auto"/>
                  <w:vAlign w:val="center"/>
                </w:tcPr>
                <w:p w14:paraId="255142B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816" w:type="dxa"/>
                  <w:vMerge w:val="restart"/>
                  <w:shd w:val="clear" w:color="FFFFFF" w:fill="auto"/>
                  <w:vAlign w:val="center"/>
                </w:tcPr>
                <w:p w14:paraId="3979995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Статьи расходов</w:t>
                  </w:r>
                </w:p>
              </w:tc>
              <w:tc>
                <w:tcPr>
                  <w:tcW w:w="5234" w:type="dxa"/>
                  <w:gridSpan w:val="7"/>
                  <w:shd w:val="clear" w:color="FFFFFF" w:fill="auto"/>
                  <w:vAlign w:val="center"/>
                </w:tcPr>
                <w:p w14:paraId="08FC41D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Показатели, использованные при расчете тарифов на 2021 год</w:t>
                  </w:r>
                </w:p>
              </w:tc>
              <w:tc>
                <w:tcPr>
                  <w:tcW w:w="1162" w:type="dxa"/>
                  <w:vMerge w:val="restart"/>
                  <w:shd w:val="clear" w:color="FFFFFF" w:fill="auto"/>
                  <w:vAlign w:val="center"/>
                </w:tcPr>
                <w:p w14:paraId="5075FD5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Комментарии</w:t>
                  </w:r>
                </w:p>
              </w:tc>
            </w:tr>
            <w:tr w:rsidR="00DF1FC2" w:rsidRPr="00500177" w14:paraId="4DA73C81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vMerge/>
                  <w:shd w:val="clear" w:color="FFFFFF" w:fill="auto"/>
                  <w:vAlign w:val="center"/>
                </w:tcPr>
                <w:p w14:paraId="7ADA420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vMerge/>
                  <w:shd w:val="clear" w:color="FFFFFF" w:fill="auto"/>
                  <w:vAlign w:val="center"/>
                </w:tcPr>
                <w:p w14:paraId="222335C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07" w:type="dxa"/>
                  <w:gridSpan w:val="3"/>
                  <w:shd w:val="clear" w:color="FFFFFF" w:fill="auto"/>
                  <w:vAlign w:val="center"/>
                </w:tcPr>
                <w:p w14:paraId="3BD2A7E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Полученные данные</w:t>
                  </w:r>
                </w:p>
              </w:tc>
              <w:tc>
                <w:tcPr>
                  <w:tcW w:w="2252" w:type="dxa"/>
                  <w:gridSpan w:val="3"/>
                  <w:shd w:val="clear" w:color="FFFFFF" w:fill="auto"/>
                  <w:vAlign w:val="center"/>
                </w:tcPr>
                <w:p w14:paraId="1B7FFA8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Утвержденные данные</w:t>
                  </w:r>
                </w:p>
              </w:tc>
              <w:tc>
                <w:tcPr>
                  <w:tcW w:w="774" w:type="dxa"/>
                  <w:vMerge w:val="restart"/>
                  <w:shd w:val="clear" w:color="FFFFFF" w:fill="auto"/>
                  <w:vAlign w:val="center"/>
                </w:tcPr>
                <w:p w14:paraId="17BAA39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Размер снижения</w:t>
                  </w:r>
                </w:p>
              </w:tc>
              <w:tc>
                <w:tcPr>
                  <w:tcW w:w="1162" w:type="dxa"/>
                  <w:vMerge/>
                  <w:shd w:val="clear" w:color="FFFFFF" w:fill="auto"/>
                  <w:vAlign w:val="center"/>
                </w:tcPr>
                <w:p w14:paraId="6E22F1E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25608384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vMerge/>
                  <w:shd w:val="clear" w:color="FFFFFF" w:fill="auto"/>
                  <w:vAlign w:val="center"/>
                </w:tcPr>
                <w:p w14:paraId="23C8F80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vMerge/>
                  <w:shd w:val="clear" w:color="FFFFFF" w:fill="auto"/>
                  <w:vAlign w:val="center"/>
                </w:tcPr>
                <w:p w14:paraId="6FDF21B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5E1D642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289779E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562BFE3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70C53EE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5A0B0E7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7536D07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74" w:type="dxa"/>
                  <w:vMerge/>
                  <w:shd w:val="clear" w:color="FFFFFF" w:fill="auto"/>
                  <w:vAlign w:val="center"/>
                </w:tcPr>
                <w:p w14:paraId="52E8018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vMerge/>
                  <w:shd w:val="clear" w:color="FFFFFF" w:fill="auto"/>
                  <w:vAlign w:val="center"/>
                </w:tcPr>
                <w:p w14:paraId="2990718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1B903D3E" w14:textId="77777777" w:rsidTr="00DF1FC2">
              <w:trPr>
                <w:trHeight w:val="422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02A2244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2155F8DB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Справочно: нормативный уровень прибыли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7A38AD3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6B5A2F0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7DCA4EB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5539DCF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27DE51D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16F6466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00F69D3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0FFA976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1BDC8AA1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078A302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5B671CD4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НВВ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1DC9D77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2 376,89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635C5F6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60 405,95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69C4C47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62 782,84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3CB1DF1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1 236,01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0EC8A21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54 008,99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41FE33C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55 245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5016203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7 537,84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7BDE57D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4EC4563A" w14:textId="77777777" w:rsidTr="00DF1FC2">
              <w:trPr>
                <w:trHeight w:val="196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76BF0CE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1A5E6ED5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Налог на прибыль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33CE995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17DDDF7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35D2ED4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77E5080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4,42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28726CA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201,55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48BE463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205,96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46986AC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-205,96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6044E9A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69B575F1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5D2CCF8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1B2158F0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 расходов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695DB73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2 376,89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4B49C1F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60 405,95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67A41C6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62 782,84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1DE2107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1 160,53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049F049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52 939,55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638000C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54 100,09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40A9B52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8 682,75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4998104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23D92E9F" w14:textId="77777777" w:rsidTr="00DF1FC2">
              <w:trPr>
                <w:trHeight w:val="422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717A8BF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0557A440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0E44DCE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2 376,89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02DC5A5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60 405,95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5A82D18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62 782,84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67AD605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1 156,12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0156E0B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52 738,01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7CF6F1B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53 894,12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28A4E12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8 888,72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585DDC4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6854A510" w14:textId="77777777" w:rsidTr="00DF1FC2">
              <w:trPr>
                <w:trHeight w:val="1041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5DDE498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33B789A0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232780D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3D86770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32 461,7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6A91D10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32 461,7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770C4F2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2E44AC8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32 538,46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1B9BCDE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32 538,46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4335D68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-76,76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0372DB5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ТСО занижена прогнозная цена природного газа</w:t>
                  </w: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DF1FC2" w:rsidRPr="00500177" w14:paraId="6FF0F64C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124D539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3B8BCC13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Энергия, в том числе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7D20CC0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6E40A55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5 023,72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4114422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5 023,72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413A2DD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6FFCF42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5 254,78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5630849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5 254,78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1E5A924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-231,06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13A9B0D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4DE6E8FF" w14:textId="77777777" w:rsidTr="00DF1FC2">
              <w:trPr>
                <w:trHeight w:val="830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0A25C08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65583C95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051900C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2B40050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5 023,72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520C8CA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5 023,72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467C5FE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2C77B8B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5 254,78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07F7481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5 254,78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34953F8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-231,06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5CB2AEC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ТСО занижена прогнозная цена электроэнергии</w:t>
                  </w:r>
                </w:p>
              </w:tc>
            </w:tr>
            <w:tr w:rsidR="00DF1FC2" w:rsidRPr="00500177" w14:paraId="5FE6BF41" w14:textId="77777777" w:rsidTr="00DF1FC2">
              <w:trPr>
                <w:trHeight w:val="1449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2E85520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4BA8DD1D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Затраты на оплату труда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2837841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1 239,97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74D2548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15 468,55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4402469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16 708,52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2659FC1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772,64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65281EB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9 246,81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4F3067E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10 019,46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0F0F76B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6 689,06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5F4B1EB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DF1FC2" w:rsidRPr="00500177" w14:paraId="3396054A" w14:textId="77777777" w:rsidTr="00DF1FC2">
              <w:trPr>
                <w:trHeight w:val="1676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3243F9D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74D506D8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Отчисления на социальные нужды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2B7486D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374,47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30653E5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4 671,5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3714985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5 045,97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2C24550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233,34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08DF0C8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2 792,54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6FF0F4E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3 025,88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09F03BE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2 020,09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6036DBA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учётом принятого экспертами фонда оплаты труда и отчислений в размере 30,2 % от ФОТа</w:t>
                  </w:r>
                </w:p>
              </w:tc>
            </w:tr>
            <w:tr w:rsidR="00DF1FC2" w:rsidRPr="00500177" w14:paraId="793A3B7F" w14:textId="77777777" w:rsidTr="00DF1FC2">
              <w:trPr>
                <w:trHeight w:val="1041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1D55BD6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18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7D4EEF60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Холодная вода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58423E7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0063608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648,32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7F7AFA3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648,32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2BDD6A9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684F190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628,71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3D7F997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628,71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632EB94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19,61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1287A7B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ТСО завышена прогнозная цена воды на технологические цели.</w:t>
                  </w:r>
                </w:p>
              </w:tc>
            </w:tr>
            <w:tr w:rsidR="00DF1FC2" w:rsidRPr="00500177" w14:paraId="459F6274" w14:textId="77777777" w:rsidTr="00DF1FC2">
              <w:trPr>
                <w:trHeight w:val="1449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4A09686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65F81003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788B2AF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138,14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0DFB2FF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1 420,37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786B535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1 558,51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486A320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136,63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2D0E6AE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1 404,81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1D27B50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1 541,44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17596FB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17,07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5D20927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DF1FC2" w:rsidRPr="00500177" w14:paraId="6F1CB202" w14:textId="77777777" w:rsidTr="00DF1FC2">
              <w:trPr>
                <w:trHeight w:val="1464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0E90CEB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6456FC66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оплату работ и услуг производственного характера, выполняемых по договорам со сторонними организациями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781DBE8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574,33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28241DD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63,81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0C9962E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638,14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7373E85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40A478A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188,56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00B5FAB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188,56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6060C42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449,58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7B510AE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DF1FC2" w:rsidRPr="00500177" w14:paraId="017C6C91" w14:textId="77777777" w:rsidTr="00DF1FC2">
              <w:trPr>
                <w:trHeight w:val="1449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3AE5F26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229261F8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64C5322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13,65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7C229BF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288,49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56C67F1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302,15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1805805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13,5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2618BF2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285,33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1E6919B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298,84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410BB12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3,31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7898302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DF1FC2" w:rsidRPr="00500177" w14:paraId="4058D95B" w14:textId="77777777" w:rsidTr="00DF1FC2">
              <w:trPr>
                <w:trHeight w:val="1464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1D5D97D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2A980B66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обучение персонала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25FA0EA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0511D10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8,94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178D21B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8,94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1C53711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4825538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8,84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5B01788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8,84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6278DFF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0,1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52346D7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DF1FC2" w:rsidRPr="00500177" w14:paraId="7FCD1E22" w14:textId="77777777" w:rsidTr="00DF1FC2">
              <w:trPr>
                <w:trHeight w:val="830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2B975173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671C7700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Расходы на уплату налогов, сборов и других обязательных платежей, в том числе: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4A0E2D1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1CE5A3E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10,27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30CCA94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10,27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36861D7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522666C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2641D1B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15,3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4617F34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-5,03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1FDD172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 учётом фактических расходов 2019 года</w:t>
                  </w:r>
                </w:p>
              </w:tc>
            </w:tr>
            <w:tr w:rsidR="00DF1FC2" w:rsidRPr="00500177" w14:paraId="18CD4965" w14:textId="77777777" w:rsidTr="00DF1FC2">
              <w:trPr>
                <w:trHeight w:val="1464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7B09F3B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47D69229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Амортизация основных средств и нематериальных активов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0DB2060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36,32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019E6AA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340,28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356D506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376,6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3DB2FFF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1712D65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373,87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48B67EA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373,87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1C24E65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2,73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4EA4869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соответствии с представленной ведомостью основных средств за 2019 год</w:t>
                  </w:r>
                </w:p>
              </w:tc>
            </w:tr>
            <w:tr w:rsidR="00DF1FC2" w:rsidRPr="00500177" w14:paraId="5591A89B" w14:textId="77777777" w:rsidTr="00DF1FC2">
              <w:trPr>
                <w:trHeight w:val="3956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1685740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18C1A75C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Суммарная корректировка НВВ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583E345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656A9EC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4659584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6C9DB4C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792C12B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-746,73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2AD72F7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-746,73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1C45474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746,73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28CCD84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Экспертами принята суммарная корректировка НВВ с учётом двух лет, а именно: за 2018 год - минус 1 105,6 тыс. руб. (остаток корректировки НВВ за 2018 год), а также за 2019 год - плюс 358,87 тыс. руб. (полная сумма корректировки НВВ за 2019 год)</w:t>
                  </w:r>
                </w:p>
              </w:tc>
            </w:tr>
            <w:tr w:rsidR="00DF1FC2" w:rsidRPr="00500177" w14:paraId="005CAFB1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4FFE1E7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62E3CB77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Прибыль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5801875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4DB12EA1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2156A82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147E064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75,48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41C3ECB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1 816,16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145E272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1 891,64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7B105C0D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-1 891,64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3DA865F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24A149AB" w14:textId="77777777" w:rsidTr="00DF1FC2">
              <w:trPr>
                <w:trHeight w:val="1872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7ECCCF8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42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12431B2F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Нормативный уровень прибыли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33769C8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36,2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6860120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919,89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48A083B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956,08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50E9CFE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17,67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34D9DB9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806,19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24CAD1D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823,86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13E089E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132,22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28176598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Исходя из экономически обоснованных расходов в соответствии с представленнымм коллективным договором</w:t>
                  </w:r>
                </w:p>
              </w:tc>
            </w:tr>
            <w:tr w:rsidR="00DF1FC2" w:rsidRPr="00500177" w14:paraId="11550924" w14:textId="77777777" w:rsidTr="00DF1FC2">
              <w:trPr>
                <w:trHeight w:val="619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5A93E99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7775B9E5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Расчётная предпринимательская прибыль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7A69772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118,84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3B0E1C9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1 397,21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276CAB7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1 516,06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0EFA0A4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57,81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29694C2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1 009,98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479ACEB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1 067,78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18F8B02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448,28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1789823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F1FC2" w:rsidRPr="00500177" w14:paraId="31407EF4" w14:textId="77777777" w:rsidTr="00DF1FC2">
              <w:trPr>
                <w:trHeight w:val="211"/>
                <w:jc w:val="center"/>
              </w:trPr>
              <w:tc>
                <w:tcPr>
                  <w:tcW w:w="751" w:type="dxa"/>
                  <w:shd w:val="clear" w:color="FFFFFF" w:fill="auto"/>
                  <w:vAlign w:val="center"/>
                </w:tcPr>
                <w:p w14:paraId="064C746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16" w:type="dxa"/>
                  <w:shd w:val="clear" w:color="FFFFFF" w:fill="auto"/>
                  <w:vAlign w:val="center"/>
                </w:tcPr>
                <w:p w14:paraId="3E1A9AD0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Сумма снижения</w:t>
                  </w:r>
                </w:p>
              </w:tc>
              <w:tc>
                <w:tcPr>
                  <w:tcW w:w="612" w:type="dxa"/>
                  <w:shd w:val="clear" w:color="FFFFFF" w:fill="auto"/>
                  <w:vAlign w:val="center"/>
                </w:tcPr>
                <w:p w14:paraId="1DB20005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08" w:type="dxa"/>
                  <w:shd w:val="clear" w:color="FFFFFF" w:fill="auto"/>
                  <w:vAlign w:val="center"/>
                </w:tcPr>
                <w:p w14:paraId="50B78D3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86" w:type="dxa"/>
                  <w:shd w:val="clear" w:color="FFFFFF" w:fill="auto"/>
                  <w:vAlign w:val="center"/>
                </w:tcPr>
                <w:p w14:paraId="2CB1692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645" w:type="dxa"/>
                  <w:shd w:val="clear" w:color="FFFFFF" w:fill="auto"/>
                  <w:vAlign w:val="center"/>
                </w:tcPr>
                <w:p w14:paraId="2D1C8FE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06" w:type="dxa"/>
                  <w:shd w:val="clear" w:color="FFFFFF" w:fill="auto"/>
                  <w:vAlign w:val="center"/>
                </w:tcPr>
                <w:p w14:paraId="3BCA7A3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99" w:type="dxa"/>
                  <w:shd w:val="clear" w:color="FFFFFF" w:fill="auto"/>
                  <w:vAlign w:val="center"/>
                </w:tcPr>
                <w:p w14:paraId="61BFB199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74" w:type="dxa"/>
                  <w:shd w:val="clear" w:color="FFFFFF" w:fill="auto"/>
                  <w:vAlign w:val="center"/>
                </w:tcPr>
                <w:p w14:paraId="120D3312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00177">
                    <w:rPr>
                      <w:rFonts w:ascii="Times New Roman" w:hAnsi="Times New Roman" w:cs="Times New Roman"/>
                      <w:sz w:val="18"/>
                      <w:szCs w:val="18"/>
                    </w:rPr>
                    <w:t>7 537,84</w:t>
                  </w:r>
                </w:p>
              </w:tc>
              <w:tc>
                <w:tcPr>
                  <w:tcW w:w="1162" w:type="dxa"/>
                  <w:shd w:val="clear" w:color="FFFFFF" w:fill="auto"/>
                  <w:vAlign w:val="center"/>
                </w:tcPr>
                <w:p w14:paraId="1F6CF00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0ED14B95" w14:textId="12837CA6" w:rsidR="00DF1FC2" w:rsidRPr="00500177" w:rsidRDefault="00DF1FC2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177" w:rsidRPr="00500177" w14:paraId="4DAE681A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2B2536A7" w14:textId="04FC2609" w:rsidR="00500177" w:rsidRPr="00DF1FC2" w:rsidRDefault="00500177" w:rsidP="001304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Экспертной группой рекомендовано ТСО уменьшить затраты на сумму 7 537,84 тыс. руб.</w:t>
            </w:r>
          </w:p>
        </w:tc>
      </w:tr>
      <w:tr w:rsidR="00500177" w:rsidRPr="00500177" w14:paraId="18F494C3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  <w:vAlign w:val="bottom"/>
          </w:tcPr>
          <w:p w14:paraId="5BBA6654" w14:textId="1FF9BC4A" w:rsidR="00500177" w:rsidRPr="00DF1FC2" w:rsidRDefault="00500177" w:rsidP="005001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F1FC2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DF1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FC2">
              <w:rPr>
                <w:rFonts w:ascii="Times New Roman" w:hAnsi="Times New Roman" w:cs="Times New Roman"/>
                <w:sz w:val="24"/>
                <w:szCs w:val="24"/>
              </w:rPr>
              <w:t>Гкал.</w:t>
            </w:r>
          </w:p>
        </w:tc>
      </w:tr>
      <w:tr w:rsidR="00500177" w:rsidRPr="00500177" w14:paraId="1D819F53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BB40F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Баланс тепловой энергии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79EA2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D7802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500177" w:rsidRPr="00500177" w14:paraId="518E6934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9E848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Потери на собственные нужды котельной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0BD5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B97E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1584A3ED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6E141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Процент потерь на собственные нужды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C7400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AE15F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Исходя из уровня (процента) потерь, принятого при расчёте тарифов на 2020 год</w:t>
            </w:r>
          </w:p>
        </w:tc>
      </w:tr>
      <w:tr w:rsidR="00500177" w:rsidRPr="00500177" w14:paraId="4759889A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673C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Потери тепловой энергии в сети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21BC0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F5C02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2B7D6A00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A478C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Процент потерь тепловой энергии в тепловых сетях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7AA43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BB578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Исходя из уровня (процента) потерь, принятого при расчёте тарифов на 2020 год</w:t>
            </w:r>
          </w:p>
        </w:tc>
      </w:tr>
      <w:tr w:rsidR="00500177" w:rsidRPr="00500177" w14:paraId="3C2FE681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5EB1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Произведенная тепловая энергия по предприятию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553DD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F1B87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Принята с учетом суммарных потерь на собственные нужды котельной и потерь в сети</w:t>
            </w:r>
          </w:p>
        </w:tc>
      </w:tr>
      <w:tr w:rsidR="00500177" w:rsidRPr="00500177" w14:paraId="0D5ABA33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AC240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Отпуск с коллекторов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ACD7D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40,22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A361C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2358E7B9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EAD3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Полезный отпуск тепловой энергии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E989D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38,19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19187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Экспертами принят в соответствии с балансом, представленным ТСО на 2021 год</w:t>
            </w:r>
          </w:p>
        </w:tc>
      </w:tr>
      <w:tr w:rsidR="00500177" w:rsidRPr="00500177" w14:paraId="22555F8D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E6B77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Полезный отпуск на нужды ТСО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D841B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1CB69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6146B375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F66FC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Бюджетные потребители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EA551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1,53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8F11C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00362826" w14:textId="77777777" w:rsidTr="0013048F">
        <w:trPr>
          <w:gridAfter w:val="1"/>
          <w:wAfter w:w="443" w:type="dxa"/>
          <w:trHeight w:val="60"/>
        </w:trPr>
        <w:tc>
          <w:tcPr>
            <w:tcW w:w="45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F8C1B" w14:textId="77777777" w:rsidR="00500177" w:rsidRPr="00500177" w:rsidRDefault="00500177" w:rsidP="00500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Прочие потребители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EEAA3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43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C2863" w14:textId="77777777" w:rsidR="00500177" w:rsidRPr="00500177" w:rsidRDefault="00500177" w:rsidP="005001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177" w:rsidRPr="00500177" w14:paraId="28CF0078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796164D9" w14:textId="77777777" w:rsidR="00500177" w:rsidRDefault="00500177" w:rsidP="005001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77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F1FC2">
              <w:rPr>
                <w:rFonts w:ascii="Times New Roman" w:hAnsi="Times New Roman" w:cs="Times New Roman"/>
                <w:sz w:val="24"/>
                <w:szCs w:val="24"/>
              </w:rPr>
              <w:t>Результаты расчета (корректировки) тарифов на тепловую энергию на 2021 год</w:t>
            </w:r>
            <w:r w:rsidR="00DF1F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TableStyle0"/>
              <w:tblW w:w="7794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810"/>
              <w:gridCol w:w="1984"/>
            </w:tblGrid>
            <w:tr w:rsidR="00DF1FC2" w:rsidRPr="00500177" w14:paraId="4CE6F37B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E9E5D6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231B9C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</w:tr>
            <w:tr w:rsidR="00DF1FC2" w:rsidRPr="00500177" w14:paraId="0773A78D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179E48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Необходимая валовая выручка, тыс. руб.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201FE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55 245</w:t>
                  </w:r>
                </w:p>
              </w:tc>
            </w:tr>
            <w:tr w:rsidR="00DF1FC2" w:rsidRPr="00500177" w14:paraId="6157B8A0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EF7129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в части передачи тепловой энергии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ED520CA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1 236,01</w:t>
                  </w:r>
                </w:p>
              </w:tc>
            </w:tr>
            <w:tr w:rsidR="00DF1FC2" w:rsidRPr="00500177" w14:paraId="7007EDF1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52CAC2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относительно предыдущего периода, %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395F3F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104,08</w:t>
                  </w:r>
                </w:p>
              </w:tc>
            </w:tr>
            <w:tr w:rsidR="00DF1FC2" w:rsidRPr="00500177" w14:paraId="5FD39142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4032B4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Полезный отпуск тепловой энергии, тыс. Гкал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E622D7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38,19</w:t>
                  </w:r>
                </w:p>
              </w:tc>
            </w:tr>
            <w:tr w:rsidR="00DF1FC2" w:rsidRPr="00500177" w14:paraId="1C8D6C4F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278742E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относительно предыдущего периода, %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0DF56E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DF1FC2" w:rsidRPr="00500177" w14:paraId="06D1D3BC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80C32D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ТАРИФ, руб./Гкал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CC8330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1 446,58</w:t>
                  </w:r>
                </w:p>
              </w:tc>
            </w:tr>
            <w:tr w:rsidR="00DF1FC2" w:rsidRPr="00500177" w14:paraId="42970EB4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B47A2F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расходы на передачу тепловой энергии, руб./Гкал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C04154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32,36</w:t>
                  </w:r>
                </w:p>
              </w:tc>
            </w:tr>
            <w:tr w:rsidR="00DF1FC2" w:rsidRPr="00500177" w14:paraId="26EE3A07" w14:textId="77777777" w:rsidTr="00DF1FC2">
              <w:trPr>
                <w:trHeight w:val="60"/>
                <w:jc w:val="center"/>
              </w:trPr>
              <w:tc>
                <w:tcPr>
                  <w:tcW w:w="581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1BEB67" w14:textId="77777777" w:rsidR="00DF1FC2" w:rsidRPr="00500177" w:rsidRDefault="00DF1FC2" w:rsidP="00DF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тарифа относительно предыдущего периода, %</w:t>
                  </w:r>
                </w:p>
              </w:tc>
              <w:tc>
                <w:tcPr>
                  <w:tcW w:w="19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22AA5B" w14:textId="77777777" w:rsidR="00DF1FC2" w:rsidRPr="00500177" w:rsidRDefault="00DF1FC2" w:rsidP="00DF1FC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1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104,08</w:t>
                  </w:r>
                </w:p>
              </w:tc>
            </w:tr>
          </w:tbl>
          <w:p w14:paraId="38AEE68A" w14:textId="6559B9CE" w:rsidR="00DF1FC2" w:rsidRPr="00500177" w:rsidRDefault="00DF1FC2" w:rsidP="005001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FC2" w:rsidRPr="00500177" w14:paraId="018FCDD8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37FD0AB0" w14:textId="77777777" w:rsidR="00DF1FC2" w:rsidRPr="00DF1FC2" w:rsidRDefault="00DF1FC2" w:rsidP="00DF1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FC2">
              <w:rPr>
                <w:rFonts w:ascii="Times New Roman" w:hAnsi="Times New Roman" w:cs="Times New Roman"/>
                <w:sz w:val="24"/>
                <w:szCs w:val="24"/>
              </w:rPr>
              <w:tab/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акционерного общества  «Ордена Трудового Красного Знамени научно-исследовательский физико-химический институт имени Л.Я. Карпова» на (третий) очередной 2021 год долгосрочного периода регулирования 2019 - 2023 годы составили:</w:t>
            </w:r>
          </w:p>
        </w:tc>
      </w:tr>
      <w:tr w:rsidR="00DF1FC2" w:rsidRPr="00500177" w14:paraId="3E8A956F" w14:textId="77777777" w:rsidTr="0013048F">
        <w:trPr>
          <w:trHeight w:val="264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AB5B4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865F" w14:textId="77777777" w:rsidR="00DF1FC2" w:rsidRPr="00500177" w:rsidRDefault="00DF1FC2" w:rsidP="00DF1FC2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4A508" w14:textId="77777777" w:rsidR="00DF1FC2" w:rsidRPr="00500177" w:rsidRDefault="00DF1FC2" w:rsidP="00DF1FC2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BF86D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6433D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E6C9B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43" w:type="dxa"/>
            <w:shd w:val="clear" w:color="FFFFFF" w:fill="auto"/>
            <w:vAlign w:val="bottom"/>
          </w:tcPr>
          <w:p w14:paraId="34B929EF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5CF49C9B" w14:textId="77777777" w:rsidTr="0013048F">
        <w:trPr>
          <w:trHeight w:val="60"/>
        </w:trPr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3B4E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1C5E7" w14:textId="77777777" w:rsidR="00DF1FC2" w:rsidRPr="00500177" w:rsidRDefault="00DF1FC2" w:rsidP="00DF1FC2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FBBD" w14:textId="77777777" w:rsidR="00DF1FC2" w:rsidRPr="00500177" w:rsidRDefault="00DF1FC2" w:rsidP="00DF1FC2">
            <w:pPr>
              <w:wordWrap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6F6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1ACDA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0CB2A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EC4E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59A8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706FC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473E3BD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4008E440" w14:textId="77777777" w:rsidTr="0013048F">
        <w:trPr>
          <w:trHeight w:val="60"/>
        </w:trPr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8C312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  <w:tc>
          <w:tcPr>
            <w:tcW w:w="808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5E6F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43" w:type="dxa"/>
            <w:shd w:val="clear" w:color="FFFFFF" w:fill="auto"/>
            <w:vAlign w:val="bottom"/>
          </w:tcPr>
          <w:p w14:paraId="59C39A72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6337D96F" w14:textId="77777777" w:rsidTr="0013048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9471D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F189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3F1FB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70286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1389,93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8AE71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8DDC6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0BBAA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C2E38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5DC6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shd w:val="clear" w:color="FFFFFF" w:fill="auto"/>
            <w:vAlign w:val="bottom"/>
          </w:tcPr>
          <w:p w14:paraId="63B649BE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68CED4DB" w14:textId="77777777" w:rsidTr="0013048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683D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4E218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2AF52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DF9D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1446,58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B6991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DD038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9C771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4FE62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FE89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shd w:val="clear" w:color="FFFFFF" w:fill="auto"/>
            <w:vAlign w:val="bottom"/>
          </w:tcPr>
          <w:p w14:paraId="14CBC846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558B4E54" w14:textId="77777777" w:rsidTr="0013048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8D4EF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DCCEE" w14:textId="697FBEB5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Население (тарифы указываются с учетом НДС) *</w:t>
            </w:r>
          </w:p>
        </w:tc>
        <w:tc>
          <w:tcPr>
            <w:tcW w:w="443" w:type="dxa"/>
            <w:shd w:val="clear" w:color="FFFFFF" w:fill="auto"/>
            <w:vAlign w:val="bottom"/>
          </w:tcPr>
          <w:p w14:paraId="70CBCD2E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05AA181D" w14:textId="77777777" w:rsidTr="0013048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8C6A7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9E236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820E4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27443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1667,92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31956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FE0C5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EA7F4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E12E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925C2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shd w:val="clear" w:color="FFFFFF" w:fill="auto"/>
            <w:vAlign w:val="bottom"/>
          </w:tcPr>
          <w:p w14:paraId="0B1A292B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23B40A7F" w14:textId="77777777" w:rsidTr="0013048F">
        <w:trPr>
          <w:trHeight w:val="60"/>
        </w:trPr>
        <w:tc>
          <w:tcPr>
            <w:tcW w:w="170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BBA91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490E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C8C02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3EE1D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1735,90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289A8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7B191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40914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D126A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57A8" w14:textId="77777777" w:rsidR="00DF1FC2" w:rsidRPr="00500177" w:rsidRDefault="00DF1FC2" w:rsidP="00DF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01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3" w:type="dxa"/>
            <w:shd w:val="clear" w:color="FFFFFF" w:fill="auto"/>
            <w:vAlign w:val="bottom"/>
          </w:tcPr>
          <w:p w14:paraId="05979822" w14:textId="77777777" w:rsidR="00DF1FC2" w:rsidRPr="00500177" w:rsidRDefault="00DF1FC2" w:rsidP="00DF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FC2" w:rsidRPr="00500177" w14:paraId="68F2D0C9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1AA5E299" w14:textId="3E9DC982" w:rsidR="00DF1FC2" w:rsidRPr="0013048F" w:rsidRDefault="00DF1FC2" w:rsidP="001304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тарифов на тепловую энергию с 01.07.2021 составил 104,08%.</w:t>
            </w:r>
          </w:p>
        </w:tc>
      </w:tr>
      <w:tr w:rsidR="00DF1FC2" w:rsidRPr="00500177" w14:paraId="377872F2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46409A9E" w14:textId="795C8115" w:rsidR="00DF1FC2" w:rsidRPr="0013048F" w:rsidRDefault="00DF1FC2" w:rsidP="001304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8F">
              <w:rPr>
                <w:rFonts w:ascii="Times New Roman" w:hAnsi="Times New Roman" w:cs="Times New Roman"/>
                <w:sz w:val="24"/>
                <w:szCs w:val="24"/>
              </w:rPr>
              <w:t xml:space="preserve">Рост тарифов </w:t>
            </w:r>
            <w:r w:rsidR="0013048F" w:rsidRPr="0013048F">
              <w:rPr>
                <w:rFonts w:ascii="Times New Roman" w:hAnsi="Times New Roman" w:cs="Times New Roman"/>
                <w:sz w:val="24"/>
                <w:szCs w:val="24"/>
              </w:rPr>
              <w:t>обусловлен ростом</w:t>
            </w:r>
            <w:r w:rsidRPr="0013048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производственных расходов.</w:t>
            </w:r>
          </w:p>
        </w:tc>
      </w:tr>
      <w:tr w:rsidR="00DF1FC2" w:rsidRPr="00500177" w14:paraId="4B5607F4" w14:textId="77777777" w:rsidTr="0013048F">
        <w:trPr>
          <w:gridAfter w:val="1"/>
          <w:wAfter w:w="443" w:type="dxa"/>
          <w:trHeight w:val="60"/>
        </w:trPr>
        <w:tc>
          <w:tcPr>
            <w:tcW w:w="9781" w:type="dxa"/>
            <w:gridSpan w:val="25"/>
            <w:shd w:val="clear" w:color="FFFFFF" w:fill="auto"/>
          </w:tcPr>
          <w:p w14:paraId="22DE75B3" w14:textId="025BDB55" w:rsidR="00DF1FC2" w:rsidRPr="0013048F" w:rsidRDefault="00DF1FC2" w:rsidP="0013048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48F">
              <w:rPr>
                <w:rFonts w:ascii="Times New Roman" w:hAnsi="Times New Roman" w:cs="Times New Roman"/>
                <w:sz w:val="24"/>
                <w:szCs w:val="24"/>
              </w:rPr>
              <w:t>Предлага</w:t>
            </w:r>
            <w:r w:rsidR="0013048F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Pr="0013048F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акционерного общества «Ордена Трудового Красного Знамени научно-исследовательский физико-химический институт имени Л.Я. Карпова» вышеуказанные тарифы.</w:t>
            </w:r>
          </w:p>
        </w:tc>
      </w:tr>
    </w:tbl>
    <w:p w14:paraId="75CD24D8" w14:textId="77777777" w:rsidR="0013048F" w:rsidRDefault="0013048F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B2D56DF" w14:textId="1E9FDC24" w:rsidR="0051656D" w:rsidRDefault="0051656D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123C6783" w14:textId="77777777" w:rsidR="0013048F" w:rsidRDefault="0013048F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048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13048F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12.11.2018 № 128-РК «Об установлении тарифов на тепловую энергию (мощность) для акционерного общества «Ордена Трудового Красного Знамени научно-исследовательский физико-химический институт имени Л.Я. Карпова» на 2019-2023 годы» (в ред. приказа министерства конкурентной политики Калужской области от 05.11.2019 № 113-РК)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08FA95C" w14:textId="078D5F33" w:rsidR="0051656D" w:rsidRDefault="0051656D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6115AC" w14:textId="3225A47B" w:rsidR="0051656D" w:rsidRPr="00C759DB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09.10.2020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13048F" w:rsidRPr="0013048F">
        <w:rPr>
          <w:rFonts w:ascii="Times New Roman" w:hAnsi="Times New Roman"/>
          <w:b/>
          <w:sz w:val="26"/>
          <w:szCs w:val="26"/>
        </w:rPr>
        <w:t>34/Т-03/1184-18</w:t>
      </w:r>
      <w:r w:rsidR="0013048F">
        <w:rPr>
          <w:rFonts w:ascii="Times New Roman" w:hAnsi="Times New Roman"/>
          <w:b/>
          <w:sz w:val="26"/>
          <w:szCs w:val="26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71894D02" w14:textId="77777777" w:rsidR="0051656D" w:rsidRPr="00C759DB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5C4AA6" w14:textId="77777777" w:rsidR="0051656D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53A02F" w14:textId="2C6040E1" w:rsidR="0051656D" w:rsidRPr="00562843" w:rsidRDefault="0013048F" w:rsidP="0013048F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1656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3048F">
        <w:rPr>
          <w:rFonts w:ascii="Times New Roman" w:hAnsi="Times New Roman" w:cs="Times New Roman"/>
          <w:b/>
          <w:sz w:val="24"/>
          <w:szCs w:val="24"/>
        </w:rPr>
        <w:t>Об установлении тарифов на тепловую энергию (мощность) для общества с ограниченной ответственностью «Ниоба» на 2021 год</w:t>
      </w:r>
      <w:r w:rsidR="0051656D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48350C08" w14:textId="77777777" w:rsidR="0051656D" w:rsidRPr="00106FB9" w:rsidRDefault="0051656D" w:rsidP="005165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61B6A65" w14:textId="77777777" w:rsidR="0051656D" w:rsidRPr="00106FB9" w:rsidRDefault="0051656D" w:rsidP="005165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4CD7636" w14:textId="642F7C8E" w:rsidR="0051656D" w:rsidRDefault="0051656D" w:rsidP="00516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tbl>
      <w:tblPr>
        <w:tblStyle w:val="TableStyle0"/>
        <w:tblW w:w="11902" w:type="dxa"/>
        <w:jc w:val="center"/>
        <w:tblInd w:w="0" w:type="dxa"/>
        <w:tblLook w:val="04A0" w:firstRow="1" w:lastRow="0" w:firstColumn="1" w:lastColumn="0" w:noHBand="0" w:noVBand="1"/>
      </w:tblPr>
      <w:tblGrid>
        <w:gridCol w:w="827"/>
        <w:gridCol w:w="234"/>
        <w:gridCol w:w="659"/>
        <w:gridCol w:w="611"/>
        <w:gridCol w:w="455"/>
        <w:gridCol w:w="450"/>
        <w:gridCol w:w="27"/>
        <w:gridCol w:w="585"/>
        <w:gridCol w:w="428"/>
        <w:gridCol w:w="596"/>
        <w:gridCol w:w="451"/>
        <w:gridCol w:w="186"/>
        <w:gridCol w:w="143"/>
        <w:gridCol w:w="155"/>
        <w:gridCol w:w="165"/>
        <w:gridCol w:w="162"/>
        <w:gridCol w:w="268"/>
        <w:gridCol w:w="482"/>
        <w:gridCol w:w="36"/>
        <w:gridCol w:w="272"/>
        <w:gridCol w:w="150"/>
        <w:gridCol w:w="421"/>
        <w:gridCol w:w="608"/>
        <w:gridCol w:w="584"/>
        <w:gridCol w:w="449"/>
        <w:gridCol w:w="264"/>
        <w:gridCol w:w="69"/>
        <w:gridCol w:w="620"/>
        <w:gridCol w:w="385"/>
        <w:gridCol w:w="327"/>
        <w:gridCol w:w="84"/>
        <w:gridCol w:w="749"/>
      </w:tblGrid>
      <w:tr w:rsidR="002674F0" w14:paraId="5B846630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10742" w:type="dxa"/>
            <w:gridSpan w:val="29"/>
            <w:shd w:val="clear" w:color="FFFFFF" w:fill="auto"/>
            <w:vAlign w:val="bottom"/>
          </w:tcPr>
          <w:p w14:paraId="59884322" w14:textId="2544C2FA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организации ООО «Ниоба» (далее - ТСО)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674F0" w14:paraId="1FBC4509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10742" w:type="dxa"/>
            <w:gridSpan w:val="29"/>
            <w:shd w:val="clear" w:color="FFFFFF" w:fill="auto"/>
            <w:vAlign w:val="center"/>
          </w:tcPr>
          <w:p w14:paraId="01511C6D" w14:textId="5518B859" w:rsidR="002674F0" w:rsidRPr="002674F0" w:rsidRDefault="002674F0" w:rsidP="002674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4F0" w14:paraId="6132144F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13008" w14:textId="207FDCD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Полное наименование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674F0">
              <w:rPr>
                <w:rFonts w:ascii="Times New Roman" w:hAnsi="Times New Roman"/>
                <w:sz w:val="22"/>
              </w:rPr>
              <w:t>регулируемой организации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C6601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Общество с ограниченной ответственностью «Ниоба»</w:t>
            </w:r>
          </w:p>
        </w:tc>
      </w:tr>
      <w:tr w:rsidR="002674F0" w14:paraId="6E5149FA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F822" w14:textId="7CF29181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Основной государственный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2674F0">
              <w:rPr>
                <w:rFonts w:ascii="Times New Roman" w:hAnsi="Times New Roman"/>
                <w:sz w:val="22"/>
              </w:rPr>
              <w:t>регистрационный номер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1D99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1074025004041</w:t>
            </w:r>
          </w:p>
        </w:tc>
      </w:tr>
      <w:tr w:rsidR="002674F0" w14:paraId="41F93C46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FDC07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8DB14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4003026830</w:t>
            </w:r>
          </w:p>
        </w:tc>
      </w:tr>
      <w:tr w:rsidR="002674F0" w14:paraId="023F1583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A1124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3F08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400301001</w:t>
            </w:r>
          </w:p>
        </w:tc>
      </w:tr>
      <w:tr w:rsidR="002674F0" w14:paraId="07A6896C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02F4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3259B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Упрощенная система налогообложения</w:t>
            </w:r>
          </w:p>
        </w:tc>
      </w:tr>
      <w:tr w:rsidR="002674F0" w14:paraId="56C360E6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AD1C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7B97A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производство</w:t>
            </w:r>
          </w:p>
        </w:tc>
      </w:tr>
      <w:tr w:rsidR="002674F0" w14:paraId="01E81BA8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940D5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8E6BA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 xml:space="preserve">249000, Калужская область, Боровский район, </w:t>
            </w:r>
            <w:r w:rsidRPr="002674F0">
              <w:rPr>
                <w:rFonts w:ascii="Times New Roman" w:hAnsi="Times New Roman"/>
                <w:sz w:val="22"/>
              </w:rPr>
              <w:br/>
              <w:t>ул. 96-ой км. Киевского шоссе, промзона.</w:t>
            </w:r>
          </w:p>
        </w:tc>
      </w:tr>
      <w:tr w:rsidR="002674F0" w14:paraId="1AADD76C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5807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9A458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49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9EAC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 xml:space="preserve">249000, Калужская область, Боровский район, </w:t>
            </w:r>
            <w:r w:rsidRPr="002674F0">
              <w:rPr>
                <w:rFonts w:ascii="Times New Roman" w:hAnsi="Times New Roman"/>
                <w:sz w:val="22"/>
              </w:rPr>
              <w:br/>
              <w:t>ул. 96-ой км. Киевского шоссе, промзона.</w:t>
            </w:r>
          </w:p>
        </w:tc>
      </w:tr>
      <w:tr w:rsidR="002674F0" w14:paraId="695E3624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061" w:type="dxa"/>
            <w:gridSpan w:val="2"/>
            <w:shd w:val="clear" w:color="FFFFFF" w:fill="auto"/>
            <w:vAlign w:val="bottom"/>
          </w:tcPr>
          <w:p w14:paraId="1A2E00C9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14:paraId="71E0DB7C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shd w:val="clear" w:color="FFFFFF" w:fill="auto"/>
            <w:vAlign w:val="bottom"/>
          </w:tcPr>
          <w:p w14:paraId="5A51144A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bottom"/>
          </w:tcPr>
          <w:p w14:paraId="7384389E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" w:type="dxa"/>
            <w:shd w:val="clear" w:color="FFFFFF" w:fill="auto"/>
            <w:vAlign w:val="bottom"/>
          </w:tcPr>
          <w:p w14:paraId="327CE828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3" w:type="dxa"/>
            <w:gridSpan w:val="2"/>
            <w:shd w:val="clear" w:color="FFFFFF" w:fill="auto"/>
            <w:vAlign w:val="bottom"/>
          </w:tcPr>
          <w:p w14:paraId="7CE30997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7" w:type="dxa"/>
            <w:gridSpan w:val="2"/>
            <w:shd w:val="clear" w:color="FFFFFF" w:fill="auto"/>
            <w:vAlign w:val="bottom"/>
          </w:tcPr>
          <w:p w14:paraId="2CF3D580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1" w:type="dxa"/>
            <w:gridSpan w:val="5"/>
            <w:shd w:val="clear" w:color="FFFFFF" w:fill="auto"/>
            <w:vAlign w:val="bottom"/>
          </w:tcPr>
          <w:p w14:paraId="21525BDB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6" w:type="dxa"/>
            <w:gridSpan w:val="3"/>
            <w:shd w:val="clear" w:color="FFFFFF" w:fill="auto"/>
            <w:vAlign w:val="bottom"/>
          </w:tcPr>
          <w:p w14:paraId="6F9A978E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3" w:type="dxa"/>
            <w:gridSpan w:val="3"/>
            <w:shd w:val="clear" w:color="FFFFFF" w:fill="auto"/>
            <w:vAlign w:val="bottom"/>
          </w:tcPr>
          <w:p w14:paraId="18B508DE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1" w:type="dxa"/>
            <w:gridSpan w:val="3"/>
            <w:shd w:val="clear" w:color="FFFFFF" w:fill="auto"/>
            <w:vAlign w:val="bottom"/>
          </w:tcPr>
          <w:p w14:paraId="7421DDE0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38" w:type="dxa"/>
            <w:gridSpan w:val="4"/>
            <w:shd w:val="clear" w:color="FFFFFF" w:fill="auto"/>
            <w:vAlign w:val="bottom"/>
          </w:tcPr>
          <w:p w14:paraId="5249C12D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7284BD47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4F0" w14:paraId="3B19DB2E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10742" w:type="dxa"/>
            <w:gridSpan w:val="29"/>
            <w:shd w:val="clear" w:color="FFFFFF" w:fill="auto"/>
            <w:vAlign w:val="bottom"/>
          </w:tcPr>
          <w:p w14:paraId="5E4FEBE7" w14:textId="6A9FC7F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одноставочных тарифов на производство тепловой энергии на 2021 год методом экономически обоснованных расходов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674F0" w14:paraId="3FA3CCBE" w14:textId="77777777" w:rsidTr="00034F40">
        <w:trPr>
          <w:gridAfter w:val="3"/>
          <w:wAfter w:w="1160" w:type="dxa"/>
          <w:trHeight w:val="60"/>
          <w:jc w:val="center"/>
        </w:trPr>
        <w:tc>
          <w:tcPr>
            <w:tcW w:w="10742" w:type="dxa"/>
            <w:gridSpan w:val="29"/>
            <w:shd w:val="clear" w:color="FFFFFF" w:fill="auto"/>
            <w:vAlign w:val="center"/>
          </w:tcPr>
          <w:p w14:paraId="69FA3A84" w14:textId="6AB2DD78" w:rsidR="002674F0" w:rsidRPr="002674F0" w:rsidRDefault="002674F0" w:rsidP="002674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4F0" w14:paraId="22C06166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72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2795B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653DA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06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BAA15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34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8EA4D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76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183C8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11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97A95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</w:tr>
      <w:tr w:rsidR="002674F0" w14:paraId="120D0F25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72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55388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25B34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1A8B7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519E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1EBC4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EC872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9C33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76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21D3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B7890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74F0" w14:paraId="2CE75B0C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7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C866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6AF3F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106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DD496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3140,26</w:t>
            </w:r>
          </w:p>
        </w:tc>
        <w:tc>
          <w:tcPr>
            <w:tcW w:w="102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14A05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17F41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BA77F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58688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6EF9D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33C91" w14:textId="77777777" w:rsidR="002674F0" w:rsidRDefault="002674F0" w:rsidP="002674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3 108,86</w:t>
            </w:r>
          </w:p>
        </w:tc>
      </w:tr>
      <w:tr w:rsidR="002674F0" w14:paraId="0E289680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429CA311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2674F0">
              <w:rPr>
                <w:rFonts w:ascii="Times New Roman" w:hAnsi="Times New Roman"/>
                <w:sz w:val="24"/>
                <w:szCs w:val="24"/>
              </w:rPr>
              <w:t>Решение об открытии дела об установлении тарифов на 2021 год принято в соответствии с пунктом 12 (подпункт «а») Правил регулирования тарифов в сфере теплоснабжения, утвержденных постановлением Правительства Российской Федерации 22.10.2012 № 1075 по предложению организации.</w:t>
            </w:r>
          </w:p>
        </w:tc>
      </w:tr>
      <w:tr w:rsidR="002674F0" w14:paraId="2FB1CC87" w14:textId="77777777" w:rsidTr="00034F40">
        <w:trPr>
          <w:gridBefore w:val="1"/>
          <w:wBefore w:w="827" w:type="dxa"/>
          <w:trHeight w:val="60"/>
          <w:jc w:val="center"/>
        </w:trPr>
        <w:tc>
          <w:tcPr>
            <w:tcW w:w="11075" w:type="dxa"/>
            <w:gridSpan w:val="31"/>
            <w:shd w:val="clear" w:color="FFFFFF" w:fill="auto"/>
          </w:tcPr>
          <w:p w14:paraId="46225F60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На основании заявления ТСО, с учётом требований подпункта «в» пункта 17 Основ ценообразования в сфере теплоснабжения, утверждённых постановлением Правительства Российской Федерации от 22.10.2012 № 1075, экспертами применён метод экономически обоснованных расходов.</w:t>
            </w:r>
          </w:p>
        </w:tc>
      </w:tr>
      <w:tr w:rsidR="002674F0" w14:paraId="487FE9DC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53002B09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05.11.2019 № 121-РК Тарифы рассчитаны с применением метода экономически обоснованных расходов.</w:t>
            </w:r>
          </w:p>
        </w:tc>
      </w:tr>
      <w:tr w:rsidR="002674F0" w14:paraId="7C645032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6E3B84D8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2674F0" w14:paraId="64E88B58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2F658693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виду деятельности по производству тепловой энергии находятся у организации в аренде.</w:t>
            </w:r>
          </w:p>
        </w:tc>
      </w:tr>
      <w:tr w:rsidR="002674F0" w14:paraId="7122483D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483695EC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2674F0" w14:paraId="11E77321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4B3A2D44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>- договор аренды котельной № 20/18 от 10.12.2018 с индивидуальным предпринимателем Василием Сун.</w:t>
            </w:r>
          </w:p>
        </w:tc>
      </w:tr>
      <w:tr w:rsidR="002674F0" w14:paraId="78DB5CCC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77388244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 xml:space="preserve">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</w:t>
            </w:r>
          </w:p>
          <w:p w14:paraId="4DEA5D45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>1 июля 2021 года.</w:t>
            </w:r>
          </w:p>
          <w:p w14:paraId="3308EF91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 xml:space="preserve">          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2674F0" w14:paraId="6BAC2139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1283F71F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Тарифы на период с 01.07. по 31.12.2021 определены исходя из экономического обоснования величины расходов по каждой группе сметы расходов с учётом представленных планово-экономическим отделом ТСО данных о плановых расходах, включающих обосновывающие материалы.</w:t>
            </w:r>
          </w:p>
        </w:tc>
      </w:tr>
      <w:tr w:rsidR="002674F0" w14:paraId="5F0809BC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4583740E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2674F0" w:rsidRPr="00530DF9" w14:paraId="401EB28B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526A6A88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2674F0">
              <w:rPr>
                <w:rFonts w:ascii="Times New Roman" w:hAnsi="Times New Roman"/>
                <w:sz w:val="24"/>
                <w:szCs w:val="24"/>
              </w:rPr>
              <w:t>Утвержденная в соответствии с действующим законодательством инвестиционная программа у ТСО отсутствует.</w:t>
            </w:r>
          </w:p>
          <w:p w14:paraId="5785B933" w14:textId="77777777" w:rsidR="002674F0" w:rsidRPr="002674F0" w:rsidRDefault="002674F0" w:rsidP="002674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>Следовательно, информация о стоимости и сроках начала строительства и ввода в эксплуатацию производственных объектов, а также источниках финансирования инвестиционной программы и объеме незавершенных капитальных вложений не представлена.</w:t>
            </w:r>
          </w:p>
        </w:tc>
      </w:tr>
      <w:tr w:rsidR="002674F0" w14:paraId="44773AE2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74B4503D" w14:textId="2D1AD74A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674F0" w14:paraId="756C0F1F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  <w:vAlign w:val="center"/>
          </w:tcPr>
          <w:p w14:paraId="2D1ABA5B" w14:textId="1D4D7C39" w:rsidR="002674F0" w:rsidRPr="002674F0" w:rsidRDefault="002674F0" w:rsidP="002674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4F0" w:rsidRPr="00D7601B" w14:paraId="5973F278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75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CFED7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норматив удельного расхода топлива Природный газ, кг ут/Гкал</w:t>
            </w:r>
          </w:p>
        </w:tc>
        <w:tc>
          <w:tcPr>
            <w:tcW w:w="1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94B35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156,6</w:t>
            </w:r>
          </w:p>
        </w:tc>
        <w:tc>
          <w:tcPr>
            <w:tcW w:w="14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70693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 xml:space="preserve">Приказ Минстроя </w:t>
            </w:r>
            <w:r w:rsidRPr="002674F0">
              <w:rPr>
                <w:rFonts w:ascii="Times New Roman" w:hAnsi="Times New Roman"/>
                <w:sz w:val="22"/>
              </w:rPr>
              <w:br/>
              <w:t>от 09.02.2015 №37</w:t>
            </w:r>
          </w:p>
        </w:tc>
      </w:tr>
      <w:tr w:rsidR="002674F0" w:rsidRPr="00D7601B" w14:paraId="3FB3A49F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75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9C0DB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норматив запаса топлива, тонн</w:t>
            </w:r>
          </w:p>
        </w:tc>
        <w:tc>
          <w:tcPr>
            <w:tcW w:w="1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87489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BA9F3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2674F0" w:rsidRPr="00D7601B" w14:paraId="6019F80C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754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3D54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норматив технологических потерь при передаче тепловой энергии, %</w:t>
            </w:r>
          </w:p>
        </w:tc>
        <w:tc>
          <w:tcPr>
            <w:tcW w:w="12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A9FD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48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62D04" w14:textId="77777777" w:rsidR="002674F0" w:rsidRPr="002674F0" w:rsidRDefault="002674F0" w:rsidP="002674F0">
            <w:pPr>
              <w:ind w:left="4" w:hanging="4"/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2674F0" w14:paraId="4982C2C7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10326" w:type="dxa"/>
            <w:gridSpan w:val="30"/>
            <w:shd w:val="clear" w:color="FFFFFF" w:fill="auto"/>
          </w:tcPr>
          <w:p w14:paraId="5F4DDF77" w14:textId="51A8299F" w:rsidR="002674F0" w:rsidRPr="002674F0" w:rsidRDefault="002674F0" w:rsidP="002674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>Индексы, используемые при формировании необходимой валовой выручки по статьям затрат на расчетный период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674F0" w:rsidRPr="002674F0" w14:paraId="4FADE4A0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  <w:vAlign w:val="center"/>
          </w:tcPr>
          <w:p w14:paraId="3877315F" w14:textId="1B792AEC" w:rsidR="002674F0" w:rsidRPr="002674F0" w:rsidRDefault="002674F0" w:rsidP="002674F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4F0" w14:paraId="2CF0888D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65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8A32B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Индексы</w:t>
            </w:r>
          </w:p>
        </w:tc>
        <w:tc>
          <w:tcPr>
            <w:tcW w:w="2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888AD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69" w:type="dxa"/>
            <w:shd w:val="clear" w:color="FFFFFF" w:fill="auto"/>
            <w:vAlign w:val="bottom"/>
          </w:tcPr>
          <w:p w14:paraId="11704FCF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1CB26E86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14:paraId="0446D89C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4F0" w14:paraId="0509908C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65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365B0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Природный газ</w:t>
            </w:r>
          </w:p>
        </w:tc>
        <w:tc>
          <w:tcPr>
            <w:tcW w:w="2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C9F5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1,03</w:t>
            </w:r>
          </w:p>
        </w:tc>
        <w:tc>
          <w:tcPr>
            <w:tcW w:w="69" w:type="dxa"/>
            <w:shd w:val="clear" w:color="FFFFFF" w:fill="auto"/>
            <w:vAlign w:val="bottom"/>
          </w:tcPr>
          <w:p w14:paraId="51609E9C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02B1A203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14:paraId="73A110AC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4F0" w14:paraId="51E4D8EF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65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1137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Водоснабжение, водоотведение</w:t>
            </w:r>
          </w:p>
        </w:tc>
        <w:tc>
          <w:tcPr>
            <w:tcW w:w="2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5A52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1,036</w:t>
            </w:r>
          </w:p>
        </w:tc>
        <w:tc>
          <w:tcPr>
            <w:tcW w:w="69" w:type="dxa"/>
            <w:shd w:val="clear" w:color="FFFFFF" w:fill="auto"/>
            <w:vAlign w:val="bottom"/>
          </w:tcPr>
          <w:p w14:paraId="1025F8D9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1BC85674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14:paraId="6FA96DC4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4F0" w14:paraId="7D66CC6F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651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335D8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Электрическая энергия</w:t>
            </w:r>
          </w:p>
        </w:tc>
        <w:tc>
          <w:tcPr>
            <w:tcW w:w="2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8453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1,056</w:t>
            </w:r>
          </w:p>
        </w:tc>
        <w:tc>
          <w:tcPr>
            <w:tcW w:w="69" w:type="dxa"/>
            <w:shd w:val="clear" w:color="FFFFFF" w:fill="auto"/>
            <w:vAlign w:val="bottom"/>
          </w:tcPr>
          <w:p w14:paraId="74822A5B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409FECD4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14:paraId="524D5FF3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4F0" w14:paraId="73E94CB6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6515" w:type="dxa"/>
            <w:gridSpan w:val="20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DB263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lastRenderedPageBreak/>
              <w:t>Тепловая энергия</w:t>
            </w:r>
          </w:p>
        </w:tc>
        <w:tc>
          <w:tcPr>
            <w:tcW w:w="2326" w:type="dxa"/>
            <w:gridSpan w:val="5"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167BD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1,036</w:t>
            </w:r>
          </w:p>
        </w:tc>
        <w:tc>
          <w:tcPr>
            <w:tcW w:w="69" w:type="dxa"/>
            <w:shd w:val="clear" w:color="FFFFFF" w:fill="auto"/>
            <w:vAlign w:val="bottom"/>
          </w:tcPr>
          <w:p w14:paraId="04A5AD88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62FEF526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14:paraId="6A0F9C3A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4F0" w14:paraId="1C7AF951" w14:textId="77777777" w:rsidTr="00034F40">
        <w:trPr>
          <w:gridBefore w:val="1"/>
          <w:gridAfter w:val="1"/>
          <w:wBefore w:w="827" w:type="dxa"/>
          <w:wAfter w:w="749" w:type="dxa"/>
          <w:trHeight w:val="60"/>
          <w:jc w:val="center"/>
        </w:trPr>
        <w:tc>
          <w:tcPr>
            <w:tcW w:w="65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5830D4AE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Индекс потребительских цен (ИПЦ)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645C0D12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 w:rsidRPr="002674F0">
              <w:rPr>
                <w:rFonts w:ascii="Times New Roman" w:hAnsi="Times New Roman"/>
                <w:bCs/>
                <w:sz w:val="22"/>
              </w:rPr>
              <w:t>1,036</w:t>
            </w:r>
          </w:p>
        </w:tc>
        <w:tc>
          <w:tcPr>
            <w:tcW w:w="69" w:type="dxa"/>
            <w:tcBorders>
              <w:left w:val="single" w:sz="4" w:space="0" w:color="auto"/>
            </w:tcBorders>
            <w:shd w:val="clear" w:color="FFFFFF" w:fill="auto"/>
            <w:vAlign w:val="bottom"/>
          </w:tcPr>
          <w:p w14:paraId="3A6E6107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14:paraId="378D1C31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6" w:type="dxa"/>
            <w:gridSpan w:val="3"/>
            <w:shd w:val="clear" w:color="FFFFFF" w:fill="auto"/>
            <w:vAlign w:val="bottom"/>
          </w:tcPr>
          <w:p w14:paraId="3B7F44B0" w14:textId="77777777" w:rsidR="002674F0" w:rsidRDefault="002674F0" w:rsidP="002674F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74F0" w14:paraId="177D0DFE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394497B7" w14:textId="6F86DA36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2674F0" w14:paraId="7BE48876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338E79D4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2674F0" w14:paraId="7B0B7397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09541DE4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показатели:</w:t>
            </w:r>
          </w:p>
        </w:tc>
      </w:tr>
      <w:tr w:rsidR="002674F0" w:rsidRPr="00530DF9" w14:paraId="1B5B1556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015E57CD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2674F0">
              <w:rPr>
                <w:rFonts w:ascii="Times New Roman" w:hAnsi="Times New Roman"/>
                <w:sz w:val="24"/>
                <w:szCs w:val="24"/>
              </w:rPr>
              <w:t>Полезный отпуск соответствует договорному объему отпуска потребителям согласно представленных договоров</w:t>
            </w:r>
          </w:p>
        </w:tc>
      </w:tr>
      <w:tr w:rsidR="002674F0" w:rsidRPr="00530DF9" w14:paraId="278ADF2D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104E511F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color w:val="FF0000"/>
                <w:sz w:val="24"/>
                <w:szCs w:val="24"/>
              </w:rPr>
              <w:tab/>
            </w:r>
            <w:r w:rsidRPr="002674F0">
              <w:rPr>
                <w:rFonts w:ascii="Times New Roman" w:hAnsi="Times New Roman"/>
                <w:sz w:val="24"/>
                <w:szCs w:val="24"/>
              </w:rPr>
              <w:t>Информация об объемах полезного отпуска тепловой энергии в схеме теплоснабжения муниципального образования отсутствует.</w:t>
            </w:r>
          </w:p>
        </w:tc>
      </w:tr>
      <w:tr w:rsidR="002674F0" w14:paraId="4D2AC526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15A0996E" w14:textId="3132F9EF" w:rsidR="002674F0" w:rsidRPr="002674F0" w:rsidRDefault="002674F0" w:rsidP="0026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sz w:val="24"/>
                <w:szCs w:val="24"/>
              </w:rPr>
              <w:tab/>
              <w:t>Объем полезного отпуска тепловой энергии и договорной тепловой нагрузки, на основании которых рассчитаны рекомендуемые тарифы по регулируемому виду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2674F0" w14:paraId="569C66BC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  <w:vAlign w:val="center"/>
          </w:tcPr>
          <w:p w14:paraId="7CDA1D21" w14:textId="0BAB2091" w:rsidR="002674F0" w:rsidRPr="002674F0" w:rsidRDefault="002674F0" w:rsidP="002674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4F0" w:rsidRPr="00D7601B" w14:paraId="57588D5F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9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E1BEE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Баланс тепловой энергии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246F0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41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837FB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Комментарии</w:t>
            </w:r>
          </w:p>
        </w:tc>
      </w:tr>
      <w:tr w:rsidR="002674F0" w14:paraId="4C82A105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9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52A5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Потери на собственные нужды котельной, тыс. Гкал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37BAE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0,04</w:t>
            </w:r>
          </w:p>
        </w:tc>
        <w:tc>
          <w:tcPr>
            <w:tcW w:w="41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C7FE1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74F0" w14:paraId="2835B438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9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82531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Процент потерь на собственные нужды, %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7A39E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2,5</w:t>
            </w:r>
          </w:p>
        </w:tc>
        <w:tc>
          <w:tcPr>
            <w:tcW w:w="41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9D91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На уровне, принятом в действующем тарифе</w:t>
            </w:r>
          </w:p>
        </w:tc>
      </w:tr>
      <w:tr w:rsidR="002674F0" w14:paraId="3158EC45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9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F9B71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Произведенная тепловая энергия по предприятию, тыс. Гкал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B0263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1,69</w:t>
            </w:r>
          </w:p>
        </w:tc>
        <w:tc>
          <w:tcPr>
            <w:tcW w:w="41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75C9D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74F0" w14:paraId="101AD197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9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CE902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Отпуск с коллекторов, тыс. Гкал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3D8AD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1,65</w:t>
            </w:r>
          </w:p>
        </w:tc>
        <w:tc>
          <w:tcPr>
            <w:tcW w:w="41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C54B7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74F0" w14:paraId="33D1D42E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9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750EA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Полезный отпуск тепловой энергии, тыс. Гкал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810A7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1,65</w:t>
            </w:r>
          </w:p>
        </w:tc>
        <w:tc>
          <w:tcPr>
            <w:tcW w:w="41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3A304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В соответствии с предложением ТСО с учетом заключенных договоров на поставку тепловой энергии</w:t>
            </w:r>
          </w:p>
        </w:tc>
      </w:tr>
      <w:tr w:rsidR="002674F0" w14:paraId="40B36A9A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97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A8C7" w14:textId="77777777" w:rsidR="002674F0" w:rsidRPr="002674F0" w:rsidRDefault="002674F0" w:rsidP="002674F0">
            <w:pPr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Прочие потребители, тыс. Гкал</w:t>
            </w:r>
          </w:p>
        </w:tc>
        <w:tc>
          <w:tcPr>
            <w:tcW w:w="9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89963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  <w:r w:rsidRPr="002674F0">
              <w:rPr>
                <w:rFonts w:ascii="Times New Roman" w:hAnsi="Times New Roman"/>
                <w:sz w:val="22"/>
              </w:rPr>
              <w:t>1,65</w:t>
            </w:r>
          </w:p>
        </w:tc>
        <w:tc>
          <w:tcPr>
            <w:tcW w:w="418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1C32" w14:textId="77777777" w:rsidR="002674F0" w:rsidRPr="002674F0" w:rsidRDefault="002674F0" w:rsidP="002674F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674F0" w:rsidRPr="00D7601B" w14:paraId="539462E2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3E0D77E1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25BCB5BA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2674F0" w:rsidRPr="00D7601B" w14:paraId="32C14CA6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7EA2486C" w14:textId="77777777" w:rsidR="002674F0" w:rsidRPr="002674F0" w:rsidRDefault="002674F0" w:rsidP="002674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>Перечень котельных, учтенных при расчете тарифов на тепловую энергию, представлен в таблице 6 (столбцы 1-2 таблицы), при этом в данной таблице отражены источники тепловой энергии, в отношение которых государственное регулирование прекращено (столбцы 2 – 3 таблицы).</w:t>
            </w:r>
            <w:r w:rsidRPr="0026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          Руководствуясь абзацем 5 пункта 12 Основ ценообразования № 1075, расчёт тарифов выполнен с учётом расходов и объёмов тепловой энергии одной котельной.</w:t>
            </w:r>
          </w:p>
        </w:tc>
      </w:tr>
      <w:tr w:rsidR="002674F0" w:rsidRPr="00D7601B" w14:paraId="5227336D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  <w:vAlign w:val="center"/>
          </w:tcPr>
          <w:p w14:paraId="3CA6480F" w14:textId="77777777" w:rsidR="002674F0" w:rsidRPr="002674F0" w:rsidRDefault="002674F0" w:rsidP="002674F0">
            <w:pPr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74F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Таблица 6</w:t>
            </w:r>
          </w:p>
        </w:tc>
      </w:tr>
      <w:tr w:rsidR="002674F0" w:rsidRPr="00D7601B" w14:paraId="01CB5C8A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509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CBD7B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55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DEC34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2674F0" w:rsidRPr="00D7601B" w14:paraId="786CDFFF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509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BED8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</w:p>
        </w:tc>
        <w:tc>
          <w:tcPr>
            <w:tcW w:w="34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B64D3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Котельные, учтенные в расчете тарифов</w:t>
            </w:r>
          </w:p>
        </w:tc>
        <w:tc>
          <w:tcPr>
            <w:tcW w:w="2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C2E7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Котельные, не учтенные в тарифах</w:t>
            </w:r>
          </w:p>
        </w:tc>
      </w:tr>
      <w:tr w:rsidR="002674F0" w:rsidRPr="00D7601B" w14:paraId="5B29C385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5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A2FCD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1</w:t>
            </w:r>
          </w:p>
        </w:tc>
        <w:tc>
          <w:tcPr>
            <w:tcW w:w="34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8902E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2</w:t>
            </w:r>
          </w:p>
        </w:tc>
        <w:tc>
          <w:tcPr>
            <w:tcW w:w="2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02435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3</w:t>
            </w:r>
          </w:p>
        </w:tc>
      </w:tr>
      <w:tr w:rsidR="002674F0" w:rsidRPr="00D7601B" w14:paraId="0E136160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55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9CFB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Здание котельной с оборудованием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 xml:space="preserve">, </w:t>
            </w: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расположенное по адресу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t>:</w:t>
            </w: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 xml:space="preserve"> Калужская область, Боровский район, </w:t>
            </w:r>
            <w:r>
              <w:rPr>
                <w:rFonts w:ascii="Times New Roman" w:hAnsi="Times New Roman"/>
                <w:color w:val="000000" w:themeColor="text1"/>
                <w:sz w:val="22"/>
              </w:rPr>
              <w:br/>
            </w: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г. Балабаново, ул. Промышленная зона, д.2</w:t>
            </w:r>
          </w:p>
        </w:tc>
        <w:tc>
          <w:tcPr>
            <w:tcW w:w="34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936F4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нет</w:t>
            </w:r>
          </w:p>
        </w:tc>
        <w:tc>
          <w:tcPr>
            <w:tcW w:w="211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0C87" w14:textId="77777777" w:rsidR="002674F0" w:rsidRPr="00D7601B" w:rsidRDefault="002674F0" w:rsidP="002674F0">
            <w:pPr>
              <w:jc w:val="center"/>
              <w:rPr>
                <w:rFonts w:ascii="Times New Roman" w:hAnsi="Times New Roman"/>
                <w:color w:val="000000" w:themeColor="text1"/>
                <w:sz w:val="22"/>
              </w:rPr>
            </w:pPr>
            <w:r w:rsidRPr="00D7601B">
              <w:rPr>
                <w:rFonts w:ascii="Times New Roman" w:hAnsi="Times New Roman"/>
                <w:color w:val="000000" w:themeColor="text1"/>
                <w:sz w:val="22"/>
              </w:rPr>
              <w:t>нет</w:t>
            </w:r>
          </w:p>
        </w:tc>
      </w:tr>
      <w:tr w:rsidR="002674F0" w:rsidRPr="00D7601B" w14:paraId="3D2D5499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p w14:paraId="188B5A8C" w14:textId="77777777" w:rsidR="002674F0" w:rsidRPr="00034F40" w:rsidRDefault="002674F0" w:rsidP="002674F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4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51D03FD3" w14:textId="67D0A590" w:rsidR="002674F0" w:rsidRPr="00034F40" w:rsidRDefault="002674F0" w:rsidP="00034F4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4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Основные статьи расходов по регулируемому виду деятельности, а также расходы, предложенные ТСО на 2021 год, но не включенные в расчет тарифов</w:t>
            </w:r>
            <w:r w:rsidR="00034F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</w:tr>
      <w:tr w:rsidR="002674F0" w14:paraId="72B15ADC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  <w:vAlign w:val="center"/>
          </w:tcPr>
          <w:p w14:paraId="0F134E59" w14:textId="0AD62C95" w:rsidR="002674F0" w:rsidRPr="00034F40" w:rsidRDefault="002674F0" w:rsidP="002674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74F0" w14:paraId="562CCB07" w14:textId="77777777" w:rsidTr="00034F40">
        <w:trPr>
          <w:gridAfter w:val="2"/>
          <w:wAfter w:w="833" w:type="dxa"/>
          <w:trHeight w:val="60"/>
          <w:jc w:val="center"/>
        </w:trPr>
        <w:tc>
          <w:tcPr>
            <w:tcW w:w="11069" w:type="dxa"/>
            <w:gridSpan w:val="30"/>
            <w:shd w:val="clear" w:color="FFFFFF" w:fill="auto"/>
          </w:tcPr>
          <w:tbl>
            <w:tblPr>
              <w:tblStyle w:val="TableStyle0"/>
              <w:tblW w:w="10915" w:type="dxa"/>
              <w:tblInd w:w="136" w:type="dxa"/>
              <w:tblLook w:val="04A0" w:firstRow="1" w:lastRow="0" w:firstColumn="1" w:lastColumn="0" w:noHBand="0" w:noVBand="1"/>
            </w:tblPr>
            <w:tblGrid>
              <w:gridCol w:w="395"/>
              <w:gridCol w:w="314"/>
              <w:gridCol w:w="395"/>
              <w:gridCol w:w="2200"/>
              <w:gridCol w:w="709"/>
              <w:gridCol w:w="381"/>
              <w:gridCol w:w="709"/>
              <w:gridCol w:w="618"/>
              <w:gridCol w:w="709"/>
              <w:gridCol w:w="997"/>
              <w:gridCol w:w="709"/>
              <w:gridCol w:w="2070"/>
              <w:gridCol w:w="709"/>
            </w:tblGrid>
            <w:tr w:rsidR="002674F0" w14:paraId="51482BA2" w14:textId="77777777" w:rsidTr="00034F40">
              <w:trPr>
                <w:gridAfter w:val="1"/>
                <w:wAfter w:w="709" w:type="dxa"/>
                <w:trHeight w:val="60"/>
              </w:trPr>
              <w:tc>
                <w:tcPr>
                  <w:tcW w:w="39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F7A26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909" w:type="dxa"/>
                  <w:gridSpan w:val="3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1E4C9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Статьи расходов</w:t>
                  </w:r>
                </w:p>
              </w:tc>
              <w:tc>
                <w:tcPr>
                  <w:tcW w:w="4123" w:type="dxa"/>
                  <w:gridSpan w:val="6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6E254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Показатели, использованные при расчете тарифов на 2021 год</w:t>
                  </w:r>
                </w:p>
              </w:tc>
              <w:tc>
                <w:tcPr>
                  <w:tcW w:w="2779" w:type="dxa"/>
                  <w:gridSpan w:val="2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98497E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Комментарии</w:t>
                  </w:r>
                </w:p>
              </w:tc>
            </w:tr>
            <w:tr w:rsidR="002674F0" w14:paraId="2B28CAD1" w14:textId="77777777" w:rsidTr="00034F40">
              <w:trPr>
                <w:gridAfter w:val="1"/>
                <w:wAfter w:w="709" w:type="dxa"/>
                <w:trHeight w:val="60"/>
              </w:trPr>
              <w:tc>
                <w:tcPr>
                  <w:tcW w:w="39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BEBCE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9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625FC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006DE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Полученные данные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84AA8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Утвержденные данные</w:t>
                  </w:r>
                </w:p>
              </w:tc>
              <w:tc>
                <w:tcPr>
                  <w:tcW w:w="1706" w:type="dxa"/>
                  <w:gridSpan w:val="2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8FE48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Размер снижения</w:t>
                  </w:r>
                </w:p>
              </w:tc>
              <w:tc>
                <w:tcPr>
                  <w:tcW w:w="2779" w:type="dxa"/>
                  <w:gridSpan w:val="2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3FBC5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4F723949" w14:textId="77777777" w:rsidTr="00034F40">
              <w:trPr>
                <w:gridAfter w:val="1"/>
                <w:wAfter w:w="709" w:type="dxa"/>
                <w:trHeight w:val="60"/>
              </w:trPr>
              <w:tc>
                <w:tcPr>
                  <w:tcW w:w="39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F987C5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909" w:type="dxa"/>
                  <w:gridSpan w:val="3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DA743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A9788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811036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1706" w:type="dxa"/>
                  <w:gridSpan w:val="2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579A3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79" w:type="dxa"/>
                  <w:gridSpan w:val="2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5C3467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7BD85EF6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0C965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F13664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Справочно: нормативный уровень прибыли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C0749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46A68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6EFCFA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-0,5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EBF9B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55913F68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BFF00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678B9D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НВВ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63EEC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3 108,86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CC6C76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4 564,47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69C3B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-1 455,61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86C71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58EF56BE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3A688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BC7C9AC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 расходов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A9096C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3 108,86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F58BE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5 828,97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05634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-2 720,11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3BD86F6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067D7799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DFACE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F84F97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Налог по упрощённой системе налогообложения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412268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5BE3C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58,58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3D222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-58,58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3531C9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2D0B41CF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61E3C7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6C0FCD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A70265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3 108,86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1384C8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5 770,39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D9A6F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-2 661,53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E6A9C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79C91BF8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E85CDF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3F931B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FB4036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1 074,56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2DB237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1 774,48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EB9F5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-699,92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4D693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Исходя из нормативного объема и прогнозной цены природного газа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2674F0" w14:paraId="42A540FA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42E88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DEC754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Энергия, в том числе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919DE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166,06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63B68E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284,02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5F474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-117,96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3EDCB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32A0">
                    <w:rPr>
                      <w:rFonts w:ascii="Times New Roman" w:hAnsi="Times New Roman"/>
                      <w:sz w:val="18"/>
                      <w:szCs w:val="18"/>
                    </w:rPr>
                    <w:t>ТСО занижен объем электроэнергии</w:t>
                  </w:r>
                </w:p>
              </w:tc>
            </w:tr>
            <w:tr w:rsidR="002674F0" w14:paraId="7008631F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BA862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BA072D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B1FDE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166,06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653A8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284,02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82A00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-117,96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41669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10714197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CFA10A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61AB04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Затраты на оплату труда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EA7CA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1 222,2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BBC5E4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1 909,95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7A3E5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-687,75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B73B7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A32A0">
                    <w:rPr>
                      <w:rFonts w:ascii="Times New Roman" w:hAnsi="Times New Roman"/>
                      <w:sz w:val="18"/>
                      <w:szCs w:val="18"/>
                    </w:rPr>
                    <w:t>Заработная плата принята с учетом ИПЦ в размере 1,036 к уровню 2020 года, численность скор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8A32A0">
                    <w:rPr>
                      <w:rFonts w:ascii="Times New Roman" w:hAnsi="Times New Roman"/>
                      <w:sz w:val="18"/>
                      <w:szCs w:val="18"/>
                    </w:rPr>
                    <w:t>ектирована исходя из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д</w:t>
                  </w:r>
                  <w:r w:rsidRPr="008A32A0">
                    <w:rPr>
                      <w:rFonts w:ascii="Times New Roman" w:hAnsi="Times New Roman"/>
                      <w:sz w:val="18"/>
                      <w:szCs w:val="18"/>
                    </w:rPr>
                    <w:t>ополнительно предоставленной информацией с учетом сокращения плановых объемов производства</w:t>
                  </w:r>
                </w:p>
              </w:tc>
            </w:tr>
            <w:tr w:rsidR="002674F0" w14:paraId="6E26EA41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3EDECE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A68EAF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Отчисления на социальные нужды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BC9E4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194,33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0FCC7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590,17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233165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-395,84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2AAC75" w14:textId="00CF4AF6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 учётом принятого экспертами фонда оплаты труда и отчислений в размере 30,9 % от ФОТа</w:t>
                  </w:r>
                </w:p>
              </w:tc>
            </w:tr>
            <w:tr w:rsidR="002674F0" w14:paraId="0CE5FC0D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F5B31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E3DCA9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Холодная вода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95036E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30,25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B16A1A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51,53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404AC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-21,28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E826EE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ТСО завышен объем воды</w:t>
                  </w:r>
                </w:p>
              </w:tc>
            </w:tr>
            <w:tr w:rsidR="002674F0" w14:paraId="75EBA929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03278E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117291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A64E17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35,2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2991C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170,6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CB58F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-135,4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1FC59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представленными обоснованиями</w:t>
                  </w:r>
                </w:p>
              </w:tc>
            </w:tr>
            <w:tr w:rsidR="002674F0" w14:paraId="79B7399A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C58766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E8377B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оплату работ и услуг производственного характера, выполняемых по договорам со сторонними организациями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A56B6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1578A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C16CC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17752F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 предложению ТСО (с учетом факта проверки приборов учета)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  <w:t>Подтвержден факт оплаты на 70,296 тыс. руб.</w:t>
                  </w:r>
                </w:p>
              </w:tc>
            </w:tr>
            <w:tr w:rsidR="002674F0" w14:paraId="0BA62A50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29C1A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F7157C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000C8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61,46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ECEEF5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61,46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B98001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48A9C7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предложением ТСО</w:t>
                  </w:r>
                </w:p>
              </w:tc>
            </w:tr>
            <w:tr w:rsidR="002674F0" w14:paraId="091CB89D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B1EBA6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A9F5B4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обучение персонала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43CF4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74011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6,9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5B3DA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5814A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предложением ТСО                Приложен договор на оказание платных образовательных услуг за 2019 год на сумму 15,3 руб с подтверждением факта оплаты.)</w:t>
                  </w:r>
                </w:p>
              </w:tc>
            </w:tr>
            <w:tr w:rsidR="002674F0" w14:paraId="70CCA928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E31B3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976E42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Арендная плата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6DC80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219,4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A047C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219,4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ED975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D3075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Согласно представленной ведомостим ОС за 2018 год величина аренды по зданию котельной составляет - 471,428 тыс. руб. Дополнительно представлена справка года ввода в эксплуатацию котельной - 1979 год. С учетом представленной информации величина амортизации экспертами не учитывается при определении величины арендной платы.Экспертами принята в расчет величины арендной платы исходя из уплаты земельного налога.Оплата зем. налога подтверждена платежным поручением № 180 от29.11.2019.</w:t>
                  </w:r>
                </w:p>
              </w:tc>
            </w:tr>
            <w:tr w:rsidR="002674F0" w14:paraId="1C08ADAB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82519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815458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уплату налогов, сборов и других обязательных платежей, в том числе: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8D6DE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BD86F7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23,5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EF8D84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14EE58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674F0" w14:paraId="4121AF7B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FB2AC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5A5BE5C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Амортизация основных средств и нематериальных активов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8498A0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E01DBA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17,43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E115C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-17,43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0C54E5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B6C18"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ведомостью амортизации ОС за 2019 год</w:t>
                  </w:r>
                </w:p>
              </w:tc>
            </w:tr>
            <w:tr w:rsidR="002674F0" w14:paraId="25150E9A" w14:textId="77777777" w:rsidTr="00034F40">
              <w:trPr>
                <w:gridBefore w:val="2"/>
                <w:wBefore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55D6CD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290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1E5D80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выпадающие доходы/экономия средств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F5C7FA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057872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585,94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EA70DA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-585,94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F820F5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Экономически обоснованные расходы, не учтенные при установлении регулируемых цен (тарифов) на 2019 год, составили 585,94 тыс. руб. Учтены в полном объеме.</w:t>
                  </w:r>
                </w:p>
              </w:tc>
            </w:tr>
            <w:tr w:rsidR="002674F0" w14:paraId="73C42543" w14:textId="77777777" w:rsidTr="00034F40">
              <w:trPr>
                <w:gridAfter w:val="1"/>
                <w:wAfter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DDFB3E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39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FC566F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Избыток средств, полученный за отчётные периоды регулирования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8CC328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279F6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1 293,5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1B5CB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-1 293,5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C146C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Избыток средств, полученный в результате регулируемой деятельности за 2019 год, составил 2047,86 тыс. руб. При расчёте НВВ экспертами учтен избыток с учётом деления на 3 года (остаток на 2022-2023 год - 754,36 тыс руб.);</w:t>
                  </w:r>
                </w:p>
              </w:tc>
            </w:tr>
            <w:tr w:rsidR="002674F0" w14:paraId="0BDCDD62" w14:textId="77777777" w:rsidTr="00034F40">
              <w:trPr>
                <w:gridAfter w:val="1"/>
                <w:wAfter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D682A9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5F6909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Прибыль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4D375E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51D45C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4CA4A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-29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54EB8A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 учетом сохранения нормативного уровня прибыли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2674F0" w14:paraId="53FF80AC" w14:textId="77777777" w:rsidTr="00034F40">
              <w:trPr>
                <w:gridAfter w:val="1"/>
                <w:wAfter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25C0AF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2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5DC95F" w14:textId="77777777" w:rsidR="002674F0" w:rsidRDefault="002674F0" w:rsidP="002674F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Нормативный уровень прибыли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032C83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CF5FC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993181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-29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0CD2CB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 учетом сохранения нормативного уровня прибыли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br/>
                  </w:r>
                </w:p>
              </w:tc>
            </w:tr>
            <w:tr w:rsidR="002674F0" w14:paraId="1306D304" w14:textId="77777777" w:rsidTr="00034F40">
              <w:trPr>
                <w:gridAfter w:val="1"/>
                <w:wAfter w:w="709" w:type="dxa"/>
                <w:trHeight w:val="60"/>
              </w:trPr>
              <w:tc>
                <w:tcPr>
                  <w:tcW w:w="39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F838E7" w14:textId="77777777" w:rsidR="002674F0" w:rsidRPr="00034F40" w:rsidRDefault="002674F0" w:rsidP="002674F0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909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ABB768" w14:textId="77777777" w:rsidR="002674F0" w:rsidRPr="00034F40" w:rsidRDefault="002674F0" w:rsidP="002674F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34F4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Сумма снижения</w:t>
                  </w:r>
                </w:p>
              </w:tc>
              <w:tc>
                <w:tcPr>
                  <w:tcW w:w="1090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A7E12D" w14:textId="77777777" w:rsidR="002674F0" w:rsidRPr="00034F40" w:rsidRDefault="002674F0" w:rsidP="002674F0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34F4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7677BB" w14:textId="77777777" w:rsidR="002674F0" w:rsidRPr="00034F40" w:rsidRDefault="002674F0" w:rsidP="002674F0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34F4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706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DC087E" w14:textId="77777777" w:rsidR="002674F0" w:rsidRPr="00034F40" w:rsidRDefault="002674F0" w:rsidP="002674F0">
                  <w:pPr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34F40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-1 455,61</w:t>
                  </w:r>
                </w:p>
              </w:tc>
              <w:tc>
                <w:tcPr>
                  <w:tcW w:w="2779" w:type="dxa"/>
                  <w:gridSpan w:val="2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83E8F27" w14:textId="77777777" w:rsidR="002674F0" w:rsidRDefault="002674F0" w:rsidP="002674F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51416E2E" w14:textId="699A5AD8" w:rsidR="002674F0" w:rsidRDefault="002674F0" w:rsidP="00034F4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</w:tbl>
    <w:p w14:paraId="55474494" w14:textId="77777777" w:rsidR="00C10B32" w:rsidRPr="00C10B32" w:rsidRDefault="00C10B32" w:rsidP="00C10B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Экспертной группой рекомендовано ТСО увеличить затраты на сумму 1 455,61 тыс. руб.</w:t>
      </w:r>
    </w:p>
    <w:p w14:paraId="65D8D9F9" w14:textId="3A9F9637" w:rsidR="00C10B32" w:rsidRDefault="00C10B32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t>Тарифы на производство тепловой энергии для общества с ограниченной ответственностью «Ниоба» на 2021 год составили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TableStyle0"/>
        <w:tblW w:w="9927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37"/>
        <w:gridCol w:w="1513"/>
        <w:gridCol w:w="1150"/>
        <w:gridCol w:w="817"/>
        <w:gridCol w:w="761"/>
        <w:gridCol w:w="762"/>
        <w:gridCol w:w="854"/>
        <w:gridCol w:w="874"/>
        <w:gridCol w:w="1459"/>
      </w:tblGrid>
      <w:tr w:rsidR="00C10B32" w14:paraId="0BDA2158" w14:textId="77777777" w:rsidTr="00C10B32">
        <w:trPr>
          <w:trHeight w:val="60"/>
          <w:jc w:val="center"/>
        </w:trPr>
        <w:tc>
          <w:tcPr>
            <w:tcW w:w="1848" w:type="dxa"/>
            <w:vMerge w:val="restart"/>
            <w:shd w:val="clear" w:color="FFFFFF" w:fill="auto"/>
            <w:vAlign w:val="center"/>
          </w:tcPr>
          <w:p w14:paraId="0239978C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30" w:type="dxa"/>
            <w:vMerge w:val="restart"/>
            <w:shd w:val="clear" w:color="FFFFFF" w:fill="auto"/>
            <w:vAlign w:val="center"/>
          </w:tcPr>
          <w:p w14:paraId="767788F5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1" w:type="dxa"/>
            <w:vMerge w:val="restart"/>
            <w:shd w:val="clear" w:color="FFFFFF" w:fill="auto"/>
            <w:vAlign w:val="center"/>
          </w:tcPr>
          <w:p w14:paraId="62CE1A90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15" w:type="dxa"/>
            <w:vMerge w:val="restart"/>
            <w:shd w:val="clear" w:color="FFFFFF" w:fill="auto"/>
            <w:vAlign w:val="center"/>
          </w:tcPr>
          <w:p w14:paraId="17DDE4F3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963" w:type="dxa"/>
            <w:gridSpan w:val="4"/>
            <w:shd w:val="clear" w:color="FFFFFF" w:fill="auto"/>
            <w:vAlign w:val="center"/>
          </w:tcPr>
          <w:p w14:paraId="36A50190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20" w:type="dxa"/>
            <w:vMerge w:val="restart"/>
            <w:shd w:val="clear" w:color="FFFFFF" w:fill="auto"/>
            <w:vAlign w:val="center"/>
          </w:tcPr>
          <w:p w14:paraId="7339CF7F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C10B32" w14:paraId="17CDFB48" w14:textId="77777777" w:rsidTr="00C10B32">
        <w:trPr>
          <w:trHeight w:val="60"/>
          <w:jc w:val="center"/>
        </w:trPr>
        <w:tc>
          <w:tcPr>
            <w:tcW w:w="1848" w:type="dxa"/>
            <w:vMerge/>
            <w:shd w:val="clear" w:color="FFFFFF" w:fill="auto"/>
            <w:vAlign w:val="center"/>
          </w:tcPr>
          <w:p w14:paraId="4A3DD727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FFFFFF" w:fill="auto"/>
            <w:vAlign w:val="center"/>
          </w:tcPr>
          <w:p w14:paraId="4173D71F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vMerge/>
            <w:shd w:val="clear" w:color="FFFFFF" w:fill="auto"/>
            <w:vAlign w:val="center"/>
          </w:tcPr>
          <w:p w14:paraId="1410A5F1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shd w:val="clear" w:color="FFFFFF" w:fill="auto"/>
            <w:vAlign w:val="center"/>
          </w:tcPr>
          <w:p w14:paraId="5DBAD4AF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shd w:val="clear" w:color="FFFFFF" w:fill="auto"/>
            <w:vAlign w:val="center"/>
          </w:tcPr>
          <w:p w14:paraId="637E1803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776C0E24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0767803B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28AF025F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20" w:type="dxa"/>
            <w:vMerge/>
            <w:shd w:val="clear" w:color="FFFFFF" w:fill="auto"/>
            <w:vAlign w:val="center"/>
          </w:tcPr>
          <w:p w14:paraId="5CFAAD0F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0B32" w14:paraId="3F19A1ED" w14:textId="77777777" w:rsidTr="00C10B32">
        <w:trPr>
          <w:trHeight w:val="60"/>
          <w:jc w:val="center"/>
        </w:trPr>
        <w:tc>
          <w:tcPr>
            <w:tcW w:w="1848" w:type="dxa"/>
            <w:vMerge w:val="restart"/>
            <w:shd w:val="clear" w:color="FFFFFF" w:fill="auto"/>
            <w:vAlign w:val="center"/>
          </w:tcPr>
          <w:p w14:paraId="542DC309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«Ниоба»</w:t>
            </w:r>
          </w:p>
        </w:tc>
        <w:tc>
          <w:tcPr>
            <w:tcW w:w="1630" w:type="dxa"/>
            <w:vMerge w:val="restart"/>
            <w:shd w:val="clear" w:color="FFFFFF" w:fill="auto"/>
            <w:vAlign w:val="center"/>
          </w:tcPr>
          <w:p w14:paraId="7AA00DDA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1" w:type="dxa"/>
            <w:shd w:val="clear" w:color="FFFFFF" w:fill="auto"/>
            <w:vAlign w:val="center"/>
          </w:tcPr>
          <w:p w14:paraId="69405F60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6597D764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914" w:type="dxa"/>
            <w:shd w:val="clear" w:color="FFFFFF" w:fill="auto"/>
            <w:vAlign w:val="center"/>
          </w:tcPr>
          <w:p w14:paraId="0D2EF84A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5DF7E401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09F2F241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48444CB4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7F3F6BDB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B32" w14:paraId="4BE898D1" w14:textId="77777777" w:rsidTr="00C10B32">
        <w:trPr>
          <w:trHeight w:val="60"/>
          <w:jc w:val="center"/>
        </w:trPr>
        <w:tc>
          <w:tcPr>
            <w:tcW w:w="1848" w:type="dxa"/>
            <w:vMerge/>
            <w:shd w:val="clear" w:color="FFFFFF" w:fill="auto"/>
            <w:vAlign w:val="center"/>
          </w:tcPr>
          <w:p w14:paraId="5565D431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FFFFFF" w:fill="auto"/>
            <w:vAlign w:val="center"/>
          </w:tcPr>
          <w:p w14:paraId="3E8A4680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FFFFFF" w:fill="auto"/>
            <w:vAlign w:val="center"/>
          </w:tcPr>
          <w:p w14:paraId="59BF6927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1F31D00A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914" w:type="dxa"/>
            <w:shd w:val="clear" w:color="FFFFFF" w:fill="auto"/>
            <w:vAlign w:val="center"/>
          </w:tcPr>
          <w:p w14:paraId="5506E56D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049C5F9E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7E0CDBC7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4E586803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309B2BB5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B32" w14:paraId="781BE72D" w14:textId="77777777" w:rsidTr="00C10B32">
        <w:trPr>
          <w:gridAfter w:val="1"/>
          <w:wAfter w:w="20" w:type="dxa"/>
          <w:trHeight w:val="60"/>
          <w:jc w:val="center"/>
        </w:trPr>
        <w:tc>
          <w:tcPr>
            <w:tcW w:w="1848" w:type="dxa"/>
            <w:vMerge/>
            <w:shd w:val="clear" w:color="FFFFFF" w:fill="auto"/>
            <w:vAlign w:val="center"/>
          </w:tcPr>
          <w:p w14:paraId="353B7081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9" w:type="dxa"/>
            <w:gridSpan w:val="7"/>
            <w:shd w:val="clear" w:color="FFFFFF" w:fill="auto"/>
            <w:vAlign w:val="center"/>
          </w:tcPr>
          <w:p w14:paraId="4457D1E4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C10B32" w14:paraId="21ABD9B6" w14:textId="77777777" w:rsidTr="00C10B32">
        <w:trPr>
          <w:trHeight w:val="60"/>
          <w:jc w:val="center"/>
        </w:trPr>
        <w:tc>
          <w:tcPr>
            <w:tcW w:w="1848" w:type="dxa"/>
            <w:vMerge/>
            <w:shd w:val="clear" w:color="FFFFFF" w:fill="auto"/>
            <w:vAlign w:val="center"/>
          </w:tcPr>
          <w:p w14:paraId="618090E6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shd w:val="clear" w:color="FFFFFF" w:fill="auto"/>
            <w:vAlign w:val="center"/>
          </w:tcPr>
          <w:p w14:paraId="1C43A298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1" w:type="dxa"/>
            <w:shd w:val="clear" w:color="FFFFFF" w:fill="auto"/>
            <w:vAlign w:val="center"/>
          </w:tcPr>
          <w:p w14:paraId="69C16F4B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3CD7746D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914" w:type="dxa"/>
            <w:shd w:val="clear" w:color="FFFFFF" w:fill="auto"/>
            <w:vAlign w:val="center"/>
          </w:tcPr>
          <w:p w14:paraId="309A4DD1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2AA82B0F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1088BA04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6854DD94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1AC56477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0B32" w14:paraId="1D12B7FB" w14:textId="77777777" w:rsidTr="00C10B32">
        <w:trPr>
          <w:trHeight w:val="60"/>
          <w:jc w:val="center"/>
        </w:trPr>
        <w:tc>
          <w:tcPr>
            <w:tcW w:w="1848" w:type="dxa"/>
            <w:vMerge/>
            <w:shd w:val="clear" w:color="FFFFFF" w:fill="auto"/>
            <w:vAlign w:val="center"/>
          </w:tcPr>
          <w:p w14:paraId="58CBE299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0" w:type="dxa"/>
            <w:vMerge/>
            <w:shd w:val="clear" w:color="FFFFFF" w:fill="auto"/>
            <w:vAlign w:val="center"/>
          </w:tcPr>
          <w:p w14:paraId="20C0EC5D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1" w:type="dxa"/>
            <w:shd w:val="clear" w:color="FFFFFF" w:fill="auto"/>
            <w:vAlign w:val="center"/>
          </w:tcPr>
          <w:p w14:paraId="24386B07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236EAAB6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2764,67</w:t>
            </w:r>
          </w:p>
        </w:tc>
        <w:tc>
          <w:tcPr>
            <w:tcW w:w="914" w:type="dxa"/>
            <w:shd w:val="clear" w:color="FFFFFF" w:fill="auto"/>
            <w:vAlign w:val="center"/>
          </w:tcPr>
          <w:p w14:paraId="6797C050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15" w:type="dxa"/>
            <w:shd w:val="clear" w:color="FFFFFF" w:fill="auto"/>
            <w:vAlign w:val="center"/>
          </w:tcPr>
          <w:p w14:paraId="43B99FBE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43321E54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shd w:val="clear" w:color="FFFFFF" w:fill="auto"/>
            <w:vAlign w:val="center"/>
          </w:tcPr>
          <w:p w14:paraId="74C26257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" w:type="dxa"/>
            <w:shd w:val="clear" w:color="FFFFFF" w:fill="auto"/>
            <w:vAlign w:val="center"/>
          </w:tcPr>
          <w:p w14:paraId="60439E09" w14:textId="77777777" w:rsidR="00C10B32" w:rsidRDefault="00C10B32" w:rsidP="00504FC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18D348B3" w14:textId="77777777" w:rsidR="00C10B32" w:rsidRPr="00C10B32" w:rsidRDefault="00C10B32" w:rsidP="00C10B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t>Рост тарифов (ежегодно, относительно уровня декабря предыдущего года) составит:</w:t>
      </w:r>
    </w:p>
    <w:p w14:paraId="7C98C0C8" w14:textId="77777777" w:rsidR="00C10B32" w:rsidRPr="00C10B32" w:rsidRDefault="00C10B32" w:rsidP="00C10B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t>- в 2021 году - 100 %.</w:t>
      </w:r>
    </w:p>
    <w:p w14:paraId="0B28BCFC" w14:textId="77777777" w:rsidR="00C10B32" w:rsidRPr="00C10B32" w:rsidRDefault="00C10B32" w:rsidP="00C10B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t>Предлагается комиссии установить в отношении регулируемой государством деятельности для общества с ограниченной ответственностью «Ниоба» вышеуказанные тарифы.</w:t>
      </w:r>
    </w:p>
    <w:p w14:paraId="3CA5F5C6" w14:textId="45D273E3" w:rsidR="00C10B32" w:rsidRDefault="00C10B32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7BED89A" w14:textId="131B3AE4" w:rsidR="0051656D" w:rsidRDefault="0051656D" w:rsidP="0051656D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1A1F28D1" w14:textId="22D2B670" w:rsidR="00C10B32" w:rsidRDefault="00C10B32" w:rsidP="00C10B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tab/>
        <w:t>Установить с 1 января 2021 года по 31 декабря 2021 года с календарной разбивкой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общества с ограниченной ответственностью «Ниоба», применяющего упрощенную систему налогообложения,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предложенные </w:t>
      </w:r>
      <w:r w:rsidRPr="00C10B32">
        <w:rPr>
          <w:rFonts w:ascii="Times New Roman" w:hAnsi="Times New Roman" w:cs="Times New Roman"/>
          <w:bCs/>
          <w:color w:val="000000"/>
          <w:sz w:val="24"/>
          <w:szCs w:val="24"/>
        </w:rPr>
        <w:t>одноставочные тарифы на тепловую энергию (мощность)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76FFB81" w14:textId="4E106C17" w:rsidR="00C10B32" w:rsidRDefault="00C10B32" w:rsidP="00C10B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4716E8" w14:textId="7D17B444" w:rsidR="0051656D" w:rsidRPr="00C759DB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09.10.2020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C10B32" w:rsidRPr="00C10B32">
        <w:rPr>
          <w:rFonts w:ascii="Times New Roman" w:hAnsi="Times New Roman"/>
          <w:b/>
          <w:sz w:val="26"/>
          <w:szCs w:val="26"/>
        </w:rPr>
        <w:t>180/Т-03/2263-20</w:t>
      </w:r>
      <w:r w:rsidR="00C10B32">
        <w:rPr>
          <w:rFonts w:ascii="Times New Roman" w:hAnsi="Times New Roman"/>
          <w:b/>
          <w:sz w:val="26"/>
          <w:szCs w:val="26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5746863D" w14:textId="77777777" w:rsidR="0051656D" w:rsidRPr="00C759DB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98C8B2" w14:textId="77777777" w:rsidR="0051656D" w:rsidRDefault="0051656D" w:rsidP="0051656D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AC46C6" w14:textId="6B627140" w:rsidR="00504FC0" w:rsidRPr="00562843" w:rsidRDefault="00504FC0" w:rsidP="00504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Pr="00504FC0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  от 12.11.2018 № 130-РК «Об установлении тарифов на тепловую энергию (мощность) для  акционерного общества «Сыры Калужские» на 2019-2023 годы» (в ред. приказа министерства конкурентной политики Калужской области от 05.11.2019 № 106-РК)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123FB6A" w14:textId="77777777" w:rsidR="00504FC0" w:rsidRPr="00106FB9" w:rsidRDefault="00504FC0" w:rsidP="00504F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C70D10C" w14:textId="77777777" w:rsidR="00504FC0" w:rsidRPr="00106FB9" w:rsidRDefault="00504FC0" w:rsidP="00504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Style0"/>
        <w:tblW w:w="1051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2"/>
        <w:gridCol w:w="912"/>
        <w:gridCol w:w="267"/>
        <w:gridCol w:w="237"/>
        <w:gridCol w:w="895"/>
        <w:gridCol w:w="115"/>
        <w:gridCol w:w="26"/>
        <w:gridCol w:w="385"/>
        <w:gridCol w:w="302"/>
        <w:gridCol w:w="1020"/>
        <w:gridCol w:w="379"/>
        <w:gridCol w:w="138"/>
        <w:gridCol w:w="84"/>
        <w:gridCol w:w="202"/>
        <w:gridCol w:w="427"/>
        <w:gridCol w:w="140"/>
        <w:gridCol w:w="281"/>
        <w:gridCol w:w="288"/>
        <w:gridCol w:w="283"/>
        <w:gridCol w:w="425"/>
        <w:gridCol w:w="142"/>
        <w:gridCol w:w="140"/>
        <w:gridCol w:w="427"/>
        <w:gridCol w:w="142"/>
        <w:gridCol w:w="567"/>
        <w:gridCol w:w="326"/>
        <w:gridCol w:w="97"/>
        <w:gridCol w:w="711"/>
        <w:gridCol w:w="850"/>
        <w:gridCol w:w="26"/>
      </w:tblGrid>
      <w:tr w:rsidR="00504FC0" w14:paraId="29EAC4D0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bottom"/>
          </w:tcPr>
          <w:p w14:paraId="68629B40" w14:textId="407B3F47" w:rsidR="00504FC0" w:rsidRPr="00504FC0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C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Основные сведения о теплоснабжающей организации АО «Сыры Калужские» (далее - ТСО)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04FC0" w14:paraId="7673690B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2E8D1BE2" w14:textId="0E1DE2EB" w:rsidR="00504FC0" w:rsidRPr="00504FC0" w:rsidRDefault="00504FC0" w:rsidP="00504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C0" w14:paraId="48900546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B0D3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Полное наименование</w:t>
            </w:r>
            <w:r w:rsidRPr="00504FC0">
              <w:rPr>
                <w:rFonts w:ascii="Times New Roman" w:hAnsi="Times New Roman"/>
                <w:sz w:val="22"/>
              </w:rPr>
              <w:br/>
              <w:t>регулируемой организации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962CD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Акционерное общество «Сыры Калужские»</w:t>
            </w:r>
          </w:p>
        </w:tc>
      </w:tr>
      <w:tr w:rsidR="00504FC0" w14:paraId="733D5F85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72E1D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Основной государственный</w:t>
            </w:r>
            <w:r w:rsidRPr="00504FC0">
              <w:rPr>
                <w:rFonts w:ascii="Times New Roman" w:hAnsi="Times New Roman"/>
                <w:sz w:val="22"/>
              </w:rPr>
              <w:br/>
              <w:t>регистрационный номер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0E6A6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1024001427526</w:t>
            </w:r>
          </w:p>
        </w:tc>
      </w:tr>
      <w:tr w:rsidR="00504FC0" w14:paraId="1C86955A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65CD7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470C3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4029000089</w:t>
            </w:r>
          </w:p>
        </w:tc>
      </w:tr>
      <w:tr w:rsidR="00504FC0" w14:paraId="00B0AA84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C4D20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7A924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402901001</w:t>
            </w:r>
          </w:p>
        </w:tc>
      </w:tr>
      <w:tr w:rsidR="00504FC0" w14:paraId="1A9CA48A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A34AA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325C5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Упрощенная система налогообложения (доходы)</w:t>
            </w:r>
          </w:p>
        </w:tc>
      </w:tr>
      <w:tr w:rsidR="00504FC0" w14:paraId="38BD1EEA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0F32D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DC78C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производство и передача тепловой энергии</w:t>
            </w:r>
          </w:p>
        </w:tc>
      </w:tr>
      <w:tr w:rsidR="00504FC0" w14:paraId="0BAD9CEB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B918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AF81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248018, область Калужская, город Калуга, улица Баррикад, 172</w:t>
            </w:r>
          </w:p>
        </w:tc>
      </w:tr>
      <w:tr w:rsidR="00504FC0" w14:paraId="13E4D08F" w14:textId="77777777" w:rsidTr="00134934">
        <w:trPr>
          <w:gridBefore w:val="1"/>
          <w:wBefore w:w="282" w:type="dxa"/>
          <w:trHeight w:val="60"/>
        </w:trPr>
        <w:tc>
          <w:tcPr>
            <w:tcW w:w="415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98790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6075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26EE3" w14:textId="77777777" w:rsidR="00504FC0" w:rsidRPr="00504FC0" w:rsidRDefault="00504FC0" w:rsidP="00504FC0">
            <w:pPr>
              <w:rPr>
                <w:rFonts w:ascii="Times New Roman" w:hAnsi="Times New Roman"/>
                <w:sz w:val="22"/>
              </w:rPr>
            </w:pPr>
            <w:r w:rsidRPr="00504FC0">
              <w:rPr>
                <w:rFonts w:ascii="Times New Roman" w:hAnsi="Times New Roman"/>
                <w:sz w:val="22"/>
              </w:rPr>
              <w:t>248018, область Калужская, город Калуга, улица Баррикад, 172</w:t>
            </w:r>
          </w:p>
        </w:tc>
      </w:tr>
      <w:tr w:rsidR="00504FC0" w14:paraId="2DA444D2" w14:textId="77777777" w:rsidTr="00134934">
        <w:trPr>
          <w:gridBefore w:val="1"/>
          <w:wBefore w:w="282" w:type="dxa"/>
          <w:trHeight w:val="68"/>
        </w:trPr>
        <w:tc>
          <w:tcPr>
            <w:tcW w:w="912" w:type="dxa"/>
            <w:shd w:val="clear" w:color="FFFFFF" w:fill="auto"/>
            <w:vAlign w:val="bottom"/>
          </w:tcPr>
          <w:p w14:paraId="4C21CC79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47AE2595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shd w:val="clear" w:color="FFFFFF" w:fill="auto"/>
            <w:vAlign w:val="bottom"/>
          </w:tcPr>
          <w:p w14:paraId="7EE4A6FB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" w:type="dxa"/>
            <w:shd w:val="clear" w:color="FFFFFF" w:fill="auto"/>
            <w:vAlign w:val="bottom"/>
          </w:tcPr>
          <w:p w14:paraId="24E6F3EE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B28B7F8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74267C02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shd w:val="clear" w:color="FFFFFF" w:fill="auto"/>
            <w:vAlign w:val="bottom"/>
          </w:tcPr>
          <w:p w14:paraId="03704D8B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" w:type="dxa"/>
            <w:gridSpan w:val="3"/>
            <w:shd w:val="clear" w:color="FFFFFF" w:fill="auto"/>
            <w:vAlign w:val="bottom"/>
          </w:tcPr>
          <w:p w14:paraId="065B87DE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0078163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4"/>
            <w:shd w:val="clear" w:color="FFFFFF" w:fill="auto"/>
            <w:vAlign w:val="bottom"/>
          </w:tcPr>
          <w:p w14:paraId="19F9B352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14:paraId="1B611B1F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shd w:val="clear" w:color="FFFFFF" w:fill="auto"/>
            <w:vAlign w:val="bottom"/>
          </w:tcPr>
          <w:p w14:paraId="775A3A6E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5B807F10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6B977D06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29B1FFB5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bottom"/>
          </w:tcPr>
          <w:p w14:paraId="61CDA7FA" w14:textId="277AFD98" w:rsidR="00504FC0" w:rsidRPr="00504FC0" w:rsidRDefault="00504FC0" w:rsidP="00134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4FC0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(корректировки) одноставочных тарифов по производству и передаче тепловой энергии на очередной (третий) 2021 год долгосрочного периода регулирования</w:t>
            </w:r>
            <w:r w:rsidR="001349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04FC0" w14:paraId="6BAA1ACA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B8D16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03FA9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1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718DA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0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13098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22968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55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B7417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6D01731D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5F273501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2AFF0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4946E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F1EBE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569C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6749D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0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491FD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1606A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A39D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DA776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60CE2325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60CD6173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95D26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0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76954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71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6BFF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2384,13</w:t>
            </w:r>
          </w:p>
        </w:tc>
        <w:tc>
          <w:tcPr>
            <w:tcW w:w="10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BDD1F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EACAD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34E72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5774E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EC9F9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718BF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2 244,15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7CD0F37" w14:textId="77777777" w:rsidR="00504FC0" w:rsidRDefault="00504FC0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6DC474E2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4220575D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12.11.2018 № 130-РК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504FC0" w14:paraId="306170D9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24C4E3BC" w14:textId="238FC335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</w:t>
            </w:r>
            <w:r w:rsidR="00134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34">
              <w:rPr>
                <w:rFonts w:ascii="Times New Roman" w:hAnsi="Times New Roman"/>
                <w:sz w:val="24"/>
                <w:szCs w:val="24"/>
              </w:rPr>
              <w:t>(далее – Основы ценообразования).</w:t>
            </w:r>
          </w:p>
        </w:tc>
      </w:tr>
      <w:tr w:rsidR="00504FC0" w14:paraId="32C3CE49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25330E99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504FC0" w14:paraId="181A94C2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1CCDA408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 по производству и передаче тепловой энергии, находятся у организации в собственности.</w:t>
            </w:r>
          </w:p>
        </w:tc>
      </w:tr>
      <w:tr w:rsidR="00504FC0" w14:paraId="28E89756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4EC9A5C0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504FC0" w14:paraId="3F97C898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7E0276E2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>- свидетельство о государственной регистрации права 40 КЛ 137886 от 19.09.2007г.</w:t>
            </w:r>
          </w:p>
        </w:tc>
      </w:tr>
      <w:tr w:rsidR="00504FC0" w14:paraId="734DB20D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3CF738E0" w14:textId="7300C9D6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</w:t>
            </w:r>
            <w:r w:rsidR="00134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934">
              <w:rPr>
                <w:rFonts w:ascii="Times New Roman" w:hAnsi="Times New Roman"/>
                <w:sz w:val="24"/>
                <w:szCs w:val="24"/>
              </w:rPr>
              <w:t>31 декабря. Индексация тарифов производится с 1 июля 2021 года.</w:t>
            </w:r>
            <w:r w:rsidRPr="00134934">
              <w:rPr>
                <w:rFonts w:ascii="Times New Roman" w:hAnsi="Times New Roman"/>
                <w:sz w:val="24"/>
                <w:szCs w:val="24"/>
              </w:rPr>
              <w:br/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504FC0" w14:paraId="5B0EB52B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06B4A446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504FC0" w14:paraId="372191FE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78719D02" w14:textId="77777777" w:rsidR="00504FC0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  <w:p w14:paraId="79E3DCBE" w14:textId="77777777" w:rsidR="00134934" w:rsidRDefault="00134934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76762A" w14:textId="77777777" w:rsidR="00134934" w:rsidRDefault="00134934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9853C9" w14:textId="77777777" w:rsidR="00134934" w:rsidRDefault="00134934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49251C" w14:textId="6E9FFC20" w:rsidR="00134934" w:rsidRPr="00134934" w:rsidRDefault="00134934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C0" w14:paraId="49ABBC9D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1DEA898E" w14:textId="59D6081B" w:rsidR="00504FC0" w:rsidRPr="00134934" w:rsidRDefault="00504FC0" w:rsidP="00504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C0" w14:paraId="6A0E1295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BD6F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Индексы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32277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4FC0" w14:paraId="543B42B4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D8CA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87E1F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4FC0" w14:paraId="0C35DEA0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ACC43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AC3CA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</w:tr>
      <w:tr w:rsidR="00504FC0" w14:paraId="657244BE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A4E9F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6CE39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504FC0" w14:paraId="1AD84DB9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428F4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4031D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1,056</w:t>
            </w:r>
          </w:p>
        </w:tc>
      </w:tr>
      <w:tr w:rsidR="00504FC0" w14:paraId="0F23D650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A720B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606E9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504FC0" w14:paraId="0B700BDC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18158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F559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</w:tr>
      <w:tr w:rsidR="00504FC0" w14:paraId="62988C7B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3B70F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2A6DF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4FC0" w14:paraId="1F39C8A0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231DD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A356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0,99</w:t>
            </w:r>
          </w:p>
        </w:tc>
      </w:tr>
      <w:tr w:rsidR="00504FC0" w14:paraId="6968B267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26650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BC9C7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0,0026</w:t>
            </w:r>
          </w:p>
        </w:tc>
      </w:tr>
      <w:tr w:rsidR="00504FC0" w14:paraId="7EB294DC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114D2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8C2B7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504FC0" w14:paraId="58A11756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5A679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02ED3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0,75</w:t>
            </w:r>
          </w:p>
        </w:tc>
      </w:tr>
      <w:tr w:rsidR="00504FC0" w14:paraId="3C62C568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93168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94396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1,0256</w:t>
            </w:r>
          </w:p>
        </w:tc>
      </w:tr>
      <w:tr w:rsidR="00504FC0" w14:paraId="37076CB7" w14:textId="77777777" w:rsidTr="00134934">
        <w:trPr>
          <w:gridAfter w:val="2"/>
          <w:wAfter w:w="876" w:type="dxa"/>
          <w:trHeight w:val="60"/>
        </w:trPr>
        <w:tc>
          <w:tcPr>
            <w:tcW w:w="8929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C009F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7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0A56E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34934">
              <w:rPr>
                <w:rFonts w:ascii="Times New Roman" w:hAnsi="Times New Roman"/>
                <w:bCs/>
                <w:sz w:val="20"/>
                <w:szCs w:val="20"/>
              </w:rPr>
              <w:t>1,0256</w:t>
            </w:r>
          </w:p>
        </w:tc>
      </w:tr>
      <w:tr w:rsidR="00504FC0" w14:paraId="02B5B619" w14:textId="77777777" w:rsidTr="00134934">
        <w:trPr>
          <w:gridAfter w:val="2"/>
          <w:wAfter w:w="876" w:type="dxa"/>
          <w:trHeight w:val="60"/>
        </w:trPr>
        <w:tc>
          <w:tcPr>
            <w:tcW w:w="9640" w:type="dxa"/>
            <w:gridSpan w:val="28"/>
            <w:shd w:val="clear" w:color="FFFFFF" w:fill="auto"/>
          </w:tcPr>
          <w:p w14:paraId="34F3A961" w14:textId="61C1B455" w:rsidR="00504FC0" w:rsidRPr="00134934" w:rsidRDefault="00504FC0" w:rsidP="00134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2021 год  и на плановый период 2022 и 2023 годов.</w:t>
            </w:r>
          </w:p>
        </w:tc>
      </w:tr>
      <w:tr w:rsidR="00504FC0" w14:paraId="742E22D1" w14:textId="77777777" w:rsidTr="00134934">
        <w:trPr>
          <w:gridAfter w:val="2"/>
          <w:wAfter w:w="876" w:type="dxa"/>
          <w:trHeight w:val="60"/>
        </w:trPr>
        <w:tc>
          <w:tcPr>
            <w:tcW w:w="9640" w:type="dxa"/>
            <w:gridSpan w:val="28"/>
            <w:shd w:val="clear" w:color="FFFFFF" w:fill="auto"/>
          </w:tcPr>
          <w:p w14:paraId="101797FB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504FC0" w14:paraId="336542D7" w14:textId="77777777" w:rsidTr="00134934">
        <w:trPr>
          <w:gridAfter w:val="2"/>
          <w:wAfter w:w="876" w:type="dxa"/>
          <w:trHeight w:val="60"/>
        </w:trPr>
        <w:tc>
          <w:tcPr>
            <w:tcW w:w="9640" w:type="dxa"/>
            <w:gridSpan w:val="28"/>
            <w:shd w:val="clear" w:color="FFFFFF" w:fill="auto"/>
          </w:tcPr>
          <w:p w14:paraId="28FAAA55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504FC0" w:rsidRPr="00C33DBE" w14:paraId="004E1D2D" w14:textId="77777777" w:rsidTr="00134934">
        <w:trPr>
          <w:gridAfter w:val="2"/>
          <w:wAfter w:w="876" w:type="dxa"/>
          <w:trHeight w:val="60"/>
        </w:trPr>
        <w:tc>
          <w:tcPr>
            <w:tcW w:w="9640" w:type="dxa"/>
            <w:gridSpan w:val="28"/>
            <w:shd w:val="clear" w:color="FFFFFF" w:fill="FFFFFF"/>
          </w:tcPr>
          <w:p w14:paraId="4EC20247" w14:textId="77777777" w:rsidR="00504FC0" w:rsidRPr="00134934" w:rsidRDefault="00504FC0" w:rsidP="00504FC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>Объем полезного отпуска принят с учетом поэтапного достижения ожидаемого уровня потребления тепловой энергии, определенного на основании расчетных величин и фактически складывающихся объемов.</w:t>
            </w:r>
          </w:p>
          <w:p w14:paraId="03DE4546" w14:textId="77777777" w:rsidR="00504FC0" w:rsidRPr="00134934" w:rsidRDefault="00504FC0" w:rsidP="00504FC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 xml:space="preserve">В актуализированной на 2021 год Схеме теплоснабжения в административных границах муниципального образования «Город Калуга» до 2028 года по предложению ТСО учтен полезный отпуск в размере 0,65 тыс. Гкал. Данное предложение внесено ТСО без оценки тарифных последствий для потребителей на последующие периоды регулирования.  </w:t>
            </w:r>
          </w:p>
          <w:p w14:paraId="01143BFE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>В целях недопущения отрицательных тарифных последствий эксперты учитывают полезный отпуск в размере 0,742 тыс. Гкал.</w:t>
            </w:r>
          </w:p>
        </w:tc>
      </w:tr>
      <w:tr w:rsidR="00504FC0" w14:paraId="5CBB109C" w14:textId="77777777" w:rsidTr="00134934">
        <w:trPr>
          <w:gridAfter w:val="2"/>
          <w:wAfter w:w="876" w:type="dxa"/>
          <w:trHeight w:val="60"/>
        </w:trPr>
        <w:tc>
          <w:tcPr>
            <w:tcW w:w="9640" w:type="dxa"/>
            <w:gridSpan w:val="28"/>
            <w:shd w:val="clear" w:color="FFFFFF" w:fill="FFFFFF"/>
          </w:tcPr>
          <w:p w14:paraId="4FC1E6AB" w14:textId="40FBABBA" w:rsidR="00134934" w:rsidRPr="00134934" w:rsidRDefault="00504FC0" w:rsidP="00134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 xml:space="preserve">           Руководствуясь абзацем 5 пункта 12 Основ ценообразования № 1075, расчёт тарифов выполнен с учётом расходов и объёмов тепловой энергии одной котельной</w:t>
            </w:r>
            <w:r w:rsidR="001349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04FC0" w14:paraId="260048DE" w14:textId="77777777" w:rsidTr="00134934">
        <w:trPr>
          <w:gridAfter w:val="2"/>
          <w:wAfter w:w="876" w:type="dxa"/>
          <w:trHeight w:val="60"/>
        </w:trPr>
        <w:tc>
          <w:tcPr>
            <w:tcW w:w="4958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2B32E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682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0D535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504FC0" w14:paraId="787BE3DA" w14:textId="77777777" w:rsidTr="00134934">
        <w:trPr>
          <w:gridAfter w:val="2"/>
          <w:wAfter w:w="876" w:type="dxa"/>
          <w:trHeight w:val="60"/>
        </w:trPr>
        <w:tc>
          <w:tcPr>
            <w:tcW w:w="4958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834BA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BB9BC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12602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не учтенные в тарифах</w:t>
            </w:r>
          </w:p>
        </w:tc>
      </w:tr>
      <w:tr w:rsidR="00504FC0" w14:paraId="77B81EAE" w14:textId="77777777" w:rsidTr="00134934">
        <w:trPr>
          <w:gridAfter w:val="2"/>
          <w:wAfter w:w="876" w:type="dxa"/>
          <w:trHeight w:val="60"/>
        </w:trPr>
        <w:tc>
          <w:tcPr>
            <w:tcW w:w="4958" w:type="dxa"/>
            <w:gridSpan w:val="1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3E12D30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12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8F622E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64D17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504FC0" w14:paraId="21EE5EBA" w14:textId="77777777" w:rsidTr="00134934">
        <w:trPr>
          <w:gridAfter w:val="2"/>
          <w:wAfter w:w="876" w:type="dxa"/>
          <w:trHeight w:val="60"/>
        </w:trPr>
        <w:tc>
          <w:tcPr>
            <w:tcW w:w="495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DE34F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Котельная, расположенная по адресу: 248018, Калужская область, г. Калуга, ул. Баррикад, д.172</w:t>
            </w:r>
          </w:p>
        </w:tc>
        <w:tc>
          <w:tcPr>
            <w:tcW w:w="241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62F55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  <w:tc>
          <w:tcPr>
            <w:tcW w:w="227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29D6E" w14:textId="77777777" w:rsidR="00504FC0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504FC0" w:rsidRPr="00134934" w14:paraId="43A6EAF1" w14:textId="77777777" w:rsidTr="00134934">
        <w:trPr>
          <w:gridAfter w:val="2"/>
          <w:wAfter w:w="876" w:type="dxa"/>
          <w:trHeight w:val="60"/>
        </w:trPr>
        <w:tc>
          <w:tcPr>
            <w:tcW w:w="9640" w:type="dxa"/>
            <w:gridSpan w:val="28"/>
            <w:shd w:val="clear" w:color="FFFFFF" w:fill="auto"/>
          </w:tcPr>
          <w:p w14:paraId="50B4D046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504FC0" w:rsidRPr="00134934" w14:paraId="2D9357B2" w14:textId="77777777" w:rsidTr="00134934">
        <w:trPr>
          <w:gridAfter w:val="2"/>
          <w:wAfter w:w="876" w:type="dxa"/>
          <w:trHeight w:val="60"/>
        </w:trPr>
        <w:tc>
          <w:tcPr>
            <w:tcW w:w="9640" w:type="dxa"/>
            <w:gridSpan w:val="28"/>
            <w:shd w:val="clear" w:color="FFFFFF" w:fill="auto"/>
          </w:tcPr>
          <w:p w14:paraId="758FED66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учтенные при установлении тарифов на первый год долгосрочного периода регулирования:</w:t>
            </w:r>
          </w:p>
        </w:tc>
      </w:tr>
      <w:tr w:rsidR="00504FC0" w:rsidRPr="005913B5" w14:paraId="49B5F0BA" w14:textId="77777777" w:rsidTr="00134934">
        <w:trPr>
          <w:gridBefore w:val="1"/>
          <w:gridAfter w:val="2"/>
          <w:wBefore w:w="282" w:type="dxa"/>
          <w:wAfter w:w="876" w:type="dxa"/>
          <w:trHeight w:val="60"/>
        </w:trPr>
        <w:tc>
          <w:tcPr>
            <w:tcW w:w="581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C5E14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норматив удельного расхода топлива, кг у. т./Гкал</w:t>
            </w:r>
          </w:p>
        </w:tc>
        <w:tc>
          <w:tcPr>
            <w:tcW w:w="184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15F6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174,54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1390A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504FC0" w14:paraId="0D449B51" w14:textId="77777777" w:rsidTr="00134934">
        <w:trPr>
          <w:gridBefore w:val="1"/>
          <w:wBefore w:w="282" w:type="dxa"/>
          <w:trHeight w:val="60"/>
        </w:trPr>
        <w:tc>
          <w:tcPr>
            <w:tcW w:w="912" w:type="dxa"/>
            <w:shd w:val="clear" w:color="FFFFFF" w:fill="auto"/>
          </w:tcPr>
          <w:p w14:paraId="63E0DCF9" w14:textId="77777777" w:rsidR="00504FC0" w:rsidRDefault="00504FC0" w:rsidP="00504FC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448A1F4A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shd w:val="clear" w:color="FFFFFF" w:fill="auto"/>
            <w:vAlign w:val="bottom"/>
          </w:tcPr>
          <w:p w14:paraId="01DF23C4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" w:type="dxa"/>
            <w:shd w:val="clear" w:color="FFFFFF" w:fill="auto"/>
            <w:vAlign w:val="bottom"/>
          </w:tcPr>
          <w:p w14:paraId="686BCD6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AB4A36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4EEE2207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shd w:val="clear" w:color="FFFFFF" w:fill="auto"/>
            <w:vAlign w:val="bottom"/>
          </w:tcPr>
          <w:p w14:paraId="209C3E70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" w:type="dxa"/>
            <w:gridSpan w:val="3"/>
            <w:shd w:val="clear" w:color="FFFFFF" w:fill="auto"/>
            <w:vAlign w:val="bottom"/>
          </w:tcPr>
          <w:p w14:paraId="251404A3" w14:textId="25720EB4" w:rsidR="00134934" w:rsidRDefault="00134934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0C02B2AA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4"/>
            <w:shd w:val="clear" w:color="FFFFFF" w:fill="auto"/>
            <w:vAlign w:val="bottom"/>
          </w:tcPr>
          <w:p w14:paraId="5E8CE83E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14:paraId="5EB66D1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shd w:val="clear" w:color="FFFFFF" w:fill="auto"/>
            <w:vAlign w:val="bottom"/>
          </w:tcPr>
          <w:p w14:paraId="1784BC2B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5A336DC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2082373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5ACFC5DD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1C07302C" w14:textId="77777777" w:rsidR="00504FC0" w:rsidRPr="00134934" w:rsidRDefault="00504FC0" w:rsidP="00134934">
            <w:pPr>
              <w:ind w:right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504FC0" w14:paraId="7DD1E808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6FE6A196" w14:textId="77777777" w:rsidR="00504FC0" w:rsidRPr="00134934" w:rsidRDefault="00504FC0" w:rsidP="00134934">
            <w:pPr>
              <w:ind w:right="87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504FC0" w14:paraId="63E5BE4C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78BF7483" w14:textId="6BC14C62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  <w:t>Затраты на электрическую энергию определены исходя из</w:t>
            </w:r>
            <w:r w:rsidR="001349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>цены, учтенной в действующем тарифе второго полугодия 2020 года.</w:t>
            </w:r>
          </w:p>
        </w:tc>
      </w:tr>
      <w:tr w:rsidR="00504FC0" w14:paraId="5E3A3B10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7FC25B6C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504FC0" w14:paraId="34DD6579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7AF8C653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3. Операционные расходы.</w:t>
            </w:r>
          </w:p>
        </w:tc>
      </w:tr>
      <w:tr w:rsidR="00504FC0" w14:paraId="5F58DCAD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2C8AAE99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504FC0" w14:paraId="572D8073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6F16C26B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504FC0" w14:paraId="78E2039E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07A5A61B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504FC0" w14:paraId="681B845E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11B1ABE1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504FC0" w14:paraId="01136997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02B1FBBE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504FC0" w14:paraId="38CABED1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60C676DC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504FC0" w:rsidRPr="00D30DF1" w14:paraId="0EE4EB33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55072A0C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color w:val="536AC2"/>
                <w:sz w:val="24"/>
                <w:szCs w:val="24"/>
              </w:rPr>
              <w:tab/>
            </w: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>- амортизационные отчисления приняты в соответствии с представленной оборотно-сальдовой ведомостью по счету 02;</w:t>
            </w:r>
          </w:p>
        </w:tc>
      </w:tr>
      <w:tr w:rsidR="00504FC0" w14:paraId="7F0A0F8A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7F1FB906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504FC0" w14:paraId="53A6EC0A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400324C8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5. Прибыль.</w:t>
            </w:r>
          </w:p>
        </w:tc>
      </w:tr>
      <w:tr w:rsidR="00504FC0" w14:paraId="1026E580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45BA1E3D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504FC0" w14:paraId="7431D6AF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3F3F2316" w14:textId="2034C1CE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</w:t>
            </w:r>
            <w:r w:rsidR="001349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>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1 января 2014 года.</w:t>
            </w:r>
          </w:p>
        </w:tc>
      </w:tr>
      <w:tr w:rsidR="00504FC0" w14:paraId="7A614613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3705F3A8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504FC0" w14:paraId="6A7E4F7B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00CA4323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  <w:r w:rsidRPr="00134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134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504FC0" w14:paraId="6EAEFBA0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0ABC239D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504FC0" w14:paraId="4C5CBB0B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FFFFFF"/>
          </w:tcPr>
          <w:p w14:paraId="49F80ECD" w14:textId="7CF73E93" w:rsidR="00504FC0" w:rsidRPr="00134934" w:rsidRDefault="00504FC0" w:rsidP="00504FC0">
            <w:pPr>
              <w:ind w:firstLine="709"/>
              <w:jc w:val="both"/>
              <w:rPr>
                <w:rFonts w:ascii="Times New Roman" w:hAnsi="Times New Roman"/>
                <w:bCs/>
                <w:color w:val="536AC2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>Из анализа фактических расходов за 2019 год корректировка в сумме</w:t>
            </w:r>
            <w:r w:rsidR="001349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>387,80 тыс. руб. (недополученный доход) будет рассмотрена при расчете тарифов</w:t>
            </w:r>
            <w:r w:rsidR="0013493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>на 2022-2023г. Корректировка в сумме 61,22 тыс. руб., рассчитанная ранее по результатам регулируемой деятельности за 2018 год будет учтена экспертами в 2022 году..</w:t>
            </w:r>
          </w:p>
        </w:tc>
      </w:tr>
      <w:tr w:rsidR="00504FC0" w14:paraId="074B2C5B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034FB7C5" w14:textId="77777777" w:rsidR="00504FC0" w:rsidRDefault="00504FC0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      </w:r>
            <w:r w:rsidR="00134934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14:paraId="3939AAEE" w14:textId="77777777" w:rsidR="00134934" w:rsidRDefault="00134934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9CD830" w14:textId="77777777" w:rsidR="00134934" w:rsidRDefault="00134934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C807668" w14:textId="745F506A" w:rsidR="00134934" w:rsidRPr="00134934" w:rsidRDefault="00134934" w:rsidP="00504FC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4FC0" w14:paraId="7AC98ABE" w14:textId="77777777" w:rsidTr="00134934">
        <w:trPr>
          <w:gridBefore w:val="1"/>
          <w:wBefore w:w="282" w:type="dxa"/>
          <w:trHeight w:val="60"/>
        </w:trPr>
        <w:tc>
          <w:tcPr>
            <w:tcW w:w="5810" w:type="dxa"/>
            <w:gridSpan w:val="16"/>
            <w:shd w:val="clear" w:color="FFFFFF" w:fill="auto"/>
            <w:vAlign w:val="bottom"/>
          </w:tcPr>
          <w:p w14:paraId="04FBDDAE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24" w:type="dxa"/>
            <w:gridSpan w:val="13"/>
            <w:shd w:val="clear" w:color="FFFFFF" w:fill="auto"/>
            <w:vAlign w:val="bottom"/>
          </w:tcPr>
          <w:p w14:paraId="4D741EAC" w14:textId="77777777" w:rsidR="00504FC0" w:rsidRPr="00134934" w:rsidRDefault="00504FC0" w:rsidP="00504FC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34934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504FC0" w14:paraId="3FA3DB63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tbl>
            <w:tblPr>
              <w:tblStyle w:val="TableStyle0"/>
              <w:tblW w:w="0" w:type="auto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842"/>
              <w:gridCol w:w="851"/>
              <w:gridCol w:w="1134"/>
              <w:gridCol w:w="709"/>
              <w:gridCol w:w="850"/>
              <w:gridCol w:w="1134"/>
              <w:gridCol w:w="709"/>
              <w:gridCol w:w="850"/>
              <w:gridCol w:w="1560"/>
            </w:tblGrid>
            <w:tr w:rsidR="00504FC0" w14:paraId="1AD9FF88" w14:textId="77777777" w:rsidTr="00134934">
              <w:trPr>
                <w:trHeight w:val="60"/>
              </w:trPr>
              <w:tc>
                <w:tcPr>
                  <w:tcW w:w="284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DC883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842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61B2A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Статьи расходов</w:t>
                  </w:r>
                </w:p>
              </w:tc>
              <w:tc>
                <w:tcPr>
                  <w:tcW w:w="6237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100F0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Показатели, использованные при расчете тарифов на 2021 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51E6A1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Комментарии</w:t>
                  </w:r>
                </w:p>
              </w:tc>
            </w:tr>
            <w:tr w:rsidR="00504FC0" w14:paraId="62E01B27" w14:textId="77777777" w:rsidTr="00134934">
              <w:trPr>
                <w:trHeight w:val="60"/>
              </w:trPr>
              <w:tc>
                <w:tcPr>
                  <w:tcW w:w="284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2CB6D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6EEC96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876FCD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Полученные данные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CF002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Утвержденные данные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46950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Размер снижения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D0808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04FC0" w14:paraId="2360E3F2" w14:textId="77777777" w:rsidTr="00134934">
              <w:trPr>
                <w:trHeight w:val="60"/>
              </w:trPr>
              <w:tc>
                <w:tcPr>
                  <w:tcW w:w="284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7E8C0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CE886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531F5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E75E7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1F1A9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4B474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F957F7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B05FF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5F752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1D555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04FC0" w14:paraId="6EDE491B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158AD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7D12DA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НВВ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493BD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98990A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2 244,15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803A6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2 244,15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4E51E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180,73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A99AE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1 748,36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3A89DC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1 929,08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B8EF66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315,07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C4E05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04FC0" w14:paraId="529C9179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A78E5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0B767F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 расходов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CD9B0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3C18B4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2 244,15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07EE1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2 244,15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44D786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180,73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0CDEF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1 748,36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6D24E7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1 929,08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18458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315,07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311FC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04FC0" w14:paraId="26BB3AAE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B859EA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255D3E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Налог по упрощённой системе налогообложения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76D9C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8E9C3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0B9E6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C9C17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1,81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10EF5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17,48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B9C986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19,29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74DE0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-19,29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760C1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04FC0" w14:paraId="33CB4B9F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C6FB0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982E61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3810F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F073E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2 244,15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9B556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2 244,15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27831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178,92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DCF82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1 730,87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29A2A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1 909,79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50AAA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334,36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B03417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04FC0" w14:paraId="1793FA12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20D08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EBB21E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1CE6C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CEAE9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1 045,63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E0BF30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1 045,63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7815A9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E3C97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961,42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B3ADC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961,42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1D4CF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84,21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1F15C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4D71B5">
                    <w:rPr>
                      <w:rFonts w:ascii="Times New Roman" w:hAnsi="Times New Roman"/>
                      <w:szCs w:val="16"/>
                    </w:rPr>
                    <w:t>ТСО завышена прогнозная цена и объем природного газа</w:t>
                  </w:r>
                </w:p>
              </w:tc>
            </w:tr>
            <w:tr w:rsidR="00504FC0" w14:paraId="1F95A75B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ED388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9EE239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Энергия, в том числе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59614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AF4A519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382,72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6E950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382,72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57614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3B4AF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116,07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B8AB4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116,07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903ED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266,65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C80C89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ТСО завышена прогнозная цена электрической энергии</w:t>
                  </w:r>
                </w:p>
              </w:tc>
            </w:tr>
            <w:tr w:rsidR="00504FC0" w14:paraId="160EC7F3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4221C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315BED5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46C36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C4027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382,72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9F6F3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382,72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7A5E9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B8C410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116,07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EA809A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116,07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87308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266,65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5D4AE4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Исходя из нормативного объема и прогнозной цены электрической энергии</w:t>
                  </w:r>
                </w:p>
              </w:tc>
            </w:tr>
            <w:tr w:rsidR="00504FC0" w14:paraId="3D7E0D2F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1974D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A35F54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Затраты на оплату труда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8D1107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D30897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464,35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FD7AE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464,35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608E9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137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4A0F6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328,6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3D4A7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465,6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5DA61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-1,25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B9DDC7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504FC0" w14:paraId="17158B09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CCA18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5CE578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Отчисления на социальные нужды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DC265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B82AF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142,09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255A25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142,09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40F40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41,92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DEEBB6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100,55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059B47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142,47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22DDC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-0,38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1A376E9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С учётом принятого экспертами фонда оплаты труда и отчислений в размере 30,6 % от ФОТа</w:t>
                  </w:r>
                </w:p>
              </w:tc>
            </w:tr>
            <w:tr w:rsidR="00504FC0" w14:paraId="6DD6F6D6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83893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333475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Холодная вода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70388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36877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11,16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F6A417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11,16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01B60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B058A6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459DB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BF4A6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-12,84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96D0DA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ТСО занижена прогнозная цена воды</w:t>
                  </w:r>
                </w:p>
              </w:tc>
            </w:tr>
            <w:tr w:rsidR="00504FC0" w14:paraId="267EE811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AC8600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1A0414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Водоотведение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1B4B0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195A1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A2712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8DB0F7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EC906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4,94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6CD99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4,94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E57B9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-4,94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C1EBC6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</w:p>
              </w:tc>
            </w:tr>
            <w:tr w:rsidR="00504FC0" w14:paraId="29EC1295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99A58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70CFBD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DE647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C03AA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34,03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965529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34,03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4DC67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C44C8E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28,44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0B99E5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28,44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FBE5F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5,59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B117D5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504FC0" w14:paraId="02C7E410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91AD8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BBE8BE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оплату работ и услуг производственного характера, выполняемых по договорам со сторонними организациями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6DC97C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B8074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87,27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FB57F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87,27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69F17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6193E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74,62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7338B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74,62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653A8B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12,65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7D0F7C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504FC0" w14:paraId="7FD08475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84EF6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E07DF0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оплату иных работ и услуг, выполняемых по договорам с организациями, включая: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4C29E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F0EC06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9B58E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AD7A2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339F1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6AA099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A001B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6EF59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504FC0" w14:paraId="089C36AD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767E3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5D47AEA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обучение персонала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7C3DC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59A0F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807EF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92B64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67634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5,23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58C8D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5,23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1E2B29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-0,23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6AA72D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С учётом применения результирующего коэффициента к расходам 2020 года</w:t>
                  </w:r>
                </w:p>
              </w:tc>
            </w:tr>
            <w:tr w:rsidR="00504FC0" w14:paraId="066A18E7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EA4FB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700A9D3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уплату налогов, сборов и других обязательных платежей, в том числе: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7FB9D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08BA0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51,9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D496DA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51,9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ABDE8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58560ED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53,41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8E42331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53,41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26C00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-1,51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A1B358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В соответствии с представленными ТСО обоснованиями</w:t>
                  </w:r>
                </w:p>
              </w:tc>
            </w:tr>
            <w:tr w:rsidR="00504FC0" w14:paraId="299F357D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4A18FB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AD1E77" w14:textId="77777777" w:rsidR="00504FC0" w:rsidRDefault="00504FC0" w:rsidP="00504FC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Амортизация основных средств и нематериальных активов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76876F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367CC0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5C99E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89300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05233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33,6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259DB2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33,6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1F9AE4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-33,6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D8605F4" w14:textId="77777777" w:rsidR="00504FC0" w:rsidRPr="00BB1B8A" w:rsidRDefault="00504FC0" w:rsidP="00504FC0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 w:rsidRPr="00BB1B8A">
                    <w:rPr>
                      <w:rFonts w:ascii="Times New Roman" w:hAnsi="Times New Roman"/>
                      <w:szCs w:val="16"/>
                    </w:rPr>
                    <w:t>В соответствии с представленной оборотно-сальдовой ведомостью по счету 02</w:t>
                  </w:r>
                </w:p>
              </w:tc>
            </w:tr>
            <w:tr w:rsidR="00504FC0" w14:paraId="397F337D" w14:textId="77777777" w:rsidTr="00134934">
              <w:trPr>
                <w:trHeight w:val="60"/>
              </w:trPr>
              <w:tc>
                <w:tcPr>
                  <w:tcW w:w="28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BD3B9B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487F831" w14:textId="77777777" w:rsidR="00504FC0" w:rsidRDefault="00504FC0" w:rsidP="00504FC0">
                  <w:pPr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Сумма снижения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496CC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EDF0D98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19715C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11EBAE7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F4F9A5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1A24F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0881B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315,07</w:t>
                  </w:r>
                </w:p>
              </w:tc>
              <w:tc>
                <w:tcPr>
                  <w:tcW w:w="156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264A0F3" w14:textId="77777777" w:rsidR="00504FC0" w:rsidRDefault="00504FC0" w:rsidP="00504FC0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5FE71880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  <w:r w:rsidRPr="00134934">
              <w:rPr>
                <w:rFonts w:ascii="Times New Roman" w:hAnsi="Times New Roman"/>
                <w:sz w:val="24"/>
                <w:szCs w:val="24"/>
              </w:rPr>
              <w:t xml:space="preserve">Экспертной группой рекомендовано ТСО уменьшить затраты на сумму </w:t>
            </w:r>
            <w:r w:rsidRPr="00134934">
              <w:rPr>
                <w:rFonts w:ascii="Times New Roman" w:hAnsi="Times New Roman"/>
                <w:sz w:val="24"/>
                <w:szCs w:val="24"/>
              </w:rPr>
              <w:br/>
              <w:t>315,07 тыс. руб.</w:t>
            </w:r>
          </w:p>
        </w:tc>
      </w:tr>
      <w:tr w:rsidR="00504FC0" w14:paraId="2E970AEF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bottom"/>
          </w:tcPr>
          <w:p w14:paraId="44F60E80" w14:textId="77777777" w:rsidR="00504FC0" w:rsidRPr="00134934" w:rsidRDefault="00504FC0" w:rsidP="00504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lastRenderedPageBreak/>
              <w:t>тыс. Гкал.</w:t>
            </w:r>
          </w:p>
        </w:tc>
      </w:tr>
      <w:tr w:rsidR="00504FC0" w:rsidRPr="00BB1B8A" w14:paraId="6094EFE5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B42C5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Баланс тепловой энергии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D7880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A6F0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Комментарии</w:t>
            </w:r>
          </w:p>
        </w:tc>
      </w:tr>
      <w:tr w:rsidR="00504FC0" w14:paraId="3CBD4951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4128F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Потери на собственные нужды котельной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8E725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0,01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83F33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4FC0" w14:paraId="442F90FE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6E55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Процент потерь на собственные нужды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F9EC7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1,42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B0158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Исходя из уровня (процента) потерь, принятого при расчёте тарифов на 2020 год</w:t>
            </w:r>
          </w:p>
        </w:tc>
      </w:tr>
      <w:tr w:rsidR="00504FC0" w14:paraId="211C8B96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A3C35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Потери тепловой энергии в сети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4B897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0,04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A2BBB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4FC0" w14:paraId="58C95485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3CD7C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Процент потерь тепловой энергии в тепловых сетях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FFA3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5,37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1F824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Исходя из уровня (процента) потерь, принятого при расчёте тарифов на 2020 год</w:t>
            </w:r>
          </w:p>
        </w:tc>
      </w:tr>
      <w:tr w:rsidR="00504FC0" w14:paraId="2571E5BF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C4B2F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Произведенная тепловая энергия по предприятию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D0DE2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0,8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A7FB4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Принята с учетом суммарных потерь на собственные нужды и потерь в сети</w:t>
            </w:r>
          </w:p>
        </w:tc>
      </w:tr>
      <w:tr w:rsidR="00504FC0" w14:paraId="4716FCB0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7A38F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Отпуск с коллекторов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A7040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0,78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13624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4FC0" w14:paraId="75723C35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8BE48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Полезный отпуск тепловой энергии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8C1E6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0,74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640E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Принято с учетом поэтапного снижения полезного отпуска на основании динамики сложившейся за 2017 -2019 годы</w:t>
            </w:r>
          </w:p>
        </w:tc>
      </w:tr>
      <w:tr w:rsidR="00504FC0" w14:paraId="43B7AD4F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CB644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Полезный отпуск на нужды ТСО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90FAA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0,41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AD91B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4FC0" w14:paraId="71599A7C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09AFE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Бюджетные потребители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06AB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0,07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CCD4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4FC0" w14:paraId="42C55CDE" w14:textId="77777777" w:rsidTr="00134934">
        <w:trPr>
          <w:gridBefore w:val="1"/>
          <w:wBefore w:w="282" w:type="dxa"/>
          <w:trHeight w:val="60"/>
        </w:trPr>
        <w:tc>
          <w:tcPr>
            <w:tcW w:w="496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6D1A" w14:textId="77777777" w:rsidR="00504FC0" w:rsidRPr="00134934" w:rsidRDefault="00504FC0" w:rsidP="00504FC0">
            <w:pPr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Прочие потребители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E4135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  <w:r w:rsidRPr="00134934">
              <w:rPr>
                <w:rFonts w:ascii="Times New Roman" w:hAnsi="Times New Roman"/>
                <w:sz w:val="22"/>
              </w:rPr>
              <w:t>0,27</w:t>
            </w:r>
          </w:p>
        </w:tc>
        <w:tc>
          <w:tcPr>
            <w:tcW w:w="470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86206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04FC0" w14:paraId="3DCECD67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28887E93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76CA3A6" w14:textId="2B034EE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 xml:space="preserve">            Результаты расчета (корректировки) тарифов на тепловую энергию на 2021 год</w:t>
            </w:r>
            <w:r w:rsidR="0013493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504FC0" w14:paraId="4FBFE614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  <w:vAlign w:val="center"/>
          </w:tcPr>
          <w:p w14:paraId="41AAC7CD" w14:textId="7A144825" w:rsidR="00504FC0" w:rsidRPr="00134934" w:rsidRDefault="00504FC0" w:rsidP="00504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FC0" w14:paraId="6B9F2C1E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A689B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Наименование показателя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BC5E5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74A3B5E2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7859B2F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39F84EC6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C7721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Необходимая валовая выручка, тыс. руб.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30D1F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1 929,08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3BBB39D3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8A62C25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7C0456C4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2D8C7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в том числе в части передачи тепловой энергии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2EB69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180,73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63BDFFE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B0FE657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56A854DF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A220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58876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92,01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7DC0BA61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65BB1F30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4F119094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CC016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Полезный отпуск тепловой энергии, тыс. Гкал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1D3FF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0,74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7F5ECCD4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72E4D022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0A5B518F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44AB7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33D3A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87,29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11209F88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2B94E67F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4C429C54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48FFF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 xml:space="preserve"> ТАРИФ, руб./Гкал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51A8F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2 599,84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4178893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8359FDC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0C214716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2173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в том числе расходы на передачу тепловой энергии, руб./Гкал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417F0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243,57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65871FE3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0BDF2F2B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7577EF54" w14:textId="77777777" w:rsidTr="00134934">
        <w:trPr>
          <w:gridBefore w:val="1"/>
          <w:wBefore w:w="282" w:type="dxa"/>
          <w:trHeight w:val="60"/>
        </w:trPr>
        <w:tc>
          <w:tcPr>
            <w:tcW w:w="638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0CEE3" w14:textId="77777777" w:rsidR="00504FC0" w:rsidRPr="00134934" w:rsidRDefault="00504FC0" w:rsidP="00504FC0">
            <w:pPr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Рост тарифа относительно предыдущего периода, %</w:t>
            </w:r>
          </w:p>
        </w:tc>
        <w:tc>
          <w:tcPr>
            <w:tcW w:w="216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DC7A2" w14:textId="77777777" w:rsidR="00504FC0" w:rsidRPr="00134934" w:rsidRDefault="00504FC0" w:rsidP="00504FC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134934">
              <w:rPr>
                <w:rFonts w:ascii="Times New Roman" w:hAnsi="Times New Roman"/>
                <w:bCs/>
                <w:sz w:val="22"/>
              </w:rPr>
              <w:t>105,4</w:t>
            </w: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02E084B8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7A504BC6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:rsidRPr="00134934" w14:paraId="420FA842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152558C9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акционерного общества «Сыры Калужские» на (третий) очередной 2021 год долгосрочного периода регулирования 2019 - 2023 годы составили:</w:t>
            </w:r>
          </w:p>
          <w:p w14:paraId="2D62CAED" w14:textId="4E7F0052" w:rsidR="00504FC0" w:rsidRPr="00134934" w:rsidRDefault="00504FC0" w:rsidP="00504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34" w14:paraId="440F953B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6D4B9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BADD" w14:textId="77777777" w:rsidR="00134934" w:rsidRDefault="00134934" w:rsidP="00504FC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C7B4A" w14:textId="77777777" w:rsidR="00134934" w:rsidRDefault="00134934" w:rsidP="00504FC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298E8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0B9A7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E613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8BD5FC2" w14:textId="77777777" w:rsidR="00134934" w:rsidRDefault="00134934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4934" w14:paraId="3185AA81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E0D26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778A" w14:textId="77777777" w:rsidR="00134934" w:rsidRDefault="00134934" w:rsidP="00504FC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F8551" w14:textId="77777777" w:rsidR="00134934" w:rsidRDefault="00134934" w:rsidP="00504FC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A1924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35411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CEFC9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C32A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71799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9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10D4B" w14:textId="77777777" w:rsidR="00134934" w:rsidRDefault="00134934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E47BF60" w14:textId="77777777" w:rsidR="00134934" w:rsidRDefault="00134934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068A591C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EE87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«Сыры Калужские»</w:t>
            </w:r>
          </w:p>
        </w:tc>
        <w:tc>
          <w:tcPr>
            <w:tcW w:w="879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D9ED1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5526F73" w14:textId="77777777" w:rsidR="00504FC0" w:rsidRDefault="00504FC0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0C23D408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941D8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FB790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1DCB7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D244E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6BDA5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63FC8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99129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27989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D3F1D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25B1AE6" w14:textId="77777777" w:rsidR="00504FC0" w:rsidRDefault="00504FC0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4E4E4462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9EEA7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55BE7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8197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F3B12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A0ABE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ACF66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549E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22611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0688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F467D9F" w14:textId="77777777" w:rsidR="00504FC0" w:rsidRDefault="00504FC0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61E75F49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234C0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2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E78BA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3FA3C47" w14:textId="77777777" w:rsidR="00504FC0" w:rsidRDefault="00504FC0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73D6BAA8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F5827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8179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4C65C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ABB98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2466,65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B9FF1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C5B4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6C79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22EF4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2E0B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4D328F3" w14:textId="77777777" w:rsidR="00504FC0" w:rsidRDefault="00504FC0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2F428113" w14:textId="77777777" w:rsidTr="00134934">
        <w:trPr>
          <w:gridBefore w:val="1"/>
          <w:wBefore w:w="282" w:type="dxa"/>
          <w:trHeight w:val="60"/>
        </w:trPr>
        <w:tc>
          <w:tcPr>
            <w:tcW w:w="141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AAB5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895FA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E88D1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36A1A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2599,84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A5FC8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94A8E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0DB0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00C8D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E618C" w14:textId="77777777" w:rsidR="00504FC0" w:rsidRDefault="00504FC0" w:rsidP="00504F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1F14074" w14:textId="77777777" w:rsidR="00504FC0" w:rsidRDefault="00504FC0" w:rsidP="00504FC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C0" w14:paraId="641AE4E9" w14:textId="77777777" w:rsidTr="00134934">
        <w:trPr>
          <w:gridBefore w:val="1"/>
          <w:wBefore w:w="282" w:type="dxa"/>
          <w:trHeight w:val="60"/>
        </w:trPr>
        <w:tc>
          <w:tcPr>
            <w:tcW w:w="912" w:type="dxa"/>
            <w:shd w:val="clear" w:color="FFFFFF" w:fill="auto"/>
          </w:tcPr>
          <w:p w14:paraId="255E9510" w14:textId="77777777" w:rsidR="00504FC0" w:rsidRDefault="00504FC0" w:rsidP="00504FC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7" w:type="dxa"/>
            <w:shd w:val="clear" w:color="FFFFFF" w:fill="auto"/>
            <w:vAlign w:val="bottom"/>
          </w:tcPr>
          <w:p w14:paraId="38895484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2" w:type="dxa"/>
            <w:gridSpan w:val="2"/>
            <w:shd w:val="clear" w:color="FFFFFF" w:fill="auto"/>
            <w:vAlign w:val="bottom"/>
          </w:tcPr>
          <w:p w14:paraId="077C0D4B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" w:type="dxa"/>
            <w:shd w:val="clear" w:color="FFFFFF" w:fill="auto"/>
            <w:vAlign w:val="bottom"/>
          </w:tcPr>
          <w:p w14:paraId="3D16B8B5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2BB8D604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6CF71E42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0" w:type="dxa"/>
            <w:shd w:val="clear" w:color="FFFFFF" w:fill="auto"/>
            <w:vAlign w:val="bottom"/>
          </w:tcPr>
          <w:p w14:paraId="5F50BCC4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" w:type="dxa"/>
            <w:gridSpan w:val="3"/>
            <w:shd w:val="clear" w:color="FFFFFF" w:fill="auto"/>
            <w:vAlign w:val="bottom"/>
          </w:tcPr>
          <w:p w14:paraId="37668F88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0" w:type="dxa"/>
            <w:gridSpan w:val="4"/>
            <w:shd w:val="clear" w:color="FFFFFF" w:fill="auto"/>
            <w:vAlign w:val="bottom"/>
          </w:tcPr>
          <w:p w14:paraId="749D368F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8" w:type="dxa"/>
            <w:gridSpan w:val="4"/>
            <w:shd w:val="clear" w:color="FFFFFF" w:fill="auto"/>
            <w:vAlign w:val="bottom"/>
          </w:tcPr>
          <w:p w14:paraId="4E430A34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shd w:val="clear" w:color="FFFFFF" w:fill="auto"/>
            <w:vAlign w:val="bottom"/>
          </w:tcPr>
          <w:p w14:paraId="7CEB4946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3" w:type="dxa"/>
            <w:gridSpan w:val="2"/>
            <w:shd w:val="clear" w:color="FFFFFF" w:fill="auto"/>
            <w:vAlign w:val="bottom"/>
          </w:tcPr>
          <w:p w14:paraId="69670135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58" w:type="dxa"/>
            <w:gridSpan w:val="3"/>
            <w:shd w:val="clear" w:color="FFFFFF" w:fill="auto"/>
            <w:vAlign w:val="bottom"/>
          </w:tcPr>
          <w:p w14:paraId="2FA634FB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64B5C26" w14:textId="77777777" w:rsidR="00504FC0" w:rsidRDefault="00504FC0" w:rsidP="00504FC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04FC0" w14:paraId="242D65C3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76CCA6F1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Рост тарифов на тепловую энергию с 01.07.2021 составил 105,4%.</w:t>
            </w:r>
          </w:p>
        </w:tc>
      </w:tr>
      <w:tr w:rsidR="00504FC0" w:rsidRPr="00D914BF" w14:paraId="7A0C6D06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7CA5A734" w14:textId="77777777" w:rsidR="00504FC0" w:rsidRPr="00134934" w:rsidRDefault="00504FC0" w:rsidP="00504FC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color w:val="536AC2"/>
                <w:sz w:val="24"/>
                <w:szCs w:val="24"/>
              </w:rPr>
              <w:tab/>
            </w:r>
            <w:r w:rsidRPr="001349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 тарифов обусловлен ростом производственных расходов, снижением полезного отпуска.</w:t>
            </w:r>
          </w:p>
        </w:tc>
      </w:tr>
      <w:tr w:rsidR="00504FC0" w14:paraId="5172B0C3" w14:textId="77777777" w:rsidTr="00134934">
        <w:trPr>
          <w:gridBefore w:val="1"/>
          <w:wBefore w:w="282" w:type="dxa"/>
          <w:trHeight w:val="60"/>
        </w:trPr>
        <w:tc>
          <w:tcPr>
            <w:tcW w:w="10234" w:type="dxa"/>
            <w:gridSpan w:val="29"/>
            <w:shd w:val="clear" w:color="FFFFFF" w:fill="auto"/>
          </w:tcPr>
          <w:p w14:paraId="49BF7830" w14:textId="5705C163" w:rsidR="00504FC0" w:rsidRPr="00134934" w:rsidRDefault="00504FC0" w:rsidP="00504F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934">
              <w:rPr>
                <w:rFonts w:ascii="Times New Roman" w:hAnsi="Times New Roman"/>
                <w:sz w:val="24"/>
                <w:szCs w:val="24"/>
              </w:rPr>
              <w:tab/>
              <w:t>Предлага</w:t>
            </w:r>
            <w:r w:rsidR="00134934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Pr="00134934">
              <w:rPr>
                <w:rFonts w:ascii="Times New Roman" w:hAnsi="Times New Roman"/>
                <w:sz w:val="24"/>
                <w:szCs w:val="24"/>
              </w:rPr>
              <w:t>комиссии установить для акционерного общества «Сыры Калужские» вышеуказанные тарифы.</w:t>
            </w:r>
          </w:p>
        </w:tc>
      </w:tr>
    </w:tbl>
    <w:p w14:paraId="7F109465" w14:textId="2B04F53B" w:rsidR="00504FC0" w:rsidRDefault="00504FC0" w:rsidP="00504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6AF25397" w14:textId="77777777" w:rsidR="00504FC0" w:rsidRDefault="00504FC0" w:rsidP="00504FC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7" w:name="_Hlk54123049"/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</w:t>
      </w: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0868F323" w14:textId="2C1E7DAD" w:rsidR="00504FC0" w:rsidRDefault="00134934" w:rsidP="00504FC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493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134934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12.11.2018 № 130-РК «Об установлении тарифов на тепловую энергию (мощность) для  акционерного общества «Сыры Калужские» на 2019-2023 годы» (в ред. приказа министерства конкурентной политики Калужской области от 05.11.2019 № 106-РК).</w:t>
      </w:r>
    </w:p>
    <w:p w14:paraId="28C82BB8" w14:textId="77777777" w:rsidR="00134934" w:rsidRDefault="00134934" w:rsidP="00504FC0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444495" w14:textId="00ED3BAD" w:rsidR="00504FC0" w:rsidRPr="00C759DB" w:rsidRDefault="00504FC0" w:rsidP="00504FC0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</w:t>
      </w:r>
      <w:r w:rsidR="00134934">
        <w:rPr>
          <w:rFonts w:ascii="Times New Roman" w:hAnsi="Times New Roman" w:cs="Times New Roman"/>
          <w:b/>
          <w:sz w:val="24"/>
          <w:szCs w:val="24"/>
        </w:rPr>
        <w:t>09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DC2C9A">
        <w:rPr>
          <w:rFonts w:ascii="Times New Roman" w:hAnsi="Times New Roman" w:cs="Times New Roman"/>
          <w:b/>
          <w:sz w:val="24"/>
          <w:szCs w:val="24"/>
        </w:rPr>
        <w:t>09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DC2C9A" w:rsidRPr="00DC2C9A">
        <w:rPr>
          <w:rFonts w:ascii="Times New Roman" w:hAnsi="Times New Roman"/>
          <w:b/>
          <w:sz w:val="26"/>
          <w:szCs w:val="26"/>
        </w:rPr>
        <w:t>98/Т-03/1296-18</w:t>
      </w:r>
      <w:r w:rsidR="00DC2C9A">
        <w:rPr>
          <w:rFonts w:ascii="Times New Roman" w:hAnsi="Times New Roman"/>
          <w:b/>
          <w:sz w:val="26"/>
          <w:szCs w:val="26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7F07CAD0" w14:textId="77777777" w:rsidR="00504FC0" w:rsidRPr="00C759DB" w:rsidRDefault="00504FC0" w:rsidP="00504FC0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FC80BA" w14:textId="77777777" w:rsidR="00504FC0" w:rsidRDefault="00504FC0" w:rsidP="00504FC0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E34074" w14:textId="51F0EC54" w:rsidR="00504FC0" w:rsidRPr="00562843" w:rsidRDefault="00504FC0" w:rsidP="00504F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C2C9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2C9A" w:rsidRPr="00DC2C9A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132-РК «Об установлении тарифов на тепловую энергию (мощность) для общества с ограниченной ответственностью «Элмат» на 2019-2023 годы» (в ред. приказа министерства конкурентной политики Калужской области от 05.11.2019 № 86-РК)</w:t>
      </w:r>
      <w:r w:rsidR="00DC2C9A">
        <w:rPr>
          <w:rFonts w:ascii="Times New Roman" w:hAnsi="Times New Roman" w:cs="Times New Roman"/>
          <w:b/>
          <w:sz w:val="24"/>
          <w:szCs w:val="24"/>
        </w:rPr>
        <w:t>.</w:t>
      </w:r>
    </w:p>
    <w:p w14:paraId="0D2707D2" w14:textId="77777777" w:rsidR="00DC2C9A" w:rsidRPr="00106FB9" w:rsidRDefault="00DC2C9A" w:rsidP="00DC2C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D63AF59" w14:textId="1073D42C" w:rsidR="00DC2C9A" w:rsidRDefault="00DC2C9A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Гаврикова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7"/>
    <w:p w14:paraId="469F51B5" w14:textId="690E6FA8" w:rsidR="00021B50" w:rsidRDefault="00021B50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9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7"/>
        <w:gridCol w:w="546"/>
        <w:gridCol w:w="1114"/>
        <w:gridCol w:w="232"/>
        <w:gridCol w:w="34"/>
        <w:gridCol w:w="641"/>
        <w:gridCol w:w="34"/>
        <w:gridCol w:w="683"/>
        <w:gridCol w:w="34"/>
        <w:gridCol w:w="159"/>
        <w:gridCol w:w="27"/>
        <w:gridCol w:w="377"/>
        <w:gridCol w:w="34"/>
        <w:gridCol w:w="20"/>
        <w:gridCol w:w="141"/>
        <w:gridCol w:w="469"/>
        <w:gridCol w:w="34"/>
        <w:gridCol w:w="64"/>
        <w:gridCol w:w="297"/>
        <w:gridCol w:w="541"/>
        <w:gridCol w:w="34"/>
        <w:gridCol w:w="262"/>
        <w:gridCol w:w="709"/>
        <w:gridCol w:w="142"/>
        <w:gridCol w:w="305"/>
        <w:gridCol w:w="34"/>
        <w:gridCol w:w="737"/>
        <w:gridCol w:w="200"/>
        <w:gridCol w:w="708"/>
        <w:gridCol w:w="26"/>
        <w:gridCol w:w="17"/>
        <w:gridCol w:w="120"/>
        <w:gridCol w:w="26"/>
        <w:gridCol w:w="28"/>
      </w:tblGrid>
      <w:tr w:rsidR="00021B50" w14:paraId="79E8BA76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3F314F0" w14:textId="77777777" w:rsid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Основные сведения о теплоснабжающей организации ООО «Элмат» (далее - ТСО)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402F8406" w14:textId="5EF08416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50" w14:paraId="4ED42865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70462A5D" w14:textId="46E89971" w:rsidR="00021B50" w:rsidRPr="00021B50" w:rsidRDefault="00021B50" w:rsidP="00021B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50" w14:paraId="7F052D79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E9936" w14:textId="73F2CEA3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Полное наименование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021B50">
              <w:rPr>
                <w:rFonts w:ascii="Times New Roman" w:hAnsi="Times New Roman"/>
                <w:sz w:val="22"/>
              </w:rPr>
              <w:t>регулируемой организации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88361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Общество с ограниченной ответственностью «Элмат»</w:t>
            </w:r>
          </w:p>
        </w:tc>
      </w:tr>
      <w:tr w:rsidR="00021B50" w14:paraId="07E9F2DB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E8A4C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Основной государственный</w:t>
            </w:r>
            <w:r w:rsidRPr="00021B50">
              <w:rPr>
                <w:rFonts w:ascii="Times New Roman" w:hAnsi="Times New Roman"/>
                <w:sz w:val="22"/>
              </w:rPr>
              <w:br/>
              <w:t>регистрационный номер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C4B85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1144027001876</w:t>
            </w:r>
          </w:p>
        </w:tc>
      </w:tr>
      <w:tr w:rsidR="00021B50" w14:paraId="1B85B86F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65E40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A9AE9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4027118977</w:t>
            </w:r>
          </w:p>
        </w:tc>
      </w:tr>
      <w:tr w:rsidR="00021B50" w14:paraId="644ED15E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1415A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52163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402701001</w:t>
            </w:r>
          </w:p>
        </w:tc>
      </w:tr>
      <w:tr w:rsidR="00021B50" w14:paraId="1040D878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ED79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D0B21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Общая система налогообложения</w:t>
            </w:r>
          </w:p>
        </w:tc>
      </w:tr>
      <w:tr w:rsidR="00021B50" w14:paraId="3AE3D6A5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D2127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D996D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производство и передача тепловой энергии</w:t>
            </w:r>
          </w:p>
        </w:tc>
      </w:tr>
      <w:tr w:rsidR="00021B50" w14:paraId="37D7B310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E4EEF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6FC3F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248033, Калужская область, город Калуга, проезд Академический 2-й, 13,</w:t>
            </w:r>
          </w:p>
        </w:tc>
      </w:tr>
      <w:tr w:rsidR="00021B50" w14:paraId="1E8E9CB8" w14:textId="77777777" w:rsidTr="00C579E9">
        <w:trPr>
          <w:gridAfter w:val="5"/>
          <w:wAfter w:w="217" w:type="dxa"/>
          <w:trHeight w:val="60"/>
        </w:trPr>
        <w:tc>
          <w:tcPr>
            <w:tcW w:w="453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D2CCD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510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C92F5" w14:textId="77777777" w:rsidR="00021B50" w:rsidRPr="00021B50" w:rsidRDefault="00021B50" w:rsidP="00021B50">
            <w:pPr>
              <w:rPr>
                <w:rFonts w:ascii="Times New Roman" w:hAnsi="Times New Roman"/>
                <w:sz w:val="22"/>
              </w:rPr>
            </w:pPr>
            <w:r w:rsidRPr="00021B50">
              <w:rPr>
                <w:rFonts w:ascii="Times New Roman" w:hAnsi="Times New Roman"/>
                <w:sz w:val="22"/>
              </w:rPr>
              <w:t>248033, Калужская область, город Калуга, проезд Академический 2-й, 13,</w:t>
            </w:r>
          </w:p>
        </w:tc>
      </w:tr>
      <w:tr w:rsidR="00021B50" w14:paraId="1A1D00C9" w14:textId="77777777" w:rsidTr="00C579E9">
        <w:trPr>
          <w:gridAfter w:val="3"/>
          <w:wAfter w:w="174" w:type="dxa"/>
          <w:trHeight w:val="60"/>
        </w:trPr>
        <w:tc>
          <w:tcPr>
            <w:tcW w:w="1027" w:type="dxa"/>
            <w:shd w:val="clear" w:color="FFFFFF" w:fill="auto"/>
            <w:vAlign w:val="bottom"/>
          </w:tcPr>
          <w:p w14:paraId="601EFEE8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2025EFBD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14:paraId="6A6AD6E3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1FC2A945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14:paraId="09E477A3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1CCE6B34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14:paraId="35F36C34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gridSpan w:val="4"/>
            <w:shd w:val="clear" w:color="FFFFFF" w:fill="auto"/>
            <w:vAlign w:val="bottom"/>
          </w:tcPr>
          <w:p w14:paraId="568AD736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gridSpan w:val="4"/>
            <w:shd w:val="clear" w:color="FFFFFF" w:fill="auto"/>
            <w:vAlign w:val="bottom"/>
          </w:tcPr>
          <w:p w14:paraId="276F2808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6" w:type="dxa"/>
            <w:gridSpan w:val="4"/>
            <w:shd w:val="clear" w:color="FFFFFF" w:fill="auto"/>
            <w:vAlign w:val="bottom"/>
          </w:tcPr>
          <w:p w14:paraId="6E5F8695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2" w:type="dxa"/>
            <w:gridSpan w:val="5"/>
            <w:shd w:val="clear" w:color="FFFFFF" w:fill="auto"/>
            <w:vAlign w:val="bottom"/>
          </w:tcPr>
          <w:p w14:paraId="61BAED80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5B362C94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" w:type="dxa"/>
            <w:gridSpan w:val="4"/>
            <w:shd w:val="clear" w:color="FFFFFF" w:fill="auto"/>
            <w:vAlign w:val="bottom"/>
          </w:tcPr>
          <w:p w14:paraId="485904E1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3B01EA84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bottom"/>
          </w:tcPr>
          <w:p w14:paraId="3F8DB913" w14:textId="21178EA7" w:rsidR="00021B50" w:rsidRDefault="00021B50" w:rsidP="00021B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ТСО представила в министерство конкурентной политики Калужской области предложение для установления (корректировки) одноставочных тарифов  по производству и передаче тепловой энергии на очередной (третий) 2021 год долгосрочного периода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1B50" w14:paraId="3E410970" w14:textId="77777777" w:rsidTr="00C579E9">
        <w:trPr>
          <w:gridAfter w:val="4"/>
          <w:wAfter w:w="191" w:type="dxa"/>
          <w:trHeight w:val="60"/>
        </w:trPr>
        <w:tc>
          <w:tcPr>
            <w:tcW w:w="157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E90E9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регулирования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A1503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4C9D0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1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F1378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AB372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167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CF85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Необходимая валовая выручка, тыс. руб.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6DDFD025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B50" w14:paraId="5DAF9507" w14:textId="77777777" w:rsidTr="00C579E9">
        <w:trPr>
          <w:gridAfter w:val="4"/>
          <w:wAfter w:w="191" w:type="dxa"/>
          <w:trHeight w:val="60"/>
        </w:trPr>
        <w:tc>
          <w:tcPr>
            <w:tcW w:w="157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3DA0A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08EFE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A8C8D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ED4D1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7165D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1CFB8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9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A88D5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45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015B2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CF7A0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" w:type="dxa"/>
            <w:shd w:val="clear" w:color="FFFFFF" w:fill="auto"/>
            <w:vAlign w:val="center"/>
          </w:tcPr>
          <w:p w14:paraId="54E4842D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B50" w14:paraId="7FFFA1B9" w14:textId="77777777" w:rsidTr="00C579E9">
        <w:trPr>
          <w:gridAfter w:val="4"/>
          <w:wAfter w:w="191" w:type="dxa"/>
          <w:trHeight w:val="60"/>
        </w:trPr>
        <w:tc>
          <w:tcPr>
            <w:tcW w:w="157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50FDA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34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DDDA9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6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D7077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1844,23</w:t>
            </w:r>
          </w:p>
        </w:tc>
        <w:tc>
          <w:tcPr>
            <w:tcW w:w="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0576D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6D467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F4B29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33246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C5AC2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28837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5 938,42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09E06141" w14:textId="77777777" w:rsidR="00021B50" w:rsidRDefault="00021B50" w:rsidP="00021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1B50" w14:paraId="5BE1F80C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0CEC2F5F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для ТСО приказом министерства конкурентной политики Калужской области от 12.11.2018 № 132-РК на период 2019 - 2023 годы. Тарифы рассчитаны с применением метода долгосрочной индексации установленных тарифов.</w:t>
            </w:r>
          </w:p>
        </w:tc>
      </w:tr>
      <w:tr w:rsidR="00021B50" w14:paraId="1E184A7C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06F5C878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27 июля 2010 года № 190-ФЗ «О теплоснабжении» и постановлением Правительства Российской Федерации от 22 октября 2012 года № 1075 «О ценообразовании в сфере теплоснабжения» (далее – Основы ценообразования).</w:t>
            </w:r>
          </w:p>
        </w:tc>
      </w:tr>
      <w:tr w:rsidR="00021B50" w14:paraId="6171B660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24EE34F1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В соответствии с пунктом 52 Основ ценообразования произведена корректировка долгосрочных тарифов, установленных ранее на 2021 год.</w:t>
            </w:r>
          </w:p>
        </w:tc>
      </w:tr>
      <w:tr w:rsidR="00021B50" w14:paraId="3EEE4C67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626E5CE3" w14:textId="296FA99D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Основные средства, относящиеся к деятельности, находятся у ТСО в собственности.</w:t>
            </w:r>
          </w:p>
        </w:tc>
      </w:tr>
      <w:tr w:rsidR="00021B50" w14:paraId="31AE0F0E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56F5E063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Представлены следующие правоустанавливающие документы:</w:t>
            </w:r>
          </w:p>
        </w:tc>
      </w:tr>
      <w:tr w:rsidR="00021B50" w14:paraId="58BB58AB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7D8464CC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 xml:space="preserve">- котельная АБМК, пр. 2-ой Академический, д. 13 - св. о госрегистрации права от 22.06.2016, запись № 40-40/001-40/001/074/2016-543/1. </w:t>
            </w:r>
          </w:p>
          <w:p w14:paraId="5B1BE8B5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 xml:space="preserve">            - котельная ЛВЖ, пр. 1-ый Академический, д. 23, от 19.06.2014, запись № 40-40-01/086/2014-068</w:t>
            </w:r>
          </w:p>
        </w:tc>
      </w:tr>
      <w:tr w:rsidR="00021B50" w14:paraId="5567AB8A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26458E0F" w14:textId="2B2F4883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Экспертами выполняется корректировка тарифов на тепловую энергию, установленных ранее на 2021 год. В соответствии с пунктом 15 Основ ценообразования тарифы рассчитываются с учётом календарной разбивки по полугодиям, исходя из непревышения величины указанных тарифов в первом полугодии очередного расчетного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декабря. Индексация тарифов производится с 1 июля 2021 года.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B50">
              <w:rPr>
                <w:rFonts w:ascii="Times New Roman" w:hAnsi="Times New Roman"/>
                <w:sz w:val="24"/>
                <w:szCs w:val="24"/>
              </w:rPr>
              <w:t>Следовательно, экспертная группа рекомендует установить тарифы на тепловую энергию на период с 01.01. по 30.06.2021 – с учётом величины роста 100 % к уровню тарифов, действующих по состоянию на 31.12.2020.</w:t>
            </w:r>
          </w:p>
        </w:tc>
      </w:tr>
      <w:tr w:rsidR="00021B50" w14:paraId="211C2172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052CC206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Расчет тарифов выполнен исходя из годовых объемов произведенной тепловой энергии и годовых расходов по статьям затрат.</w:t>
            </w:r>
          </w:p>
        </w:tc>
      </w:tr>
      <w:tr w:rsidR="00021B50" w14:paraId="44571FAA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4F3BCDE8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Индексы, используемые при формировании необходимой валовой выручки по статьям затрат на очередной 2021 год долгосрочного периода регулирования:</w:t>
            </w:r>
          </w:p>
        </w:tc>
      </w:tr>
      <w:tr w:rsidR="00021B50" w14:paraId="40C3BEC0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5D668330" w14:textId="76BB8343" w:rsidR="00021B50" w:rsidRPr="00021B50" w:rsidRDefault="00021B50" w:rsidP="00021B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50" w14:paraId="6A92EC09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9E52" w14:textId="77777777" w:rsidR="00021B50" w:rsidRPr="00021B50" w:rsidRDefault="00021B50" w:rsidP="00021B5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B9012" w14:textId="77777777" w:rsidR="00021B50" w:rsidRDefault="00021B50" w:rsidP="00021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B50" w14:paraId="0877CBE0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0BE2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I Индексы-дефляторы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2A52F" w14:textId="77777777" w:rsidR="00021B50" w:rsidRDefault="00021B50" w:rsidP="00021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B50" w14:paraId="2D8F3E13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51502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Природный газ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3D640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</w:t>
            </w:r>
          </w:p>
        </w:tc>
      </w:tr>
      <w:tr w:rsidR="00021B50" w14:paraId="0E56C7AE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D3D29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Водоснабжение, водоотведение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03B12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021B50" w14:paraId="6B86C095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72325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Электрическая энергия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207B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1,056</w:t>
            </w:r>
          </w:p>
        </w:tc>
      </w:tr>
      <w:tr w:rsidR="00021B50" w14:paraId="660A5A03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1349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Тепловая энергия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B946F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021B50" w14:paraId="22F76261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C1050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 (ИПЦ)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AA421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1,036</w:t>
            </w:r>
          </w:p>
        </w:tc>
      </w:tr>
      <w:tr w:rsidR="00021B50" w14:paraId="23BE61A3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5D54B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II Прочие индексы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45E9C" w14:textId="77777777" w:rsidR="00021B50" w:rsidRDefault="00021B50" w:rsidP="00021B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1B50" w14:paraId="25BD2934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7152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C3F16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0,99</w:t>
            </w:r>
          </w:p>
        </w:tc>
      </w:tr>
      <w:tr w:rsidR="00021B50" w14:paraId="04619140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26D41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(производство)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4DBF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1B50" w14:paraId="40897AAE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F734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Индекс изменения количества активов (передача)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14D25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21B50" w14:paraId="61D70FDA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430D0" w14:textId="77777777" w:rsidR="00021B50" w:rsidRPr="00021B50" w:rsidRDefault="00021B50" w:rsidP="00021B50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21B50">
              <w:rPr>
                <w:rFonts w:ascii="Times New Roman" w:hAnsi="Times New Roman"/>
                <w:bCs/>
                <w:sz w:val="20"/>
                <w:szCs w:val="20"/>
              </w:rPr>
              <w:t>Коэффициент эластичности затрат по росту активов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17FF7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</w:tr>
      <w:tr w:rsidR="00021B50" w14:paraId="173EA1B6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81868" w14:textId="77777777" w:rsidR="00021B50" w:rsidRDefault="00021B50" w:rsidP="00021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производство тепловой энергии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D0B14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021B50" w14:paraId="6B1218EB" w14:textId="77777777" w:rsidTr="00C579E9">
        <w:trPr>
          <w:gridAfter w:val="5"/>
          <w:wAfter w:w="217" w:type="dxa"/>
          <w:trHeight w:val="60"/>
        </w:trPr>
        <w:tc>
          <w:tcPr>
            <w:tcW w:w="8931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E735F" w14:textId="77777777" w:rsidR="00021B50" w:rsidRDefault="00021B50" w:rsidP="00021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Результирующий коэффициент при расчете операционных расходов на передачу тепловой энергии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CDC75" w14:textId="77777777" w:rsidR="00021B50" w:rsidRDefault="00021B50" w:rsidP="00021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1,0256</w:t>
            </w:r>
          </w:p>
        </w:tc>
      </w:tr>
      <w:tr w:rsidR="00021B50" w14:paraId="749632ED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3052D3DB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При расчёте расходов на 2021 год экспертами учитываются индексы-дефляторы, обозначенные сценарными условиями функционирования экономики Российской Федерации и основными параметрами Прогноза социально-экономического развития Российской Федерации на период до 2024 года.</w:t>
            </w:r>
          </w:p>
        </w:tc>
      </w:tr>
      <w:tr w:rsidR="00021B50" w14:paraId="6744D307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412C9B0B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Корректировка и основания отказа во включении в цены (тарифы) отдельных расходов, предложенных организацией, следующие:</w:t>
            </w:r>
          </w:p>
        </w:tc>
      </w:tr>
      <w:tr w:rsidR="00021B50" w14:paraId="56A01AC6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5660B22C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1. Технические показатели.</w:t>
            </w:r>
          </w:p>
        </w:tc>
      </w:tr>
      <w:tr w:rsidR="00021B50" w14:paraId="67A86212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FFFFFF"/>
          </w:tcPr>
          <w:p w14:paraId="57300122" w14:textId="208333B2" w:rsidR="00021B50" w:rsidRPr="00021B50" w:rsidRDefault="00021B50" w:rsidP="00021B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Принятые экспертами на 2021 год объёмы полезного отпуска соответствуют объёмам, заложенным в актуализированную на 2021 год схему теплоснабжения МО «Город Калуга».</w:t>
            </w:r>
          </w:p>
        </w:tc>
      </w:tr>
      <w:tr w:rsidR="00021B50" w14:paraId="135123CC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41C73BE2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>Объёмы полезного отпуска приняты с учётом пунктов 5(1) - 5(5) Основ ценообразования № 1075 (отмена регулирования цен (тарифов) на тепловую энергию с 01.01.2019 с использованием теплоносителя в виде пара, на теплоноситель в виде пара, на тепловую энергию, в случае если к источнику тепловой энергии присоединён единственный потребитель).</w:t>
            </w:r>
          </w:p>
        </w:tc>
      </w:tr>
      <w:tr w:rsidR="00021B50" w14:paraId="158DADB1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FFFFFF"/>
          </w:tcPr>
          <w:p w14:paraId="2AD702A8" w14:textId="77777777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ab/>
              <w:t xml:space="preserve">Руководствуясь абзацем 5 пункта 12 Основ ценообразования № 1075 при установлении тарифов использовалась необходимая валовая выручка и расчетный объем полезного отпуска тепловой энергии в размере, необходимом для обеспечения теплоснабжения потребителей, в </w:t>
            </w:r>
            <w:r w:rsidRPr="00021B5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со всеми договорами в системах теплоснабжения, входящих в состав зоны деятельности единой теплоснабжающей организации.</w:t>
            </w:r>
          </w:p>
        </w:tc>
      </w:tr>
      <w:tr w:rsidR="00021B50" w14:paraId="647CBAF4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FFFFFF"/>
          </w:tcPr>
          <w:p w14:paraId="774D1DCA" w14:textId="3CA99339" w:rsidR="00021B50" w:rsidRPr="00021B50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Перечень котельных, учтенных при расчете тарифов на тепловую энергию, представлен в таблице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1B50">
              <w:rPr>
                <w:rFonts w:ascii="Times New Roman" w:hAnsi="Times New Roman"/>
                <w:sz w:val="24"/>
                <w:szCs w:val="24"/>
              </w:rPr>
              <w:t>, при этом в данной таблице отражены источники тепловой энергии, в отношение которых государственное регулирование прекращено.</w:t>
            </w:r>
            <w:r w:rsidR="00C579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1B50">
              <w:rPr>
                <w:rFonts w:ascii="Times New Roman" w:hAnsi="Times New Roman"/>
                <w:sz w:val="24"/>
                <w:szCs w:val="24"/>
              </w:rPr>
              <w:t>Руководствуясь абзацем 5 пункта 12 Основ ценообразования № 1075, расчёт тарифов выполнен с учётом расходов и объёмов тепловой энергии котельной АБМК и котельной ЛВЖ.</w:t>
            </w:r>
          </w:p>
        </w:tc>
      </w:tr>
      <w:tr w:rsidR="00021B50" w14:paraId="1433FF2B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201D0420" w14:textId="77777777" w:rsidR="00021B50" w:rsidRPr="00021B50" w:rsidRDefault="00021B50" w:rsidP="00021B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21B50">
              <w:rPr>
                <w:rFonts w:ascii="Times New Roman" w:hAnsi="Times New Roman"/>
                <w:sz w:val="24"/>
                <w:szCs w:val="24"/>
              </w:rPr>
              <w:t>Таблица 4</w:t>
            </w:r>
          </w:p>
        </w:tc>
      </w:tr>
      <w:tr w:rsidR="00021B50" w14:paraId="7A89BBC0" w14:textId="77777777" w:rsidTr="00C579E9">
        <w:trPr>
          <w:gridAfter w:val="5"/>
          <w:wAfter w:w="217" w:type="dxa"/>
          <w:trHeight w:val="60"/>
        </w:trPr>
        <w:tc>
          <w:tcPr>
            <w:tcW w:w="5103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0C94C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осуществляется государственное регулирование цен (тарифов)</w:t>
            </w:r>
          </w:p>
        </w:tc>
        <w:tc>
          <w:tcPr>
            <w:tcW w:w="4536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36AF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Источники тепловой энергии, в отношении которых государственное регулирование прекращено</w:t>
            </w:r>
          </w:p>
        </w:tc>
      </w:tr>
      <w:tr w:rsidR="00021B50" w14:paraId="7613E528" w14:textId="77777777" w:rsidTr="00C579E9">
        <w:trPr>
          <w:gridAfter w:val="5"/>
          <w:wAfter w:w="217" w:type="dxa"/>
          <w:trHeight w:val="60"/>
        </w:trPr>
        <w:tc>
          <w:tcPr>
            <w:tcW w:w="5103" w:type="dxa"/>
            <w:gridSpan w:val="1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4AF56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73004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учтенные в расчете тарифов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9BEA7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Котельные, не учтенные в тарифах</w:t>
            </w:r>
          </w:p>
        </w:tc>
      </w:tr>
      <w:tr w:rsidR="00021B50" w14:paraId="5245880F" w14:textId="77777777" w:rsidTr="00C579E9">
        <w:trPr>
          <w:gridAfter w:val="5"/>
          <w:wAfter w:w="217" w:type="dxa"/>
          <w:trHeight w:val="6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44B1D39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0AD10EB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EA891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</w:tr>
      <w:tr w:rsidR="00021B50" w14:paraId="5F81D2CC" w14:textId="77777777" w:rsidTr="00C579E9">
        <w:trPr>
          <w:gridAfter w:val="5"/>
          <w:wAfter w:w="217" w:type="dxa"/>
          <w:trHeight w:val="60"/>
        </w:trPr>
        <w:tc>
          <w:tcPr>
            <w:tcW w:w="51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1946F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1, Котельная АБМК, пр. 2-й Академический, д. 13                                                </w:t>
            </w:r>
          </w:p>
        </w:tc>
        <w:tc>
          <w:tcPr>
            <w:tcW w:w="24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8348D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котельная ЛВЖ, пр. 1-й Академический, д. 23</w:t>
            </w:r>
          </w:p>
        </w:tc>
        <w:tc>
          <w:tcPr>
            <w:tcW w:w="21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4D0FA" w14:textId="77777777" w:rsidR="00021B50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нет</w:t>
            </w:r>
          </w:p>
        </w:tc>
      </w:tr>
      <w:tr w:rsidR="00021B50" w14:paraId="6FDF30CA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1280BCFF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E9">
              <w:rPr>
                <w:rFonts w:ascii="Times New Roman" w:hAnsi="Times New Roman"/>
                <w:sz w:val="24"/>
                <w:szCs w:val="24"/>
              </w:rPr>
              <w:tab/>
              <w:t>В соответствии с пунктами 34, 40 Методических указаний объем потерь тепловой энергии, объем потребления энергетических ресурсов, холодной воды, теплоносителя рассчитываются экспертами в сопоставимых условиях до начала очередного долгосрочного периода и в течение такого периода не пересматриваются.</w:t>
            </w:r>
          </w:p>
        </w:tc>
      </w:tr>
      <w:tr w:rsidR="00021B50" w14:paraId="5225147B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605FB163" w14:textId="21B56874" w:rsidR="00021B50" w:rsidRPr="00C579E9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E9">
              <w:rPr>
                <w:rFonts w:ascii="Times New Roman" w:hAnsi="Times New Roman"/>
                <w:sz w:val="24"/>
                <w:szCs w:val="24"/>
              </w:rPr>
              <w:tab/>
              <w:t>Нормативы, предусмотренные частью 3 статьи 9 Федерального закона «О теплоснабжении» от 27.07.2010 № 190-ФЗ, учт</w:t>
            </w:r>
            <w:r w:rsidR="00C579E9">
              <w:rPr>
                <w:rFonts w:ascii="Times New Roman" w:hAnsi="Times New Roman"/>
                <w:sz w:val="24"/>
                <w:szCs w:val="24"/>
              </w:rPr>
              <w:t>ё</w:t>
            </w:r>
            <w:r w:rsidRPr="00C579E9">
              <w:rPr>
                <w:rFonts w:ascii="Times New Roman" w:hAnsi="Times New Roman"/>
                <w:sz w:val="24"/>
                <w:szCs w:val="24"/>
              </w:rPr>
              <w:t>нные при установлении тарифов на первый год долгосрочного периода регулирования:</w:t>
            </w:r>
          </w:p>
        </w:tc>
      </w:tr>
      <w:tr w:rsidR="00021B50" w14:paraId="661FD610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738F93A3" w14:textId="52CA0104" w:rsidR="00021B50" w:rsidRPr="00C579E9" w:rsidRDefault="00021B50" w:rsidP="00021B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B50" w:rsidRPr="005E2F51" w14:paraId="2EC69960" w14:textId="77777777" w:rsidTr="00C579E9">
        <w:trPr>
          <w:gridAfter w:val="5"/>
          <w:wAfter w:w="217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41BC5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норматив удельного расхода топлива, кг у. т./Гкал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A4D5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156,67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6480C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021B50" w:rsidRPr="005E2F51" w14:paraId="72F90CC6" w14:textId="77777777" w:rsidTr="00C579E9">
        <w:trPr>
          <w:gridAfter w:val="5"/>
          <w:wAfter w:w="217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6C761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норматив запаса топлива тыс. тонн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9400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B3F1" w14:textId="448E0C00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021B50" w:rsidRPr="005E2F51" w14:paraId="5FA494F7" w14:textId="77777777" w:rsidTr="00C579E9">
        <w:trPr>
          <w:gridAfter w:val="5"/>
          <w:wAfter w:w="217" w:type="dxa"/>
          <w:trHeight w:val="60"/>
        </w:trPr>
        <w:tc>
          <w:tcPr>
            <w:tcW w:w="6804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BFB2B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норматив технологических потерь при передаче тепловой энергии %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F888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1,58</w:t>
            </w:r>
          </w:p>
        </w:tc>
        <w:tc>
          <w:tcPr>
            <w:tcW w:w="198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63A39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не утвержден</w:t>
            </w:r>
          </w:p>
        </w:tc>
      </w:tr>
      <w:tr w:rsidR="00021B50" w14:paraId="7B6E4343" w14:textId="77777777" w:rsidTr="00C579E9">
        <w:trPr>
          <w:gridAfter w:val="3"/>
          <w:wAfter w:w="174" w:type="dxa"/>
          <w:trHeight w:val="60"/>
        </w:trPr>
        <w:tc>
          <w:tcPr>
            <w:tcW w:w="1027" w:type="dxa"/>
            <w:shd w:val="clear" w:color="FFFFFF" w:fill="auto"/>
          </w:tcPr>
          <w:p w14:paraId="47F3B61A" w14:textId="77777777" w:rsidR="00021B50" w:rsidRDefault="00021B50" w:rsidP="00021B5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6B9DCC46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4" w:type="dxa"/>
            <w:shd w:val="clear" w:color="FFFFFF" w:fill="auto"/>
            <w:vAlign w:val="bottom"/>
          </w:tcPr>
          <w:p w14:paraId="1FB2888D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" w:type="dxa"/>
            <w:shd w:val="clear" w:color="FFFFFF" w:fill="auto"/>
            <w:vAlign w:val="bottom"/>
          </w:tcPr>
          <w:p w14:paraId="1F2D4B16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" w:type="dxa"/>
            <w:shd w:val="clear" w:color="FFFFFF" w:fill="auto"/>
            <w:vAlign w:val="bottom"/>
          </w:tcPr>
          <w:p w14:paraId="27A657DF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gridSpan w:val="2"/>
            <w:shd w:val="clear" w:color="FFFFFF" w:fill="auto"/>
            <w:vAlign w:val="bottom"/>
          </w:tcPr>
          <w:p w14:paraId="3385C76D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7" w:type="dxa"/>
            <w:gridSpan w:val="2"/>
            <w:shd w:val="clear" w:color="FFFFFF" w:fill="auto"/>
            <w:vAlign w:val="bottom"/>
          </w:tcPr>
          <w:p w14:paraId="2E406A07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gridSpan w:val="4"/>
            <w:shd w:val="clear" w:color="FFFFFF" w:fill="auto"/>
            <w:vAlign w:val="bottom"/>
          </w:tcPr>
          <w:p w14:paraId="783068AE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4" w:type="dxa"/>
            <w:gridSpan w:val="4"/>
            <w:shd w:val="clear" w:color="FFFFFF" w:fill="auto"/>
            <w:vAlign w:val="bottom"/>
          </w:tcPr>
          <w:p w14:paraId="742CC8C1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6" w:type="dxa"/>
            <w:gridSpan w:val="4"/>
            <w:shd w:val="clear" w:color="FFFFFF" w:fill="auto"/>
            <w:vAlign w:val="bottom"/>
          </w:tcPr>
          <w:p w14:paraId="751E8387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52" w:type="dxa"/>
            <w:gridSpan w:val="5"/>
            <w:shd w:val="clear" w:color="FFFFFF" w:fill="auto"/>
            <w:vAlign w:val="bottom"/>
          </w:tcPr>
          <w:p w14:paraId="2EA8D625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shd w:val="clear" w:color="FFFFFF" w:fill="auto"/>
            <w:vAlign w:val="bottom"/>
          </w:tcPr>
          <w:p w14:paraId="1E2C05E9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51" w:type="dxa"/>
            <w:gridSpan w:val="4"/>
            <w:shd w:val="clear" w:color="FFFFFF" w:fill="auto"/>
            <w:vAlign w:val="bottom"/>
          </w:tcPr>
          <w:p w14:paraId="19EB8587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2B454BD6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50175C85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2. Расходы на приобретение энергетических ресурсов.</w:t>
            </w:r>
          </w:p>
        </w:tc>
      </w:tr>
      <w:tr w:rsidR="00021B50" w14:paraId="376EBDBB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1C7B0B57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топливо определены исходя из цен на природный газ, утверждённых приказами ФСТ России и ФАС России на период с 1 июля 2020 года, в зависимости от группы потребления газа и организации, осуществляющей транспортировку газа, а также с учетом индекса роста цен на газ.</w:t>
            </w:r>
          </w:p>
        </w:tc>
      </w:tr>
      <w:tr w:rsidR="00021B50" w14:paraId="5359D3F5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2E718075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электрическую энергию определены исходя из фактических цен второго полугодия 2020 года по счетам-фактурам, а также с учетом индекса роста цен на электрическую энергию.</w:t>
            </w:r>
          </w:p>
        </w:tc>
      </w:tr>
      <w:tr w:rsidR="00021B50" w14:paraId="065AD0F7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38253479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водоснабжение (вода на технологические цели) и водоотведение (стоки) определены исходя из приказов министерства конкурентной политики Калужской области (с 1 июля 2020 года) с учетом индекса роста цен на холодную воду.</w:t>
            </w:r>
          </w:p>
        </w:tc>
      </w:tr>
      <w:tr w:rsidR="00021B50" w14:paraId="1525F9B3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650F4063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Затраты на покупную тепловую энергию определены исходя из приказов министерства конкурентной политики Калужской области.</w:t>
            </w:r>
          </w:p>
        </w:tc>
      </w:tr>
      <w:tr w:rsidR="00021B50" w14:paraId="3FA9852F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6CE8F26F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3. Операционные расходы.</w:t>
            </w:r>
          </w:p>
        </w:tc>
      </w:tr>
      <w:tr w:rsidR="00021B50" w14:paraId="437AE475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65673576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Расчёт операционных расходов на 2021 год, выполнен экспертами в соответствии с пунктом 36 Методических указаний с учетом операционных расходов, рассчитанных (скорректированных) на 2020 год и результирующих коэффициентов, рассчитанных соответственно:</w:t>
            </w:r>
          </w:p>
        </w:tc>
      </w:tr>
      <w:tr w:rsidR="00021B50" w14:paraId="476437F4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5C9B2841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- на производство тепловой энергии;</w:t>
            </w:r>
          </w:p>
        </w:tc>
      </w:tr>
      <w:tr w:rsidR="00021B50" w14:paraId="66272532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6AC36C85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- на передачу тепловой энергии.</w:t>
            </w:r>
          </w:p>
        </w:tc>
      </w:tr>
      <w:tr w:rsidR="00021B50" w14:paraId="31ACC210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06CAEB2D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4. Неподконтрольные расходы.</w:t>
            </w:r>
          </w:p>
        </w:tc>
      </w:tr>
      <w:tr w:rsidR="00021B50" w14:paraId="7CEDCD14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4B9DB9CD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Неподконтрольные расходы определяются методом экономически обоснованных расходов в соответствии с главой IV Методических указаний. При этом:</w:t>
            </w:r>
          </w:p>
        </w:tc>
      </w:tr>
      <w:tr w:rsidR="00021B50" w14:paraId="6889F457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49E16FC7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ab/>
              <w:t>- отчисления на социальные нужды рассчитаны от фонда оплаты труда, принятого в расчет;</w:t>
            </w:r>
          </w:p>
        </w:tc>
      </w:tr>
      <w:tr w:rsidR="00021B50" w:rsidRPr="005E2F51" w14:paraId="484C6850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0F6F9FA6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color w:val="536AC2"/>
                <w:sz w:val="24"/>
                <w:szCs w:val="24"/>
              </w:rPr>
              <w:tab/>
            </w: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>- амортизационные отчисления приняты в соответствии с балансовой стоимостью оборудования и нормой амортизационных отчислений, подтвержденными бухгалтерской ведомостью движения основных средств, представленной в материалах дела;</w:t>
            </w: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br/>
              <w:t>- арендная плата за землю включена в размере, не превышающем экономически обоснованный уровень, договор аренды представлен в материалах дела;</w:t>
            </w:r>
          </w:p>
        </w:tc>
      </w:tr>
      <w:tr w:rsidR="00021B50" w14:paraId="696B2251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364AAA11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- расходы на оплату налогов скорректированы на основании представленных обосновывающих документов.</w:t>
            </w:r>
          </w:p>
        </w:tc>
      </w:tr>
      <w:tr w:rsidR="00021B50" w14:paraId="69967C52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4E107CF4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5. Прибыль.</w:t>
            </w:r>
          </w:p>
        </w:tc>
      </w:tr>
      <w:tr w:rsidR="00021B50" w14:paraId="38A9A5EC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4D2C5444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При расчёте необходимой валовой выручки на расчётный период регулирования кроме расходов, связанных с регулируемой деятельностью в сфере теплоснабжения, учитывается прибыль, необходимая для эффективного функционирования ТСО.</w:t>
            </w:r>
          </w:p>
        </w:tc>
      </w:tr>
      <w:tr w:rsidR="00021B50" w14:paraId="77B824E5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5F4F13D1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 xml:space="preserve">В соответствии с подпунктом «в» пункта 75 Основ ценообразования в сфере теплоснабжения, утверждённых постановлением Правительства Российской Федерации от 22.10.2012 № 1075, в соответствии с которыми нормативный уровень прибыли относится к долгосрочным параметрам регулирования только для организаций, владеющих объектами теплоснабжения, находящимися в государственной или муниципальной собственности, на основании концессионного соглашения или договора аренды, заключенных не ранее </w:t>
            </w: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br/>
              <w:t>1 января 2014 года.</w:t>
            </w:r>
          </w:p>
        </w:tc>
      </w:tr>
      <w:tr w:rsidR="00021B50" w14:paraId="4E02164E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6E6C5B93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Кроме того, министерством учтены условия пункта 48(2) Основ ценообразования, в соответствии с которыми при установлении (корректировке) тарифов в сфере теплоснабжения на 2021 год и последующие периоды регулирования расчётная предпринимательская прибыль не устанавливается для регулируемой организации:</w:t>
            </w:r>
          </w:p>
        </w:tc>
      </w:tr>
      <w:tr w:rsidR="00021B50" w14:paraId="4BB6F3E1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411E8A93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- являющейся государственным или муниципальным унитарным предприятием;</w:t>
            </w:r>
          </w:p>
        </w:tc>
      </w:tr>
      <w:tr w:rsidR="00021B50" w14:paraId="38CA12F8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44B6EDB5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- владеющей объектом (объектами) теплоснабжения исключительно на основании договора (договоров) аренды, заключенного на срок менее 3 лет.</w:t>
            </w:r>
          </w:p>
        </w:tc>
      </w:tr>
      <w:tr w:rsidR="00021B50" w14:paraId="1AFF6FAC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3B46823F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6. Суммарная корректировка НВВ по пункту 52 Основ ценообразования.</w:t>
            </w:r>
          </w:p>
        </w:tc>
      </w:tr>
      <w:tr w:rsidR="00021B50" w14:paraId="7B661A41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546BE995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  <w:t>Корректировка осуществляется в соответствии с формулой корректировки необходимой валовой выручки 2019 года, установленной в методических указаниях и включающей следующие показатели:</w:t>
            </w:r>
          </w:p>
          <w:p w14:paraId="4AECD9A3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а) отклонение объема товаров (услуг), реализуемых в ходе осуществления регулируемой деятельности, от объема, учтенного при установлении тарифов для регулируемой организации;</w:t>
            </w:r>
            <w:r w:rsidRPr="00C579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>б) отклонение уровня неподконтрольных расходов от уровня неподконтрольных расходов, который был использован органом регулирования при установлении тарифов.</w:t>
            </w:r>
          </w:p>
        </w:tc>
      </w:tr>
      <w:tr w:rsidR="00021B50" w14:paraId="798EFCA3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170A19DD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Иные виды корректировок, предусмотренные пунктом 52 Основ ценообразования, в разрезе данной теплоснабжающей организации не рассматриваются в связи с отсутствием соответствующих оснований.</w:t>
            </w:r>
          </w:p>
        </w:tc>
      </w:tr>
      <w:tr w:rsidR="00021B50" w:rsidRPr="005E2F51" w14:paraId="0A337B35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FFFFFF"/>
            <w:vAlign w:val="center"/>
          </w:tcPr>
          <w:p w14:paraId="7D7EF2BF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color w:val="536AC2"/>
                <w:sz w:val="24"/>
                <w:szCs w:val="24"/>
              </w:rPr>
              <w:tab/>
            </w: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>На основании анализа отчётных данных по регулируемой деятельности в сфере теплоснабжения экспертами рассчитана сумма корректировки НВВ за 2019 год в размере 232,30 тыс. руб. (недополученный доход). Экспертами учтена при расчёте необходимой валовой выручки на 2021 год корректировка в сумме 232,30 тыс. руб.</w:t>
            </w:r>
          </w:p>
        </w:tc>
      </w:tr>
      <w:tr w:rsidR="00021B50" w14:paraId="4ABC844C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740A506E" w14:textId="17E36B90" w:rsidR="00C579E9" w:rsidRPr="00C579E9" w:rsidRDefault="00021B50" w:rsidP="00C579E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ab/>
              <w:t>Величина скорректированной необходимой валовой выручки организации, использованная при расчете установленных тарифов, основные статьи расходов по регулируемому виду деятельности, расходы, предложенные организацией, но не включенные в расчет тарифов, а также объем полезного отпуска тепловой энергии (мощности), на основании которого были рассчитаны установленные тарифы</w:t>
            </w:r>
            <w:r w:rsidR="00C579E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021B50" w14:paraId="61D3ED12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3D2C26A9" w14:textId="2224054A" w:rsidR="00021B50" w:rsidRPr="00C579E9" w:rsidRDefault="00021B50" w:rsidP="00021B50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9E9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</w:tr>
      <w:tr w:rsidR="00021B50" w14:paraId="0C07E317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tbl>
            <w:tblPr>
              <w:tblStyle w:val="TableStyle0"/>
              <w:tblW w:w="9497" w:type="dxa"/>
              <w:tblInd w:w="136" w:type="dxa"/>
              <w:tblLayout w:type="fixed"/>
              <w:tblLook w:val="04A0" w:firstRow="1" w:lastRow="0" w:firstColumn="1" w:lastColumn="0" w:noHBand="0" w:noVBand="1"/>
            </w:tblPr>
            <w:tblGrid>
              <w:gridCol w:w="327"/>
              <w:gridCol w:w="1658"/>
              <w:gridCol w:w="850"/>
              <w:gridCol w:w="1134"/>
              <w:gridCol w:w="762"/>
              <w:gridCol w:w="734"/>
              <w:gridCol w:w="1090"/>
              <w:gridCol w:w="816"/>
              <w:gridCol w:w="851"/>
              <w:gridCol w:w="1275"/>
            </w:tblGrid>
            <w:tr w:rsidR="00021B50" w14:paraId="2664363C" w14:textId="77777777" w:rsidTr="00C579E9">
              <w:trPr>
                <w:trHeight w:val="60"/>
              </w:trPr>
              <w:tc>
                <w:tcPr>
                  <w:tcW w:w="327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3AB6E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658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987EDA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Статьи расходов</w:t>
                  </w:r>
                </w:p>
              </w:tc>
              <w:tc>
                <w:tcPr>
                  <w:tcW w:w="6237" w:type="dxa"/>
                  <w:gridSpan w:val="7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EB4CD7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Показатели, использованные при расчете тарифов на 2021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3A8DF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Комментарии</w:t>
                  </w:r>
                </w:p>
              </w:tc>
            </w:tr>
            <w:tr w:rsidR="00021B50" w14:paraId="630E3CA1" w14:textId="77777777" w:rsidTr="00C579E9">
              <w:trPr>
                <w:trHeight w:val="60"/>
              </w:trPr>
              <w:tc>
                <w:tcPr>
                  <w:tcW w:w="32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8173E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A48A2D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46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9CBD7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Полученные данные</w:t>
                  </w:r>
                </w:p>
              </w:tc>
              <w:tc>
                <w:tcPr>
                  <w:tcW w:w="2640" w:type="dxa"/>
                  <w:gridSpan w:val="3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1C8AF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Утвержденные данные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0CFE5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Размер снижения</w:t>
                  </w:r>
                </w:p>
              </w:tc>
              <w:tc>
                <w:tcPr>
                  <w:tcW w:w="127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859E1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257D87C9" w14:textId="77777777" w:rsidTr="00C579E9">
              <w:trPr>
                <w:trHeight w:val="60"/>
              </w:trPr>
              <w:tc>
                <w:tcPr>
                  <w:tcW w:w="327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38E4C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AC61A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2C387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7DED9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0F951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AD75CC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Передача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0F652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Производство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A89D1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9ED12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CB54B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2A003523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BCEF04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4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E5A259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Справочно: нормативный уровень прибыли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920B2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DC269F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68660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1DECA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0BEC8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7CC8A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2BC7C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-0,5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9BEDD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 предложению ТСО расходы социального характера</w:t>
                  </w:r>
                </w:p>
              </w:tc>
            </w:tr>
            <w:tr w:rsidR="00021B50" w14:paraId="282EA2F1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0345F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A13003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НВВ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BBBDE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32,94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871267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5 905,48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7DCFA5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5 938,42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7BEEE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31,11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883ED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6 394,47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E0EB1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6 425,58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A6E75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-487,16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20580E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ТСО допущена арифметическая ошибка в расчете суммы НВВ по производству тэ на сумму 5,3848 тыс. руб.</w:t>
                  </w:r>
                </w:p>
              </w:tc>
            </w:tr>
            <w:tr w:rsidR="00021B50" w14:paraId="4A9F5768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2DB18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40128F8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Налог на прибыль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B8D752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D448D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28,18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6FA1FC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28,22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A171A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90F5A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7,53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42C91B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7,57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DEB3A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20,65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9E1BD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 ставке 20% на прибыль на социальное развитие</w:t>
                  </w:r>
                </w:p>
              </w:tc>
            </w:tr>
            <w:tr w:rsidR="00021B50" w14:paraId="7DB29EED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E9091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0FCA05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 расходов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8C600E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29,82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1D64A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5 720,57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AB202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5 750,39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FC541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29,49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323EA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5 996,15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9B9AF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6 025,64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95A67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-275,25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1FF2C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628D8ADD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87DF0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F85311F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Итого расходов (без налога на прибыль)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BA309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29,78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E7629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5 692,39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BDB16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5 722,17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4C0DB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29,45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B6258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5 988,62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C9966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6 018,07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59C1E2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-295,9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13E6AA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4912ACB6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151B1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BD6D9E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Стоимость натурального топлива с учётом транспортировки (перевозки) (топливо на технологические цели)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2310A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42B0B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3 010,54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82DC8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3 010,54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1525A9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F6B2EC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3 270,88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DED3CE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3 270,88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479E1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-260,34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88257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ТСО занижен объем отпущенной тепловой энергии</w:t>
                  </w:r>
                </w:p>
              </w:tc>
            </w:tr>
            <w:tr w:rsidR="00021B50" w14:paraId="568E4056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C78917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7169C7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Энергия, в том числе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F3F8B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79892B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542,77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34240D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542,77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BE4C5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282EC4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597,51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3AF882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597,51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00745F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-54,74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214E47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ТСО занижены объемы произведенной тепловой энергии и стоимость 1 кВтч</w:t>
                  </w:r>
                </w:p>
              </w:tc>
            </w:tr>
            <w:tr w:rsidR="00021B50" w14:paraId="3DC75DFF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47148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EB97D3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затраты на покупную электрическую энергию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2C3B2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E5A47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542,77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E3B25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542,77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3D898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0D2A6E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597,51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C5922F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597,51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9E39A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-54,74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1773E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49FC6582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6DCA6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2F9B904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Затраты на оплату труда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3B96C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22,75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13752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441,72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83445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464,47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E1CD9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22,5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9A04B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436,88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B46E1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459,38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EF973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5,09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88B10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п.36 МУ</w:t>
                  </w:r>
                </w:p>
              </w:tc>
            </w:tr>
            <w:tr w:rsidR="00021B50" w14:paraId="4B6AF35D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CF11C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E8F7AD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Отчисления на социальные нужды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72645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7,03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F7F414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136,49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F92AE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143,52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F0748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6,95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B436B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135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A4D19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141,95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0A75E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1,57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5956F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Соответствуют нормативным, для учтенного в расчете ФОТ (30,9%)</w:t>
                  </w:r>
                </w:p>
              </w:tc>
            </w:tr>
            <w:tr w:rsidR="00021B50" w14:paraId="384A5730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1070D4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694419D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Холодная вода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A61D6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C3759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68,26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8365B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68,26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3E2165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37FE0E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73,41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BE484F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73,41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CED42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-5,15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AD816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ТСО занижен объем воды на технологические цели</w:t>
                  </w:r>
                </w:p>
              </w:tc>
            </w:tr>
            <w:tr w:rsidR="00021B50" w14:paraId="101B0FFA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FF8F3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256B4C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Водоотведение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7921F4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BC7748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DCE820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7,3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5E89A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D2A57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7,85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32317C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7,85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55158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-0,55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F28824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ТСО занижен объем стоков</w:t>
                  </w:r>
                </w:p>
              </w:tc>
            </w:tr>
            <w:tr w:rsidR="00021B50" w14:paraId="0170CB2F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9409B0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890229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приобретение сырья и материалов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924C0D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206480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2,53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0510A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2,53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B5D8D2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FDB70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663BD3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2,5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5FDFB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0,03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167AC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п.36 МУ</w:t>
                  </w:r>
                </w:p>
              </w:tc>
            </w:tr>
            <w:tr w:rsidR="00021B50" w14:paraId="2A694B97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2F87F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D7FE9EB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Ремонт основных средств, выполняемый подрядным способом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3DC3D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8F2FC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644,34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27C36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644,34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7EFF8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E1EE7F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637,29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B4DDF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637,29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FB44FA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7,05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5FB9D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1A741C00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85BB9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79901A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оплату работ и услуг производственного характера, выполняемых по договорам со сторонними организациями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9A1AE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06C12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344,27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42C8F3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344,27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801F7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438E7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340,5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BE3A1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340,5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8C72E5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3,77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C48A87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п.36 МУ</w:t>
                  </w:r>
                </w:p>
              </w:tc>
            </w:tr>
            <w:tr w:rsidR="00021B50" w14:paraId="45B11D50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62F10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C4BEBB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Расходы на оплату иных работ и услуг, выполняемых по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договорам с организациями, включая: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D5E01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lastRenderedPageBreak/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302386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196,98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3BB3A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196,98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67990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679F4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194,83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57386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194,83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81C4CD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2,15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0BCCA7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п.36 МУ</w:t>
                  </w:r>
                </w:p>
              </w:tc>
            </w:tr>
            <w:tr w:rsidR="00021B50" w14:paraId="58D9E8F5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6BE623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CB0E95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обучение персонала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FB36D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874496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0309FB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3,6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46C7BF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0DC5A9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3,56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08C44F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3,56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03ED07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0,04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CF1EB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п.36 МУ</w:t>
                  </w:r>
                </w:p>
              </w:tc>
            </w:tr>
            <w:tr w:rsidR="00021B50" w14:paraId="4476E0FA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ACAEBB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C2078E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Услуги банков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FA882E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EB32AE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2,23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A82400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2,23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DF316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A76DC4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ECD7C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2,2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51D995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0,03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8FBDF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58187D4A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FA1BE8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B16DD25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Арендная плата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72E8C5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CAAC6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1,24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D452AF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1,24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8CF72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F2755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1,18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B8BC90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1,18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CAC874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0,06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1CFB326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представленным договором аренды земельного участка без учета НДС</w:t>
                  </w:r>
                </w:p>
              </w:tc>
            </w:tr>
            <w:tr w:rsidR="00021B50" w14:paraId="77527390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E8B5A7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31A9E97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Расходы на уплату налогов, сборов и других обязательных платежей, в том числе: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42B70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D74A63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37,33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F1A7E6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37,33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670F6A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B2995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32,26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B26FE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32,26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47CF3E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5,07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8A6853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80286"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предложением ТСО с у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четом положений учетной политике</w:t>
                  </w:r>
                </w:p>
              </w:tc>
            </w:tr>
            <w:tr w:rsidR="00021B50" w14:paraId="7C056238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128459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1016EAA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Амортизация основных средств и нематериальных активов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EFF694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772DB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252,78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221028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252,78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698D2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58711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252,78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F7C6D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252,78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A9307A1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98A52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 основании документов по учету ОС по состоянию на 2020 год</w:t>
                  </w:r>
                </w:p>
              </w:tc>
            </w:tr>
            <w:tr w:rsidR="00021B50" w14:paraId="41A01597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5960B6E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8417C5D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Суммарная корректировка НВВ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34CC9F0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3EBC0F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56E08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F18819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5FED8C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232,3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CCE74B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232,3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60CCC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-232,3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79CB38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Корректировка НВВ 2019 года</w:t>
                  </w:r>
                </w:p>
              </w:tc>
            </w:tr>
            <w:tr w:rsidR="00021B50" w14:paraId="5262D270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56909A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9A38C82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Прибыль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25205F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3,12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BC553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179,53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71DC91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182,65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B8545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1,62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6887768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166,02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59968A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167,64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3F10A1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15,01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1D0C05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3F0DB641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42FFC7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F618A2" w14:textId="77777777" w:rsidR="00021B50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Нормативный уровень прибыли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F1BD4CC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0,15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9BF56B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32,21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6DDA87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32,36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D657484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0,15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833AF03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30,13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1CDF5B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30,28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558F97F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2,08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16872ED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21B50" w14:paraId="4268C320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C15B262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37691A1E" w14:textId="77777777" w:rsidR="00021B50" w:rsidRPr="00C579E9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Расчётная предпринимательская прибыль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61BB36F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2,97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FBF8E8C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147,33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CCA045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150,29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2D6A62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1,47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C56FA0E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135,89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FC3DDBA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137,36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81DFF1E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12,93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1D0CD83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В соответствии с пунктом 74(1) Основ ценообразования</w:t>
                  </w:r>
                </w:p>
              </w:tc>
            </w:tr>
            <w:tr w:rsidR="00021B50" w14:paraId="6B16246F" w14:textId="77777777" w:rsidTr="00C579E9">
              <w:trPr>
                <w:trHeight w:val="60"/>
              </w:trPr>
              <w:tc>
                <w:tcPr>
                  <w:tcW w:w="327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81286BB" w14:textId="77777777" w:rsidR="00021B50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658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9C79831" w14:textId="77777777" w:rsidR="00021B50" w:rsidRPr="00C579E9" w:rsidRDefault="00021B50" w:rsidP="00C579E9">
                  <w:pPr>
                    <w:ind w:right="-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Сумма снижения</w:t>
                  </w:r>
                </w:p>
              </w:tc>
              <w:tc>
                <w:tcPr>
                  <w:tcW w:w="85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492644A0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C238A23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62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5A773CA7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34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2B5EA7A3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90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6951F14D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16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07A3160E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1691CCF6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579E9">
                    <w:rPr>
                      <w:rFonts w:ascii="Times New Roman" w:hAnsi="Times New Roman"/>
                      <w:sz w:val="18"/>
                      <w:szCs w:val="18"/>
                    </w:rPr>
                    <w:t>-487,16</w:t>
                  </w:r>
                </w:p>
              </w:tc>
              <w:tc>
                <w:tcPr>
                  <w:tcW w:w="1275" w:type="dxa"/>
                  <w:tcBorders>
                    <w:top w:val="single" w:sz="5" w:space="0" w:color="auto"/>
                    <w:left w:val="single" w:sz="5" w:space="0" w:color="auto"/>
                    <w:bottom w:val="single" w:sz="5" w:space="0" w:color="auto"/>
                    <w:right w:val="single" w:sz="5" w:space="0" w:color="auto"/>
                  </w:tcBorders>
                  <w:shd w:val="clear" w:color="FFFFFF" w:fill="auto"/>
                  <w:vAlign w:val="center"/>
                </w:tcPr>
                <w:p w14:paraId="7270C3D8" w14:textId="77777777" w:rsidR="00021B50" w:rsidRPr="00C579E9" w:rsidRDefault="00021B50" w:rsidP="00C579E9">
                  <w:pPr>
                    <w:ind w:right="-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B80B6FA" w14:textId="77777777" w:rsidR="00021B50" w:rsidRDefault="00021B50" w:rsidP="00021B5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23F86A04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9E9">
              <w:rPr>
                <w:rFonts w:ascii="Times New Roman" w:hAnsi="Times New Roman"/>
                <w:sz w:val="24"/>
                <w:szCs w:val="24"/>
              </w:rPr>
              <w:t xml:space="preserve">            Экспертной группой рекомендовано ТСО увеличить затраты на сумму </w:t>
            </w:r>
            <w:r w:rsidRPr="00C579E9">
              <w:rPr>
                <w:rFonts w:ascii="Times New Roman" w:hAnsi="Times New Roman"/>
                <w:sz w:val="24"/>
                <w:szCs w:val="24"/>
              </w:rPr>
              <w:br/>
              <w:t>487,16 тыс. руб.</w:t>
            </w:r>
          </w:p>
        </w:tc>
      </w:tr>
      <w:tr w:rsidR="00021B50" w14:paraId="754B0054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  <w:vAlign w:val="center"/>
          </w:tcPr>
          <w:p w14:paraId="259F8F59" w14:textId="60E470E7" w:rsidR="00021B50" w:rsidRPr="00C579E9" w:rsidRDefault="00021B50" w:rsidP="00021B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79E9">
              <w:rPr>
                <w:rFonts w:ascii="Times New Roman" w:hAnsi="Times New Roman"/>
                <w:sz w:val="24"/>
                <w:szCs w:val="24"/>
              </w:rPr>
              <w:lastRenderedPageBreak/>
              <w:t>тыс. Гкал</w:t>
            </w:r>
          </w:p>
        </w:tc>
      </w:tr>
      <w:tr w:rsidR="00021B50" w:rsidRPr="006555DB" w14:paraId="1D71F0EE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7CC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Баланс тепловой энергии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84F57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87D0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Комментарии</w:t>
            </w:r>
          </w:p>
        </w:tc>
      </w:tr>
      <w:tr w:rsidR="00021B50" w14:paraId="609C5B42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49D73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Потери на собственные нужды котельной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90716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0,08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1CDAE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1B50" w14:paraId="32B9B52D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5E504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Процент потерь на собственные нужды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FB5D4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2,3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F44A8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Уровень потерь предыдущего периода регулирования</w:t>
            </w:r>
          </w:p>
        </w:tc>
      </w:tr>
      <w:tr w:rsidR="00021B50" w14:paraId="7FC5A7B6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5884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Потери тепловой энергии в сети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87946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0,06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14A8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1B50" w14:paraId="390AF421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FDCA3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Процент потерь тепловой энергии в тепловых сетях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4C3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1,58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9464E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Уровень потерь предыдущего периода регулирования</w:t>
            </w:r>
          </w:p>
        </w:tc>
      </w:tr>
      <w:tr w:rsidR="00021B50" w14:paraId="0A587863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46F00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Произведенная тепловая энергия по предприятию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34B1D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3,62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5519A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1B50" w14:paraId="6805C17B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F1DFE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Отпуск с коллекторов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E83AD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3,54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34A1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 xml:space="preserve">Отпуск с коллектора определен, как сумма полезного отпуска и потерь энергии в тепловых сетях </w:t>
            </w:r>
          </w:p>
        </w:tc>
      </w:tr>
      <w:tr w:rsidR="00021B50" w14:paraId="3AB2E676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C76FB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Полезный отпуск тепловой энергии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D5939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3,48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4919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Объем полезного отпуска принят в соответствии с данными актуализированной на 2021 год схемы теплоснабжения МО "Город Калуга"</w:t>
            </w:r>
          </w:p>
        </w:tc>
      </w:tr>
      <w:tr w:rsidR="00021B50" w14:paraId="27E98EB0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02025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Полезный отпуск на нужды ТСО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E1F21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1,63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D2035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1B50" w14:paraId="2203A20C" w14:textId="77777777" w:rsidTr="00C579E9">
        <w:trPr>
          <w:gridAfter w:val="5"/>
          <w:wAfter w:w="217" w:type="dxa"/>
          <w:trHeight w:val="60"/>
        </w:trPr>
        <w:tc>
          <w:tcPr>
            <w:tcW w:w="496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3AC1C" w14:textId="77777777" w:rsidR="00021B50" w:rsidRPr="00C579E9" w:rsidRDefault="00021B50" w:rsidP="00021B50">
            <w:pPr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Прочие потребители</w:t>
            </w:r>
          </w:p>
        </w:tc>
        <w:tc>
          <w:tcPr>
            <w:tcW w:w="10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E9485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  <w:r w:rsidRPr="00C579E9">
              <w:rPr>
                <w:rFonts w:ascii="Times New Roman" w:hAnsi="Times New Roman"/>
                <w:sz w:val="22"/>
              </w:rPr>
              <w:t>1,85</w:t>
            </w:r>
          </w:p>
        </w:tc>
        <w:tc>
          <w:tcPr>
            <w:tcW w:w="367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4B72A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021B50" w14:paraId="0A621FEF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006C6D65" w14:textId="77777777" w:rsidR="00021B50" w:rsidRPr="00C579E9" w:rsidRDefault="00021B50" w:rsidP="00021B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14:paraId="6EA9FD2A" w14:textId="45EBB7C4" w:rsidR="00021B50" w:rsidRDefault="00021B50" w:rsidP="00C579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579E9">
              <w:rPr>
                <w:rFonts w:ascii="Times New Roman" w:hAnsi="Times New Roman"/>
                <w:sz w:val="24"/>
                <w:szCs w:val="24"/>
              </w:rPr>
              <w:t xml:space="preserve">            Результаты расчета (корректировки) тарифов на тепловую энергию на 2021 год</w:t>
            </w:r>
            <w:r w:rsidR="00C579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21B50" w14:paraId="4F8E6018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FC80C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Наименование показателя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A6559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2021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F043C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В том числе по регулируемой деятельности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2826A21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402E6967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2C498F80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6418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Необходимая валовая выручка, тыс. руб.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1AB5D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6 425,58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7BC91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2 891,51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1679DFD8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5C8D1ACA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0306AD27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2EC5B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lastRenderedPageBreak/>
              <w:t>в том числе в части передачи тепловой энергии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22424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31,11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1650D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4FE73D2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10AE1FCD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5870B884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D750E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0634C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101,74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107B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D6B2F86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240B16A7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79AC7509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39477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Полезный отпуск тепловой энергии, тыс. Гкал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38461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3,48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A4D7D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1,5651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5EBB7C7D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59A3BD92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6EE553F5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2C2CB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Рост относительно предыдущего периода, %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7CE92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100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C954D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30871C8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6601D215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7727C987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2C028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СРЕДНЕВЗВЕШЕННЫЙ ТАРИФ, руб./Гкал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2BCF0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1 847,49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0726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1 847,49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119A0CFB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5DF0BA4B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1D3C45A5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B2AAA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в том числе расходы на передачу тепловой энергии, руб./Гкал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0A7E1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8,94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540B3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ECFE453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48772110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4079B717" w14:textId="77777777" w:rsidTr="00C579E9">
        <w:trPr>
          <w:trHeight w:val="60"/>
        </w:trPr>
        <w:tc>
          <w:tcPr>
            <w:tcW w:w="450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894D2" w14:textId="77777777" w:rsidR="00021B50" w:rsidRPr="00C579E9" w:rsidRDefault="00021B50" w:rsidP="00021B50">
            <w:pPr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Рост тарифа относительно предыдущего периода, %</w:t>
            </w:r>
          </w:p>
        </w:tc>
        <w:tc>
          <w:tcPr>
            <w:tcW w:w="116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219DF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101,74</w:t>
            </w:r>
          </w:p>
        </w:tc>
        <w:tc>
          <w:tcPr>
            <w:tcW w:w="413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77B31" w14:textId="77777777" w:rsidR="00021B50" w:rsidRPr="00C579E9" w:rsidRDefault="00021B50" w:rsidP="00021B50">
            <w:pPr>
              <w:jc w:val="center"/>
              <w:rPr>
                <w:rFonts w:ascii="Times New Roman" w:hAnsi="Times New Roman"/>
                <w:bCs/>
                <w:sz w:val="22"/>
              </w:rPr>
            </w:pPr>
            <w:r w:rsidRPr="00C579E9">
              <w:rPr>
                <w:rFonts w:ascii="Times New Roman" w:hAnsi="Times New Roman"/>
                <w:bCs/>
                <w:sz w:val="22"/>
              </w:rPr>
              <w:t>-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66ADF851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" w:type="dxa"/>
            <w:shd w:val="clear" w:color="FFFFFF" w:fill="auto"/>
            <w:vAlign w:val="bottom"/>
          </w:tcPr>
          <w:p w14:paraId="3B1C1C62" w14:textId="77777777" w:rsidR="00021B50" w:rsidRDefault="00021B50" w:rsidP="00021B5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B50" w14:paraId="4EFFF344" w14:textId="77777777" w:rsidTr="00C579E9">
        <w:trPr>
          <w:gridAfter w:val="5"/>
          <w:wAfter w:w="217" w:type="dxa"/>
          <w:trHeight w:val="60"/>
        </w:trPr>
        <w:tc>
          <w:tcPr>
            <w:tcW w:w="9639" w:type="dxa"/>
            <w:gridSpan w:val="29"/>
            <w:shd w:val="clear" w:color="FFFFFF" w:fill="auto"/>
          </w:tcPr>
          <w:p w14:paraId="5EB48931" w14:textId="0CD466EA" w:rsidR="00021B50" w:rsidRDefault="00021B50" w:rsidP="00C579E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C579E9">
              <w:rPr>
                <w:rFonts w:ascii="Times New Roman" w:hAnsi="Times New Roman"/>
                <w:sz w:val="24"/>
                <w:szCs w:val="24"/>
              </w:rPr>
              <w:t>Скорректированные тарифы на производство и передачу тепловой энергии, применяемые в отношении регулируемой государством деятельности, для общества с ограниченной ответственностью «Элмат» на (третий) очередной 2021 год долгосрочного периода регулирования 2019 - 2023 годы составили:</w:t>
            </w:r>
          </w:p>
        </w:tc>
      </w:tr>
    </w:tbl>
    <w:p w14:paraId="4AE840C8" w14:textId="4B0A02E9" w:rsidR="00C579E9" w:rsidRDefault="00C579E9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1007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1559"/>
        <w:gridCol w:w="709"/>
        <w:gridCol w:w="567"/>
        <w:gridCol w:w="567"/>
        <w:gridCol w:w="708"/>
        <w:gridCol w:w="709"/>
        <w:gridCol w:w="1559"/>
        <w:gridCol w:w="445"/>
      </w:tblGrid>
      <w:tr w:rsidR="00C579E9" w14:paraId="3D471FD1" w14:textId="77777777" w:rsidTr="00C579E9">
        <w:trPr>
          <w:trHeight w:val="60"/>
          <w:jc w:val="center"/>
        </w:trPr>
        <w:tc>
          <w:tcPr>
            <w:tcW w:w="1837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99110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EA42" w14:textId="77777777" w:rsidR="00C579E9" w:rsidRDefault="00C579E9" w:rsidP="0072442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987A" w14:textId="77777777" w:rsidR="00C579E9" w:rsidRDefault="00C579E9" w:rsidP="0072442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F6A7F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5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4C73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42A81B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6837BC7E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9E9" w14:paraId="12622224" w14:textId="77777777" w:rsidTr="00C579E9">
        <w:trPr>
          <w:trHeight w:val="60"/>
          <w:jc w:val="center"/>
        </w:trPr>
        <w:tc>
          <w:tcPr>
            <w:tcW w:w="1837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30AD4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16D10" w14:textId="77777777" w:rsidR="00C579E9" w:rsidRDefault="00C579E9" w:rsidP="0072442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1C878" w14:textId="77777777" w:rsidR="00C579E9" w:rsidRDefault="00C579E9" w:rsidP="00724426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46E72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DF6DC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4420C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67DF5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F14E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55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80AE3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36B6803B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9E9" w14:paraId="4527C24F" w14:textId="77777777" w:rsidTr="00C579E9">
        <w:trPr>
          <w:trHeight w:val="60"/>
          <w:jc w:val="center"/>
        </w:trPr>
        <w:tc>
          <w:tcPr>
            <w:tcW w:w="183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7639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«Элмат»</w:t>
            </w:r>
          </w:p>
        </w:tc>
        <w:tc>
          <w:tcPr>
            <w:tcW w:w="77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85CEB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33119902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9E9" w14:paraId="5797E25F" w14:textId="77777777" w:rsidTr="00C579E9">
        <w:trPr>
          <w:trHeight w:val="60"/>
          <w:jc w:val="center"/>
        </w:trPr>
        <w:tc>
          <w:tcPr>
            <w:tcW w:w="18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2FB6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118E3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45FAE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77E4A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1815,92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4B2D3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D2F9A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816D0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00ABF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90B7E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F0AACE6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9E9" w14:paraId="023436CF" w14:textId="77777777" w:rsidTr="00C579E9">
        <w:trPr>
          <w:trHeight w:val="60"/>
          <w:jc w:val="center"/>
        </w:trPr>
        <w:tc>
          <w:tcPr>
            <w:tcW w:w="18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44939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A136F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84964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4406B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1847,49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3777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4ADF8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2BF7D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E152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8E87F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759C2494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9E9" w14:paraId="1CF6B0E4" w14:textId="77777777" w:rsidTr="00C579E9">
        <w:trPr>
          <w:trHeight w:val="60"/>
          <w:jc w:val="center"/>
        </w:trPr>
        <w:tc>
          <w:tcPr>
            <w:tcW w:w="18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74C30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28EA2" w14:textId="2F3CE7EA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 *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25468205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9E9" w14:paraId="5CDAFF6B" w14:textId="77777777" w:rsidTr="00C579E9">
        <w:trPr>
          <w:trHeight w:val="60"/>
          <w:jc w:val="center"/>
        </w:trPr>
        <w:tc>
          <w:tcPr>
            <w:tcW w:w="18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CE1B6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BD684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3FCD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957A5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2179,10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02F3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1EBFC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F5DF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31EE4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4D11E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3F773FE5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79E9" w14:paraId="311B2183" w14:textId="77777777" w:rsidTr="00C579E9">
        <w:trPr>
          <w:trHeight w:val="60"/>
          <w:jc w:val="center"/>
        </w:trPr>
        <w:tc>
          <w:tcPr>
            <w:tcW w:w="183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593CC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3D07B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AA38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EE47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2216,99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0DBA8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788E9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C140F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A4CE0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42DE1" w14:textId="77777777" w:rsidR="00C579E9" w:rsidRDefault="00C579E9" w:rsidP="0072442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45" w:type="dxa"/>
            <w:shd w:val="clear" w:color="FFFFFF" w:fill="auto"/>
            <w:vAlign w:val="bottom"/>
          </w:tcPr>
          <w:p w14:paraId="1170D800" w14:textId="77777777" w:rsidR="00C579E9" w:rsidRDefault="00C579E9" w:rsidP="007244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A1E7EB5" w14:textId="5EEFCC54" w:rsidR="00C579E9" w:rsidRDefault="00C579E9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7FFC0A" w14:textId="47536BE0" w:rsidR="00C579E9" w:rsidRPr="00C579E9" w:rsidRDefault="00C579E9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E9">
        <w:rPr>
          <w:rFonts w:ascii="Times New Roman" w:hAnsi="Times New Roman"/>
          <w:sz w:val="24"/>
          <w:szCs w:val="24"/>
        </w:rPr>
        <w:t>Рост тарифов на тепловую энергию с 01.07.2021 составил 101,74%.</w:t>
      </w:r>
    </w:p>
    <w:p w14:paraId="2FBF7CCA" w14:textId="2A43271D" w:rsidR="00C579E9" w:rsidRPr="00C579E9" w:rsidRDefault="00C579E9" w:rsidP="00C5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E9">
        <w:rPr>
          <w:rFonts w:ascii="Times New Roman" w:eastAsia="Times New Roman" w:hAnsi="Times New Roman" w:cs="Times New Roman"/>
          <w:sz w:val="24"/>
          <w:szCs w:val="24"/>
        </w:rPr>
        <w:t>Рост тарифов обусловлен ростом производственных расходов.</w:t>
      </w:r>
    </w:p>
    <w:p w14:paraId="1C23A1CE" w14:textId="7D91F52F" w:rsidR="00C579E9" w:rsidRPr="00C579E9" w:rsidRDefault="00C579E9" w:rsidP="00C5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79E9">
        <w:rPr>
          <w:rFonts w:ascii="Times New Roman" w:eastAsia="Times New Roman" w:hAnsi="Times New Roman" w:cs="Times New Roman"/>
          <w:sz w:val="24"/>
          <w:szCs w:val="24"/>
        </w:rPr>
        <w:t>Предлага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Pr="00C579E9">
        <w:rPr>
          <w:rFonts w:ascii="Times New Roman" w:eastAsia="Times New Roman" w:hAnsi="Times New Roman" w:cs="Times New Roman"/>
          <w:sz w:val="24"/>
          <w:szCs w:val="24"/>
        </w:rPr>
        <w:t>комиссии установить для общества с ограниченной ответственностью «Элмат» вышеуказанные тарифы.</w:t>
      </w:r>
    </w:p>
    <w:p w14:paraId="786EEAB6" w14:textId="522F4339" w:rsidR="00C579E9" w:rsidRPr="00C579E9" w:rsidRDefault="00C579E9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39B51" w14:textId="77777777" w:rsidR="00C579E9" w:rsidRDefault="00C579E9" w:rsidP="00C579E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5E2A1D22" w14:textId="7B342EC2" w:rsidR="00C579E9" w:rsidRDefault="00C579E9" w:rsidP="00C579E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79E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C579E9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12.11.2018 № 132-РК «Об установлении тарифов на тепловую энергию (мощность) для общества с ограниченной ответственностью «Элмат» на 2019-2023 годы» (в ред. приказа министерства конкурентной политики Калужской области от 05.11.2019 № 86-РК)</w:t>
      </w:r>
      <w:r w:rsidRPr="00134934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0AC8FB9" w14:textId="77777777" w:rsidR="00C579E9" w:rsidRDefault="00C579E9" w:rsidP="00C579E9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12750A" w14:textId="47F1A2F1" w:rsidR="00C579E9" w:rsidRPr="00C759DB" w:rsidRDefault="00C579E9" w:rsidP="00C579E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от </w:t>
      </w:r>
      <w:r w:rsidR="00724426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.10.2020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724426">
        <w:rPr>
          <w:rFonts w:ascii="Times New Roman" w:hAnsi="Times New Roman" w:cs="Times New Roman"/>
          <w:b/>
          <w:sz w:val="24"/>
          <w:szCs w:val="24"/>
        </w:rPr>
        <w:t>12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0.2020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делу № </w:t>
      </w:r>
      <w:r w:rsidR="00724426">
        <w:rPr>
          <w:rFonts w:ascii="Times New Roman" w:hAnsi="Times New Roman"/>
          <w:b/>
          <w:sz w:val="26"/>
          <w:szCs w:val="26"/>
        </w:rPr>
        <w:t>124/Т-03/1356-18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2A20C964" w14:textId="77777777" w:rsidR="00C579E9" w:rsidRPr="00C759DB" w:rsidRDefault="00C579E9" w:rsidP="00C579E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AC31D" w14:textId="77777777" w:rsidR="00C579E9" w:rsidRDefault="00C579E9" w:rsidP="00C579E9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7C1BCE" w14:textId="5CAB733F" w:rsidR="00C579E9" w:rsidRPr="00562843" w:rsidRDefault="00C579E9" w:rsidP="00C57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2442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4426" w:rsidRPr="00724426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сфере водоснабжения и (или) водоотведения для общества с ограниченной ответственностью «Сфера» на 2021-2025 годы</w:t>
      </w:r>
      <w:r w:rsidR="00724426">
        <w:rPr>
          <w:rFonts w:ascii="Times New Roman" w:hAnsi="Times New Roman" w:cs="Times New Roman"/>
          <w:b/>
          <w:sz w:val="24"/>
          <w:szCs w:val="24"/>
        </w:rPr>
        <w:t>.</w:t>
      </w:r>
    </w:p>
    <w:p w14:paraId="214399BC" w14:textId="77777777" w:rsidR="00C579E9" w:rsidRPr="00106FB9" w:rsidRDefault="00C579E9" w:rsidP="00C579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96D8A5A" w14:textId="7164013B" w:rsidR="00C579E9" w:rsidRDefault="00C579E9" w:rsidP="00C57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 w:rsidR="00724426"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4426"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32CC54" w14:textId="249015EB" w:rsidR="00C579E9" w:rsidRDefault="00C579E9" w:rsidP="00DC2C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41"/>
        <w:gridCol w:w="696"/>
        <w:gridCol w:w="529"/>
        <w:gridCol w:w="477"/>
        <w:gridCol w:w="400"/>
        <w:gridCol w:w="1224"/>
        <w:gridCol w:w="501"/>
        <w:gridCol w:w="332"/>
        <w:gridCol w:w="71"/>
        <w:gridCol w:w="688"/>
        <w:gridCol w:w="527"/>
        <w:gridCol w:w="639"/>
        <w:gridCol w:w="473"/>
        <w:gridCol w:w="222"/>
        <w:gridCol w:w="354"/>
        <w:gridCol w:w="313"/>
        <w:gridCol w:w="222"/>
        <w:gridCol w:w="444"/>
        <w:gridCol w:w="150"/>
        <w:gridCol w:w="479"/>
      </w:tblGrid>
      <w:tr w:rsidR="00724426" w:rsidRPr="00724426" w14:paraId="5694415A" w14:textId="77777777" w:rsidTr="00724426">
        <w:tc>
          <w:tcPr>
            <w:tcW w:w="9282" w:type="dxa"/>
            <w:gridSpan w:val="20"/>
            <w:shd w:val="clear" w:color="FFFFFF" w:fill="auto"/>
          </w:tcPr>
          <w:p w14:paraId="4E456082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ab/>
              <w:t>Регулируемой организацией общество с ограниченной ответственностью «Сфера» (далее – регулируемая организация) представлен проект производственной программы в сфере водоснабжения и (или) водоотведения на 2021-2025 годы.</w:t>
            </w:r>
          </w:p>
        </w:tc>
      </w:tr>
      <w:tr w:rsidR="00724426" w:rsidRPr="00724426" w14:paraId="4D2A9A4A" w14:textId="77777777" w:rsidTr="00724426">
        <w:tc>
          <w:tcPr>
            <w:tcW w:w="9282" w:type="dxa"/>
            <w:gridSpan w:val="20"/>
            <w:shd w:val="clear" w:color="FFFFFF" w:fill="auto"/>
          </w:tcPr>
          <w:p w14:paraId="109C09A4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Проект производственной программы разработан регулируемой организацией и подлежит утверждению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724426" w:rsidRPr="00724426" w14:paraId="72577117" w14:textId="77777777" w:rsidTr="00724426">
        <w:tc>
          <w:tcPr>
            <w:tcW w:w="9282" w:type="dxa"/>
            <w:gridSpan w:val="20"/>
            <w:shd w:val="clear" w:color="FFFFFF" w:fill="auto"/>
          </w:tcPr>
          <w:p w14:paraId="766DEE2F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представленного проекта производственной программы в сфере водоснабжения и (или) водоотведения на 2021-2025 годы экспертной группой предлагается утвердить разработанную регулируемой организацией производственную программу:</w:t>
            </w:r>
          </w:p>
        </w:tc>
      </w:tr>
      <w:tr w:rsidR="00724426" w:rsidRPr="00724426" w14:paraId="028D0030" w14:textId="77777777" w:rsidTr="00724426">
        <w:tc>
          <w:tcPr>
            <w:tcW w:w="9282" w:type="dxa"/>
            <w:gridSpan w:val="20"/>
            <w:shd w:val="clear" w:color="FFFFFF" w:fill="auto"/>
          </w:tcPr>
          <w:p w14:paraId="1F9A6E7A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2642C977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5435928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ПРОИЗВОДСТВЕННАЯ ПРОГРАММА</w:t>
            </w:r>
            <w:r w:rsidRPr="00724426">
              <w:rPr>
                <w:rFonts w:ascii="Times New Roman" w:hAnsi="Times New Roman"/>
                <w:sz w:val="24"/>
                <w:szCs w:val="24"/>
              </w:rPr>
              <w:br/>
              <w:t>в сфере водоснабжения и (или) водоотведения для общества с ограниченной ответственностью «Сфера» на 2021-2025 годы</w:t>
            </w:r>
          </w:p>
        </w:tc>
      </w:tr>
      <w:tr w:rsidR="00724426" w:rsidRPr="00724426" w14:paraId="5791426C" w14:textId="77777777" w:rsidTr="00724426">
        <w:trPr>
          <w:trHeight w:val="210"/>
        </w:trPr>
        <w:tc>
          <w:tcPr>
            <w:tcW w:w="8209" w:type="dxa"/>
            <w:gridSpan w:val="17"/>
            <w:shd w:val="clear" w:color="FFFFFF" w:fill="auto"/>
            <w:vAlign w:val="bottom"/>
          </w:tcPr>
          <w:p w14:paraId="6B37A93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FFFFFF" w:fill="auto"/>
            <w:vAlign w:val="bottom"/>
          </w:tcPr>
          <w:p w14:paraId="51631AF6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620E3EEF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7FC74C6F" w14:textId="77777777" w:rsidTr="00724426">
        <w:tc>
          <w:tcPr>
            <w:tcW w:w="9282" w:type="dxa"/>
            <w:gridSpan w:val="20"/>
            <w:shd w:val="clear" w:color="FFFFFF" w:fill="auto"/>
            <w:vAlign w:val="bottom"/>
          </w:tcPr>
          <w:p w14:paraId="7AADFCC7" w14:textId="4CEDC530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</w:tr>
      <w:tr w:rsidR="00724426" w:rsidRPr="00724426" w14:paraId="059E91C2" w14:textId="77777777" w:rsidTr="00724426">
        <w:tc>
          <w:tcPr>
            <w:tcW w:w="9282" w:type="dxa"/>
            <w:gridSpan w:val="20"/>
            <w:shd w:val="clear" w:color="FFFFFF" w:fill="auto"/>
            <w:vAlign w:val="bottom"/>
          </w:tcPr>
          <w:p w14:paraId="1BCC3F2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724426" w:rsidRPr="00724426" w14:paraId="73EEB711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A7EDE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регулируемой организации, ее местонахождение</w:t>
            </w:r>
          </w:p>
        </w:tc>
        <w:tc>
          <w:tcPr>
            <w:tcW w:w="4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1D7C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общество с ограниченной ответственностью «Сфера», 300041 г. Тула, ул. Менделеевская/Тургеневская, д. 13/2</w:t>
            </w:r>
          </w:p>
        </w:tc>
      </w:tr>
      <w:tr w:rsidR="00724426" w:rsidRPr="00724426" w14:paraId="5F11FEE3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1EA9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17A6" w14:textId="419E49F1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Министерство конкурентной политики Калужской области,</w:t>
            </w:r>
            <w:r w:rsidRPr="00724426">
              <w:rPr>
                <w:rFonts w:ascii="Times New Roman" w:hAnsi="Times New Roman"/>
                <w:sz w:val="22"/>
              </w:rPr>
              <w:br/>
              <w:t>ул. Плеханова, д. 45, г. Калуга, 248001</w:t>
            </w:r>
          </w:p>
        </w:tc>
      </w:tr>
      <w:tr w:rsidR="00724426" w:rsidRPr="00724426" w14:paraId="2802811A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C448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451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D9E6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2021-2025 годы</w:t>
            </w:r>
          </w:p>
        </w:tc>
      </w:tr>
      <w:tr w:rsidR="00724426" w:rsidRPr="00724426" w14:paraId="7AB85E00" w14:textId="77777777" w:rsidTr="00724426">
        <w:trPr>
          <w:trHeight w:val="60"/>
        </w:trPr>
        <w:tc>
          <w:tcPr>
            <w:tcW w:w="541" w:type="dxa"/>
            <w:shd w:val="clear" w:color="FFFFFF" w:fill="auto"/>
            <w:vAlign w:val="bottom"/>
          </w:tcPr>
          <w:p w14:paraId="031F985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E23150B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2EB3AFD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2542CD5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ECD06E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14:paraId="6A8ECCD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035651A5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86D71F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4CF7923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50B1D6B2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51864EC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888A8D2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C13E2F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B45E7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356491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05FEA9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76D8BA50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0DFB2575" w14:textId="58B2ABB6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</w:tc>
      </w:tr>
      <w:tr w:rsidR="00724426" w:rsidRPr="00724426" w14:paraId="40E44D7D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737093D5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724426" w:rsidRPr="00724426" w14:paraId="5F1EE6A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78A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B242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75C9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8C87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24426" w:rsidRPr="00724426" w14:paraId="7A5CC114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4613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1C00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00EC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4B4E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</w:t>
            </w:r>
          </w:p>
        </w:tc>
      </w:tr>
      <w:tr w:rsidR="00724426" w:rsidRPr="00724426" w14:paraId="10B01A81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8213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E114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94DF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54899B7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5755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295F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F1F8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694F8AF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D30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498D2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7606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9CDB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3AFC5BD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4C4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CDE6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C99F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57D64151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B6A1E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F12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CFD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4A4EA3B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A9B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F19B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B15B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DE8B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170E138C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A8CA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F8B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F72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80A9CC0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091D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6BBF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6DA8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4510F1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C499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F150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6366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1381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9015137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CA532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A3FB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B0D1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92FC62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5977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0FDC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3DE9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6FD034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100C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7F138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DAEC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72CC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3156CAA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0E8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EAA1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0D62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CE95E96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69A5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BFC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B675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85988BC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E675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0A14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7B44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BC3F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2992377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2DDF825E" w14:textId="65AF4AC1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 xml:space="preserve">2.2. Перечень плановых мероприятий, направленных на улучшение качества питьевой воды и очистки сточных вод </w:t>
            </w:r>
          </w:p>
        </w:tc>
      </w:tr>
      <w:tr w:rsidR="00724426" w:rsidRPr="00724426" w14:paraId="0DC59D7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28BD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B511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353D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479E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24426" w:rsidRPr="00724426" w14:paraId="2122D52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8C2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BE7F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F91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34D2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</w:t>
            </w:r>
          </w:p>
        </w:tc>
      </w:tr>
      <w:tr w:rsidR="00724426" w:rsidRPr="00724426" w14:paraId="345FB25E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6E7E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3C77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8FFF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10CCC6C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A969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0F66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9A07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098F8E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AF5A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E8D7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Лабораторные исследования качества питьевой воды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4E67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48D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39,40</w:t>
            </w:r>
          </w:p>
        </w:tc>
      </w:tr>
      <w:tr w:rsidR="00724426" w:rsidRPr="00724426" w14:paraId="0223D76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BAD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9ACE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3D1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92E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39,40</w:t>
            </w:r>
          </w:p>
        </w:tc>
      </w:tr>
      <w:tr w:rsidR="00724426" w:rsidRPr="00724426" w14:paraId="13F2FB8C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B4D7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830F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B56F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5D78859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8F2D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8F8C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D8A1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621C796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78B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57F8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Лабораторные исследования качества питьевой воды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C95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FF6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39,98</w:t>
            </w:r>
          </w:p>
        </w:tc>
      </w:tr>
      <w:tr w:rsidR="00724426" w:rsidRPr="00724426" w14:paraId="1FC44DA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2AAC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F1DC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5B0E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FAF4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39,98</w:t>
            </w:r>
          </w:p>
        </w:tc>
      </w:tr>
      <w:tr w:rsidR="00724426" w:rsidRPr="00724426" w14:paraId="1AC3DF5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2BF4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FE91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D23D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762E9F1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B10E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25A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C9F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AB2964F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5A62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3293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Лабораторные исследования качества питьевой воды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F12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423E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41,17</w:t>
            </w:r>
          </w:p>
        </w:tc>
      </w:tr>
      <w:tr w:rsidR="00724426" w:rsidRPr="00724426" w14:paraId="2090E74F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276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221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EAD9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7310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41,17</w:t>
            </w:r>
          </w:p>
        </w:tc>
      </w:tr>
      <w:tr w:rsidR="00724426" w:rsidRPr="00724426" w14:paraId="2D4FF22A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8EA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B650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0692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85DABBC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FC2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AC47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0363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4BEAD4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2228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2E5E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Лабораторные исследования качества питьевой воды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B124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31.12.2024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8360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42,39</w:t>
            </w:r>
          </w:p>
        </w:tc>
      </w:tr>
      <w:tr w:rsidR="00724426" w:rsidRPr="00724426" w14:paraId="6950B6C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934E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EAAA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4A4E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5FCD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42,39</w:t>
            </w:r>
          </w:p>
        </w:tc>
      </w:tr>
      <w:tr w:rsidR="00724426" w:rsidRPr="00724426" w14:paraId="797F41FD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14D8E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292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DDFC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F7B9CC8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37F9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3C23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E8E7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92E1ECE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A77A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E0B9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Лабораторные исследования качества питьевой воды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EFD8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31.12.2025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169A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43,64</w:t>
            </w:r>
          </w:p>
        </w:tc>
      </w:tr>
      <w:tr w:rsidR="00724426" w:rsidRPr="00724426" w14:paraId="305CD16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08C1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449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346D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0CAB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43,64</w:t>
            </w:r>
          </w:p>
        </w:tc>
      </w:tr>
      <w:tr w:rsidR="00724426" w:rsidRPr="00724426" w14:paraId="36F5F0D6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73DB165D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724426" w:rsidRPr="00724426" w14:paraId="1E96B9F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50FB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9C93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9DB2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AD8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24426" w:rsidRPr="00724426" w14:paraId="3A97146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9E87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8EB7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ED95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51B5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</w:t>
            </w:r>
          </w:p>
        </w:tc>
      </w:tr>
      <w:tr w:rsidR="00724426" w:rsidRPr="00724426" w14:paraId="25936B1F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5880E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1717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B40D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1398F74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1573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B690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8935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5744D61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31F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1FA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74A9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4C69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AC05066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93BB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74C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1EBC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E6B1843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9179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BFBF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037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367903C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EC45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F1D2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B84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8F1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25707CD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540C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43E8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EDDF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20F7118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3BF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002D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9CDF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FCC96C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282E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5BCC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8E43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8AA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9859026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1A6F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F149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4D96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CBF6166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7D72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5A26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3012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602A382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85D0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66AC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B30D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D1B7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5717208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7637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F3FF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4E27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E9E375F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0859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1758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920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9070371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FCE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BEA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7B26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35B0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9C80836" w14:textId="77777777" w:rsidTr="00724426">
        <w:trPr>
          <w:trHeight w:val="60"/>
        </w:trPr>
        <w:tc>
          <w:tcPr>
            <w:tcW w:w="541" w:type="dxa"/>
            <w:shd w:val="clear" w:color="FFFFFF" w:fill="auto"/>
            <w:vAlign w:val="bottom"/>
          </w:tcPr>
          <w:p w14:paraId="3D1BC3D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6D35EFD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93FF7C8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36118F4B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AB30FB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14:paraId="226E55F7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DE4BBF2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0B1D3D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046D7D6A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7770ED3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424999D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CA0C4B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7B656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0AE5D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2173A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25FA19F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7E17ECF9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79EFC2FA" w14:textId="10D3C3AE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III</w:t>
            </w:r>
          </w:p>
        </w:tc>
      </w:tr>
      <w:tr w:rsidR="00724426" w:rsidRPr="00724426" w14:paraId="3234C270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76EB0BE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724426" w:rsidRPr="00724426" w14:paraId="1377DA92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3FF9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1AAA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Показатели производственной деятельности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F41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F540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0D5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509F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D160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10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5F8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</w:tr>
      <w:tr w:rsidR="00724426" w:rsidRPr="00724426" w14:paraId="366C52E3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D7B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9A9E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7015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C4AD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FB5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CC9B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24EA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0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08EA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8</w:t>
            </w:r>
          </w:p>
        </w:tc>
      </w:tr>
      <w:tr w:rsidR="00724426" w:rsidRPr="00724426" w14:paraId="5A2859AE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4A23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0B47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8C70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8F49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5D6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A31F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CE2E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2C5F851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54BC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96D9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Планируемый объем подачи воды</w:t>
            </w:r>
          </w:p>
        </w:tc>
        <w:tc>
          <w:tcPr>
            <w:tcW w:w="12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DC7DE" w14:textId="77777777" w:rsidR="00724426" w:rsidRPr="00724426" w:rsidRDefault="00724426" w:rsidP="00724426">
            <w:pPr>
              <w:jc w:val="right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тыс.м.куб.</w:t>
            </w:r>
          </w:p>
        </w:tc>
        <w:tc>
          <w:tcPr>
            <w:tcW w:w="90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683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15,97</w:t>
            </w:r>
          </w:p>
        </w:tc>
        <w:tc>
          <w:tcPr>
            <w:tcW w:w="12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FD44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15,97</w:t>
            </w:r>
          </w:p>
        </w:tc>
        <w:tc>
          <w:tcPr>
            <w:tcW w:w="111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FA0E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15,97</w:t>
            </w:r>
          </w:p>
        </w:tc>
        <w:tc>
          <w:tcPr>
            <w:tcW w:w="11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B9F9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15,97</w:t>
            </w:r>
          </w:p>
        </w:tc>
        <w:tc>
          <w:tcPr>
            <w:tcW w:w="107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66B7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15,97</w:t>
            </w:r>
          </w:p>
        </w:tc>
      </w:tr>
      <w:tr w:rsidR="00724426" w:rsidRPr="00724426" w14:paraId="0D6935EE" w14:textId="77777777" w:rsidTr="00724426">
        <w:trPr>
          <w:trHeight w:val="60"/>
        </w:trPr>
        <w:tc>
          <w:tcPr>
            <w:tcW w:w="541" w:type="dxa"/>
            <w:shd w:val="clear" w:color="FFFFFF" w:fill="auto"/>
            <w:vAlign w:val="bottom"/>
          </w:tcPr>
          <w:p w14:paraId="3FD422D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4848FA5A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2B938A5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6BEE5A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47C73E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14:paraId="157869E0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478265E1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8B48B8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2A71AED6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664D021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3356D91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25D431C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86B65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0E555D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DB33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5021EED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6743BAC1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1846980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724426" w:rsidRPr="00724426" w14:paraId="0C1D03A3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2C60795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24426" w:rsidRPr="00724426" w14:paraId="589CA3F6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13AB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D54DC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потребностей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67F7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5222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Сумма финансовых потребностей в год</w:t>
            </w:r>
          </w:p>
        </w:tc>
      </w:tr>
      <w:tr w:rsidR="00724426" w:rsidRPr="00724426" w14:paraId="26FCD76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B0B2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F6C70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D5F4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D38E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</w:t>
            </w:r>
          </w:p>
        </w:tc>
      </w:tr>
      <w:tr w:rsidR="00724426" w:rsidRPr="00724426" w14:paraId="59A6C9B8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E049F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170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CF1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B9DB8B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56C1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5F81F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8FC8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D8CC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76091C1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B7F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D3985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902D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E26B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939,31</w:t>
            </w:r>
          </w:p>
        </w:tc>
      </w:tr>
      <w:tr w:rsidR="00724426" w:rsidRPr="00724426" w14:paraId="08F2337F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C446F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3783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24A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F328A5E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3E0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8EFA9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087D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7144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5A230913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2FB3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9C0FE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AB6C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FFE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970,47</w:t>
            </w:r>
          </w:p>
        </w:tc>
      </w:tr>
      <w:tr w:rsidR="00724426" w:rsidRPr="00724426" w14:paraId="183ED840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200BA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A34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5DF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BC2A94B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ACAF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495D0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242E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CF8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1EA3B9B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552A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A0912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E7A9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297E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996,11</w:t>
            </w:r>
          </w:p>
        </w:tc>
      </w:tr>
      <w:tr w:rsidR="00724426" w:rsidRPr="00724426" w14:paraId="0109F811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FD761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8F0F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19AB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E8FD1A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488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B0CD7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279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7CCF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A45F76C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B32B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86372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FB43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2111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1 022,82</w:t>
            </w:r>
          </w:p>
        </w:tc>
      </w:tr>
      <w:tr w:rsidR="00724426" w:rsidRPr="00724426" w14:paraId="05AF436C" w14:textId="77777777" w:rsidTr="00724426">
        <w:trPr>
          <w:trHeight w:val="60"/>
        </w:trPr>
        <w:tc>
          <w:tcPr>
            <w:tcW w:w="477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31A4D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D348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0A6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C0FCAA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A365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C3729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09DB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E730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D4BF15B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F47B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23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CEC42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8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78DA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2A4D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1 050,57</w:t>
            </w:r>
          </w:p>
        </w:tc>
      </w:tr>
      <w:tr w:rsidR="00724426" w:rsidRPr="00724426" w14:paraId="6E112777" w14:textId="77777777" w:rsidTr="00724426">
        <w:trPr>
          <w:trHeight w:val="60"/>
        </w:trPr>
        <w:tc>
          <w:tcPr>
            <w:tcW w:w="541" w:type="dxa"/>
            <w:shd w:val="clear" w:color="FFFFFF" w:fill="auto"/>
            <w:vAlign w:val="bottom"/>
          </w:tcPr>
          <w:p w14:paraId="3576EA9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2E12044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43B3A2B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6F332855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89F453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14:paraId="312FC81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111CFF0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70074F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04D526C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003DB2A2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59FA9A83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7E066D21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95758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CAEE00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1938AF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9A084B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355A0948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2323F42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724426" w:rsidRPr="00724426" w14:paraId="0717FE69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5A22E0D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24426" w:rsidRPr="00724426" w14:paraId="40AE704F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7AA0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1DA7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76CA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План 2021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0706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План 2022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5E82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План 2023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70E5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План 2024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A72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План 2025</w:t>
            </w:r>
          </w:p>
        </w:tc>
      </w:tr>
      <w:tr w:rsidR="00724426" w:rsidRPr="00724426" w14:paraId="3EC860D7" w14:textId="77777777" w:rsidTr="00724426">
        <w:trPr>
          <w:trHeight w:val="60"/>
        </w:trPr>
        <w:tc>
          <w:tcPr>
            <w:tcW w:w="928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75FE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Показатели качества питьевой воды</w:t>
            </w:r>
          </w:p>
        </w:tc>
      </w:tr>
      <w:tr w:rsidR="00724426" w:rsidRPr="00724426" w14:paraId="5C895E1A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7EC4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</w:t>
            </w:r>
            <w:r w:rsidRPr="00724426">
              <w:rPr>
                <w:rFonts w:ascii="Times New Roman" w:hAnsi="Times New Roman"/>
                <w:sz w:val="22"/>
              </w:rPr>
              <w:lastRenderedPageBreak/>
              <w:t>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F2C6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7BE3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835E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9433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4CD2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F3D2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E4CCFB4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E4F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C73B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FD0A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37D3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780D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5C9F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1BBC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FE46F6B" w14:textId="77777777" w:rsidTr="00724426">
        <w:trPr>
          <w:trHeight w:val="60"/>
        </w:trPr>
        <w:tc>
          <w:tcPr>
            <w:tcW w:w="928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8F82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24426" w:rsidRPr="00724426" w14:paraId="2D407D56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3CC1" w14:textId="27069D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E8CA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5F87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AEB3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828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193C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68B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0A5F0333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50BB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EF2D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65AD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81AA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2B6F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1A36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99E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E7C3D95" w14:textId="77777777" w:rsidTr="00724426">
        <w:trPr>
          <w:trHeight w:val="60"/>
        </w:trPr>
        <w:tc>
          <w:tcPr>
            <w:tcW w:w="928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A76C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Показатели качества очистки сточных вод</w:t>
            </w:r>
          </w:p>
        </w:tc>
      </w:tr>
      <w:tr w:rsidR="00724426" w:rsidRPr="00724426" w14:paraId="27682EEC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766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3838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9879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48D5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0286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A449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356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8092C60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CD54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9BF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F97B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C35C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7D52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92C6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9798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2FD79C3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85F6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FD37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17F0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61B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AA7B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8D8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1D4C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DCD096B" w14:textId="77777777" w:rsidTr="00724426">
        <w:trPr>
          <w:trHeight w:val="60"/>
        </w:trPr>
        <w:tc>
          <w:tcPr>
            <w:tcW w:w="928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51E0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Показатели энергетической эффективности</w:t>
            </w:r>
          </w:p>
        </w:tc>
      </w:tr>
      <w:tr w:rsidR="00724426" w:rsidRPr="00724426" w14:paraId="2DF07490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F2DC7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C23D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8461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5259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0C24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A6B0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8C6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AB7DC4A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483E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58C6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8814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1,12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07D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1,12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D796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1,12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83EE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1,12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160B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1,12</w:t>
            </w:r>
          </w:p>
        </w:tc>
      </w:tr>
      <w:tr w:rsidR="00724426" w:rsidRPr="00724426" w14:paraId="29777E05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AE93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 xml:space="preserve">Удельный расход электрической энергии, потребляемой в технологическом процессе </w:t>
            </w:r>
            <w:r w:rsidRPr="00724426">
              <w:rPr>
                <w:rFonts w:ascii="Times New Roman" w:hAnsi="Times New Roman"/>
                <w:sz w:val="22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2814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lastRenderedPageBreak/>
              <w:t>квт*ч/куб.м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682D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651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D6F6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8AD8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5A9F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15BB386F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A4C52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EE31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9F7F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859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FF1C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356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A0B9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EB70D81" w14:textId="77777777" w:rsidTr="00724426">
        <w:trPr>
          <w:trHeight w:val="60"/>
        </w:trPr>
        <w:tc>
          <w:tcPr>
            <w:tcW w:w="47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0C3F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B3CD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6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CB7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9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C849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8B34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2C42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9ED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FE31A69" w14:textId="77777777" w:rsidTr="00724426">
        <w:trPr>
          <w:trHeight w:val="60"/>
        </w:trPr>
        <w:tc>
          <w:tcPr>
            <w:tcW w:w="541" w:type="dxa"/>
            <w:shd w:val="clear" w:color="FFFFFF" w:fill="auto"/>
            <w:vAlign w:val="bottom"/>
          </w:tcPr>
          <w:p w14:paraId="3F8DCE8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E38E18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273061F1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062A1DFD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18CD38A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14:paraId="1403D616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7238B4E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1C503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016FC090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73AF7D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6C425D9A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490DBD3A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143A5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CE829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330DB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C0611B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5B510A6F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3679021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724426" w:rsidRPr="00724426" w14:paraId="5D37C148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</w:tcPr>
          <w:p w14:paraId="4F0A305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  <w:p w14:paraId="54EE8381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4EA643A7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</w:tcPr>
          <w:p w14:paraId="3EFEC3B1" w14:textId="77777777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ab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программы 2021 года уменьшились на 40%.</w:t>
            </w:r>
          </w:p>
        </w:tc>
      </w:tr>
      <w:tr w:rsidR="00724426" w:rsidRPr="00724426" w14:paraId="5781004F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0CCE0AC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724426" w:rsidRPr="00724426" w14:paraId="12B29F92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0AF5CC7D" w14:textId="27EE0E64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426">
              <w:rPr>
                <w:rFonts w:ascii="Times New Roman" w:hAnsi="Times New Roman"/>
                <w:sz w:val="24"/>
                <w:szCs w:val="24"/>
              </w:rPr>
              <w:t>за 2019 год</w:t>
            </w:r>
            <w:r w:rsidRPr="00724426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24426" w:rsidRPr="00724426" w14:paraId="34DDCD8C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547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459E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AC1F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38D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План 2019 года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F5F5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Факт 2019 года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9333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Отклонение</w:t>
            </w:r>
          </w:p>
        </w:tc>
      </w:tr>
      <w:tr w:rsidR="00724426" w:rsidRPr="00724426" w14:paraId="00334448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3392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5012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95F6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CC08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33FB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0BB6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6</w:t>
            </w:r>
          </w:p>
        </w:tc>
      </w:tr>
      <w:tr w:rsidR="00724426" w:rsidRPr="00724426" w14:paraId="0EE73631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F1F0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Транспортировка стоков ГО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7059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989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FF8A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2C97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FEF3A85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6C17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950B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97B4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C337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FCED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2A9902C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B21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0276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412C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21E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E6AF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F233FF4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C9BA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Объем подачи воды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D6F2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тыс.куб.м.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E0F3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27,27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9DDD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15,67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F36B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11,6</w:t>
            </w:r>
          </w:p>
        </w:tc>
      </w:tr>
      <w:tr w:rsidR="00724426" w:rsidRPr="00724426" w14:paraId="6D1AC8AC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9714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C3B9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7C90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1 478,21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901D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2 572,46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77FB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-1 094,25</w:t>
            </w:r>
          </w:p>
        </w:tc>
      </w:tr>
      <w:tr w:rsidR="00724426" w:rsidRPr="00724426" w14:paraId="17D6654D" w14:textId="77777777" w:rsidTr="00724426">
        <w:trPr>
          <w:trHeight w:val="60"/>
        </w:trPr>
        <w:tc>
          <w:tcPr>
            <w:tcW w:w="59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55B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2F2D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A673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B3D91C5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8F6E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554D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469C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C22C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E505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FE14F32" w14:textId="77777777" w:rsidTr="00724426">
        <w:trPr>
          <w:trHeight w:val="60"/>
        </w:trPr>
        <w:tc>
          <w:tcPr>
            <w:tcW w:w="59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DFCD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DE5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7096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2BA22C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A81EA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153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Лабораторные исследования качества питьевой воды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72CE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1C52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37,33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4A89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48,3</w:t>
            </w: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41FF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-10,97</w:t>
            </w:r>
          </w:p>
        </w:tc>
      </w:tr>
      <w:tr w:rsidR="00724426" w:rsidRPr="00724426" w14:paraId="0E73351C" w14:textId="77777777" w:rsidTr="00724426">
        <w:trPr>
          <w:trHeight w:val="60"/>
        </w:trPr>
        <w:tc>
          <w:tcPr>
            <w:tcW w:w="59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568BE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FEDD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3CFA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23C4553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9200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F8B5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20CF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8DAB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718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17BD3BF" w14:textId="77777777" w:rsidTr="00724426">
        <w:trPr>
          <w:trHeight w:val="60"/>
        </w:trPr>
        <w:tc>
          <w:tcPr>
            <w:tcW w:w="598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4F9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lastRenderedPageBreak/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6A79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8A4E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2E648CE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6E9F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B006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A3F1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2681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F6A8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C701728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F48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8DC3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64AB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DCCD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9077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6185FCE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5127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2ADF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86F7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8EB9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2E50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898F665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0592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7DAB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DAFB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BADA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241F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8218D4E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17457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8FA8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1085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96A3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B8DF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EDBA168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9DA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47C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1C8F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3DE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45A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69E6A4A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C042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7F8E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47A5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5BC3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395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F63B246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085C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8140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5455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294C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2F66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4D6EAE1" w14:textId="77777777" w:rsidTr="00724426">
        <w:trPr>
          <w:trHeight w:val="60"/>
        </w:trPr>
        <w:tc>
          <w:tcPr>
            <w:tcW w:w="26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AEDA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B7E9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6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5961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AF12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60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487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E367A1F" w14:textId="77777777" w:rsidTr="00724426">
        <w:trPr>
          <w:trHeight w:val="60"/>
        </w:trPr>
        <w:tc>
          <w:tcPr>
            <w:tcW w:w="541" w:type="dxa"/>
            <w:shd w:val="clear" w:color="FFFFFF" w:fill="auto"/>
            <w:vAlign w:val="bottom"/>
          </w:tcPr>
          <w:p w14:paraId="03FDA32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14:paraId="34694B8A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4683B956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shd w:val="clear" w:color="FFFFFF" w:fill="auto"/>
            <w:tcMar>
              <w:left w:w="0" w:type="dxa"/>
            </w:tcMar>
            <w:vAlign w:val="bottom"/>
          </w:tcPr>
          <w:p w14:paraId="4669E7AB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67E95346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shd w:val="clear" w:color="FFFFFF" w:fill="auto"/>
            <w:tcMar>
              <w:left w:w="0" w:type="dxa"/>
            </w:tcMar>
            <w:vAlign w:val="bottom"/>
          </w:tcPr>
          <w:p w14:paraId="7D2CA18E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shd w:val="clear" w:color="FFFFFF" w:fill="auto"/>
            <w:tcMar>
              <w:left w:w="0" w:type="dxa"/>
            </w:tcMar>
            <w:vAlign w:val="bottom"/>
          </w:tcPr>
          <w:p w14:paraId="343ED1D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0474A0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6AFB0A52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7" w:type="dxa"/>
            <w:shd w:val="clear" w:color="FFFFFF" w:fill="auto"/>
            <w:tcMar>
              <w:left w:w="0" w:type="dxa"/>
            </w:tcMar>
            <w:vAlign w:val="bottom"/>
          </w:tcPr>
          <w:p w14:paraId="3BC7D0B8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FFFFFF" w:fill="auto"/>
            <w:tcMar>
              <w:left w:w="0" w:type="dxa"/>
            </w:tcMar>
            <w:vAlign w:val="bottom"/>
          </w:tcPr>
          <w:p w14:paraId="7B9EF017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14:paraId="1B6DACFA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91A7CB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DF00B2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A805C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28B1F24" w14:textId="77777777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4426" w:rsidRPr="00724426" w14:paraId="554508E8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3AF7F37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Раздел VIII</w:t>
            </w:r>
          </w:p>
        </w:tc>
      </w:tr>
      <w:tr w:rsidR="00724426" w:rsidRPr="00724426" w14:paraId="6F2F41F5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547387D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724426" w:rsidRPr="00724426" w14:paraId="089F46DF" w14:textId="77777777" w:rsidTr="00724426">
        <w:trPr>
          <w:trHeight w:val="60"/>
        </w:trPr>
        <w:tc>
          <w:tcPr>
            <w:tcW w:w="9282" w:type="dxa"/>
            <w:gridSpan w:val="20"/>
            <w:shd w:val="clear" w:color="FFFFFF" w:fill="auto"/>
            <w:vAlign w:val="bottom"/>
          </w:tcPr>
          <w:p w14:paraId="030241B4" w14:textId="3EF56613" w:rsidR="00724426" w:rsidRPr="00724426" w:rsidRDefault="00724426" w:rsidP="007244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4426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мероприятий, направленных на повышение качества обслуживания абонентов объектов централизованных систем водоснабжения и (или) водоотведения</w:t>
            </w:r>
          </w:p>
        </w:tc>
      </w:tr>
      <w:tr w:rsidR="00724426" w:rsidRPr="00724426" w14:paraId="10BF07A9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EA07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FFD8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B11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D638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24426" w:rsidRPr="00724426" w14:paraId="2A2B3F2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58FE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F2D0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F6C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C27A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4</w:t>
            </w:r>
          </w:p>
        </w:tc>
      </w:tr>
      <w:tr w:rsidR="00724426" w:rsidRPr="00724426" w14:paraId="284752EE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F8E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2F30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165B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78F928E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324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6A20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2D3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DBF4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C51FC8F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63F5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963F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053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DFB7F1F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2B60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E916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CC1E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6CE0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33FE08BA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89D28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1D9A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7B88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B07FB31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1A11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D1B6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0F0C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301C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1F3F6D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C871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6E2E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BB38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F5B413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0C4F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CFB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D316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C8C9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BC2CCEB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1E78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CB66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E97D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2B764B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C42B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83D2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A0E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C37D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6F46370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7A2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0BED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669C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BC8153E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945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34AA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3386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5F04DBB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3EA8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9126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3359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6CB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1E9354EB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EC158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C251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787D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A34E268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D80F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A0437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05C1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9BB5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1332D5D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E758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0D1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3230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27037E2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02B9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6165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45F3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6EAF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193C715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C972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F293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C83A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59DB765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93EA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483B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D425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EFE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325A05D6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8BAE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6359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1976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21DE22B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EBE2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1CF1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24E9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CE6C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409C741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A53D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FAFE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D203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DE62D29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DEA5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3203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86C7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C66502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F312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D3B9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335C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379D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1E60ACD4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DB30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9B24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8A07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6BB706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3124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263F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22A4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D22C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303EFB13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4DA6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C060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FF53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826659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2D54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DDD2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A673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612A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08540AA1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3177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6DA2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C32C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1555496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8874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A588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3138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1E04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C0101D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AEE0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BA11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0FCD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A345859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FD23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F9A3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BDF7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9782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667F39C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E2DD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267D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6034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731492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99298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B2C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42F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F8F42F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F638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B51D2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EBC4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9EB9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190BD06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7D78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4A7C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4F3D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3AE07CE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5FF7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629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6B9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2C5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10A60CC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E1E4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CB60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1014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62F367A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5CE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81DB8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910F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C5D2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78FD6E8E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9C9D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085E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D0DF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EA0022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735C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6ADE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9F02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FBAD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CE76DFC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E8A0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1E08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F2E1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B9DC05C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349A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D0467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EA582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027A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1C1132BB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92D9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AF9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8C9C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605F59F5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3F132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ED0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9BB3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E738C43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B025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4AFF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0A9E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385D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45D0AC72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8AE6C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8350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75EE7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702D3E81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5F4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782F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8918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4BB2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773F11B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3CB8F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4E79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67AD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11A597DB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598E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8F9E5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77D5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0407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4735C916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F6DD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4F32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0B4D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557F7CED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037F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F086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2D20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2D3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07C28624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87EEB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C9A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9BBB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42097EA9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CAD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1DFE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6DC2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7E7E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CBCA9B4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CF423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E94E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3C9A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8857F33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74738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3E75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DDC34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3ED1E05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85D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5744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AD7C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5D80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65A520BD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5765D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AB1B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18556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003E7E27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5CD1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A1B24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FEC8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0BBB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0AAE565A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A5EC1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201FD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2E9C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375E49A0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367E0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EA86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5CA9B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A716E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1328C715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B4F99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2024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97D9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30D79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EF0EB09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A283A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60A5E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8950F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2024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B4348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2B9AA049" w14:textId="77777777" w:rsidTr="00724426">
        <w:trPr>
          <w:trHeight w:val="60"/>
        </w:trPr>
        <w:tc>
          <w:tcPr>
            <w:tcW w:w="38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595DA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2025 год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2C76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79F65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24426" w:rsidRPr="00724426" w14:paraId="28242A14" w14:textId="77777777" w:rsidTr="00724426">
        <w:trPr>
          <w:trHeight w:val="60"/>
        </w:trPr>
        <w:tc>
          <w:tcPr>
            <w:tcW w:w="5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3EC01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1DA40" w14:textId="77777777" w:rsidR="00724426" w:rsidRPr="00724426" w:rsidRDefault="00724426" w:rsidP="00724426">
            <w:pPr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75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E94B3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Итого 2025 год</w:t>
            </w:r>
          </w:p>
        </w:tc>
        <w:tc>
          <w:tcPr>
            <w:tcW w:w="265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B93DC" w14:textId="77777777" w:rsidR="00724426" w:rsidRPr="00724426" w:rsidRDefault="00724426" w:rsidP="00724426">
            <w:pPr>
              <w:jc w:val="center"/>
              <w:rPr>
                <w:rFonts w:ascii="Times New Roman" w:hAnsi="Times New Roman"/>
                <w:sz w:val="22"/>
              </w:rPr>
            </w:pPr>
            <w:r w:rsidRPr="00724426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24426" w:rsidRPr="00724426" w14:paraId="518647AA" w14:textId="77777777" w:rsidTr="00724426">
        <w:trPr>
          <w:trHeight w:val="60"/>
        </w:trPr>
        <w:tc>
          <w:tcPr>
            <w:tcW w:w="5986" w:type="dxa"/>
            <w:gridSpan w:val="11"/>
            <w:shd w:val="clear" w:color="FFFFFF" w:fill="auto"/>
            <w:vAlign w:val="center"/>
          </w:tcPr>
          <w:p w14:paraId="0E6EFBDD" w14:textId="78F66E2F" w:rsidR="00724426" w:rsidRPr="00724426" w:rsidRDefault="00724426" w:rsidP="007244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  <w:gridSpan w:val="9"/>
            <w:shd w:val="clear" w:color="FFFFFF" w:fill="auto"/>
            <w:vAlign w:val="center"/>
          </w:tcPr>
          <w:p w14:paraId="52C10269" w14:textId="6759BEB7" w:rsidR="00724426" w:rsidRPr="00724426" w:rsidRDefault="00724426" w:rsidP="0072442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C03F4E" w14:textId="77777777" w:rsidR="00724426" w:rsidRPr="00724426" w:rsidRDefault="00724426" w:rsidP="00724426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497E42" w14:textId="77777777" w:rsidR="00724426" w:rsidRPr="00724426" w:rsidRDefault="00724426" w:rsidP="00724426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DF7BA11" w14:textId="51BEA6B1" w:rsidR="009C0B8D" w:rsidRDefault="009C0B8D" w:rsidP="00724426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0B8D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предложенную </w:t>
      </w:r>
      <w:r w:rsidRPr="009C0B8D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производственную программу в сфере водоснабжения и (или) водоотведения для общества с ограниченной ответственностью «Сфера» на 2021-2025 годы.</w:t>
      </w:r>
    </w:p>
    <w:p w14:paraId="56CE0EF7" w14:textId="77777777" w:rsidR="009C0B8D" w:rsidRDefault="009C0B8D" w:rsidP="00724426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4F5F3B5" w14:textId="4D816BCB" w:rsidR="00724426" w:rsidRPr="00724426" w:rsidRDefault="00724426" w:rsidP="00724426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пояснительной запиской от 0</w:t>
      </w:r>
      <w:r w:rsidR="009C0B8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C0B8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0.2020 в форме приказа (прилагается), голосовали единогласно.</w:t>
      </w:r>
    </w:p>
    <w:p w14:paraId="1A935B92" w14:textId="77777777" w:rsidR="00724426" w:rsidRPr="00724426" w:rsidRDefault="00724426" w:rsidP="00724426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2CAA69" w14:textId="791125C8" w:rsidR="00724426" w:rsidRDefault="00724426" w:rsidP="00724426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1EB62" w14:textId="6C2804F7" w:rsidR="009C0B8D" w:rsidRPr="00562843" w:rsidRDefault="009C0B8D" w:rsidP="009C0B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9C0B8D">
        <w:rPr>
          <w:rFonts w:ascii="Times New Roman" w:hAnsi="Times New Roman" w:cs="Times New Roman"/>
          <w:b/>
          <w:sz w:val="24"/>
          <w:szCs w:val="24"/>
        </w:rPr>
        <w:t>Об установлении долгосрочных тарифов на питьевую воду (питьевое водоснабжение) для общества с ограниченной ответственностью «Сфера» на 2021-2025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4AFF33C" w14:textId="77777777" w:rsidR="009C0B8D" w:rsidRPr="00106FB9" w:rsidRDefault="009C0B8D" w:rsidP="009C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D12F62D" w14:textId="77777777" w:rsidR="009C0B8D" w:rsidRDefault="009C0B8D" w:rsidP="009C0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B7AEABA" w14:textId="77777777" w:rsidR="009C0B8D" w:rsidRDefault="009C0B8D" w:rsidP="009C0B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86"/>
        <w:gridCol w:w="1278"/>
        <w:gridCol w:w="330"/>
        <w:gridCol w:w="648"/>
        <w:gridCol w:w="603"/>
        <w:gridCol w:w="641"/>
        <w:gridCol w:w="310"/>
        <w:gridCol w:w="301"/>
        <w:gridCol w:w="703"/>
        <w:gridCol w:w="597"/>
        <w:gridCol w:w="629"/>
        <w:gridCol w:w="744"/>
        <w:gridCol w:w="577"/>
        <w:gridCol w:w="425"/>
        <w:gridCol w:w="1134"/>
      </w:tblGrid>
      <w:tr w:rsidR="007371E3" w14:paraId="0E2E2F2A" w14:textId="77777777" w:rsidTr="007371E3">
        <w:trPr>
          <w:trHeight w:val="60"/>
        </w:trPr>
        <w:tc>
          <w:tcPr>
            <w:tcW w:w="10206" w:type="dxa"/>
            <w:gridSpan w:val="15"/>
            <w:shd w:val="clear" w:color="FFFFFF" w:fill="auto"/>
            <w:vAlign w:val="bottom"/>
          </w:tcPr>
          <w:p w14:paraId="59FB0651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1E3">
              <w:rPr>
                <w:rFonts w:ascii="Times New Roman" w:hAnsi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7371E3" w14:paraId="0E0D2448" w14:textId="77777777" w:rsidTr="0046392D">
        <w:trPr>
          <w:trHeight w:val="60"/>
        </w:trPr>
        <w:tc>
          <w:tcPr>
            <w:tcW w:w="1286" w:type="dxa"/>
            <w:shd w:val="clear" w:color="FFFFFF" w:fill="auto"/>
            <w:vAlign w:val="bottom"/>
          </w:tcPr>
          <w:p w14:paraId="1CD41AA7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shd w:val="clear" w:color="FFFFFF" w:fill="auto"/>
            <w:vAlign w:val="bottom"/>
          </w:tcPr>
          <w:p w14:paraId="100F3B95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336D7E79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0A99BC68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46DD8A18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3C0789EB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0842D5FD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071807AE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3FEB5D9A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372AA0C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80" w:type="dxa"/>
            <w:gridSpan w:val="4"/>
            <w:shd w:val="clear" w:color="FFFFFF" w:fill="auto"/>
            <w:vAlign w:val="bottom"/>
          </w:tcPr>
          <w:p w14:paraId="20F264AE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1E3" w14:paraId="3E805AFE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5930F" w14:textId="34F30ADA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lastRenderedPageBreak/>
              <w:t>Полное наименование</w:t>
            </w:r>
            <w:r w:rsidR="0046392D">
              <w:rPr>
                <w:rFonts w:ascii="Times New Roman" w:hAnsi="Times New Roman"/>
                <w:sz w:val="22"/>
              </w:rPr>
              <w:t xml:space="preserve"> </w:t>
            </w:r>
            <w:r w:rsidRPr="007371E3">
              <w:rPr>
                <w:rFonts w:ascii="Times New Roman" w:hAnsi="Times New Roman"/>
                <w:sz w:val="22"/>
              </w:rPr>
              <w:t>регулируемой организации</w:t>
            </w:r>
            <w:r w:rsidRPr="007371E3">
              <w:rPr>
                <w:rFonts w:ascii="Times New Roman" w:hAnsi="Times New Roman"/>
                <w:sz w:val="22"/>
              </w:rPr>
              <w:br/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76312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общество с ограниченной ответственностью «Сфера»</w:t>
            </w:r>
          </w:p>
        </w:tc>
      </w:tr>
      <w:tr w:rsidR="007371E3" w14:paraId="5899B734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F979E" w14:textId="6AF424C9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Основной государственный</w:t>
            </w:r>
            <w:r w:rsidR="0046392D">
              <w:rPr>
                <w:rFonts w:ascii="Times New Roman" w:hAnsi="Times New Roman"/>
                <w:sz w:val="22"/>
              </w:rPr>
              <w:t xml:space="preserve"> </w:t>
            </w:r>
            <w:r w:rsidRPr="007371E3">
              <w:rPr>
                <w:rFonts w:ascii="Times New Roman" w:hAnsi="Times New Roman"/>
                <w:sz w:val="22"/>
              </w:rPr>
              <w:t>регистрационный номер</w:t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5DF8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1057101213916</w:t>
            </w:r>
          </w:p>
        </w:tc>
      </w:tr>
      <w:tr w:rsidR="007371E3" w14:paraId="19D31978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2401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FF33D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7107091934</w:t>
            </w:r>
          </w:p>
        </w:tc>
      </w:tr>
      <w:tr w:rsidR="007371E3" w14:paraId="48038ECB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4CDCF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86766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710150001</w:t>
            </w:r>
          </w:p>
        </w:tc>
      </w:tr>
      <w:tr w:rsidR="007371E3" w14:paraId="5C6CAB81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DA50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FD5E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Общая система налогообложения</w:t>
            </w:r>
          </w:p>
        </w:tc>
      </w:tr>
      <w:tr w:rsidR="007371E3" w14:paraId="13DA6DC3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6216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Вид регулируемой деятельности</w:t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BB7E4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водоснабжение и (или) водоотведение</w:t>
            </w:r>
          </w:p>
        </w:tc>
      </w:tr>
      <w:tr w:rsidR="007371E3" w14:paraId="16E1717B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193B4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Юридический адрес организации</w:t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C2D44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300041 г. Тула, ул. Менделеевская/Тургеневская, д. 13/2</w:t>
            </w:r>
          </w:p>
        </w:tc>
      </w:tr>
      <w:tr w:rsidR="007371E3" w14:paraId="535C0B07" w14:textId="77777777" w:rsidTr="0046392D">
        <w:trPr>
          <w:gridAfter w:val="1"/>
          <w:wAfter w:w="1134" w:type="dxa"/>
          <w:trHeight w:val="60"/>
        </w:trPr>
        <w:tc>
          <w:tcPr>
            <w:tcW w:w="50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B451D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Почтовый адрес организации</w:t>
            </w:r>
          </w:p>
        </w:tc>
        <w:tc>
          <w:tcPr>
            <w:tcW w:w="39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743AC" w14:textId="77777777" w:rsidR="007371E3" w:rsidRPr="007371E3" w:rsidRDefault="007371E3" w:rsidP="007371E3">
            <w:pPr>
              <w:jc w:val="center"/>
              <w:rPr>
                <w:rFonts w:ascii="Times New Roman" w:hAnsi="Times New Roman"/>
                <w:sz w:val="22"/>
              </w:rPr>
            </w:pPr>
            <w:r w:rsidRPr="007371E3">
              <w:rPr>
                <w:rFonts w:ascii="Times New Roman" w:hAnsi="Times New Roman"/>
                <w:sz w:val="22"/>
              </w:rPr>
              <w:t>248915, г. Калуга, п. Мстихино, проезд Домостроителей, 21</w:t>
            </w:r>
          </w:p>
        </w:tc>
      </w:tr>
      <w:tr w:rsidR="007371E3" w14:paraId="5E85829B" w14:textId="77777777" w:rsidTr="0046392D">
        <w:trPr>
          <w:trHeight w:val="60"/>
        </w:trPr>
        <w:tc>
          <w:tcPr>
            <w:tcW w:w="1286" w:type="dxa"/>
            <w:shd w:val="clear" w:color="FFFFFF" w:fill="auto"/>
            <w:vAlign w:val="bottom"/>
          </w:tcPr>
          <w:p w14:paraId="0D1FFAD1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8" w:type="dxa"/>
            <w:shd w:val="clear" w:color="FFFFFF" w:fill="auto"/>
            <w:vAlign w:val="bottom"/>
          </w:tcPr>
          <w:p w14:paraId="1EE5CD4A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1014D8C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8" w:type="dxa"/>
            <w:shd w:val="clear" w:color="FFFFFF" w:fill="auto"/>
            <w:vAlign w:val="bottom"/>
          </w:tcPr>
          <w:p w14:paraId="5A08E081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21999D64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1" w:type="dxa"/>
            <w:shd w:val="clear" w:color="FFFFFF" w:fill="auto"/>
            <w:vAlign w:val="bottom"/>
          </w:tcPr>
          <w:p w14:paraId="1D37C7B8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bottom"/>
          </w:tcPr>
          <w:p w14:paraId="7FF58EC5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3" w:type="dxa"/>
            <w:shd w:val="clear" w:color="FFFFFF" w:fill="auto"/>
            <w:vAlign w:val="bottom"/>
          </w:tcPr>
          <w:p w14:paraId="0A730CDD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7" w:type="dxa"/>
            <w:shd w:val="clear" w:color="FFFFFF" w:fill="auto"/>
            <w:vAlign w:val="bottom"/>
          </w:tcPr>
          <w:p w14:paraId="7AC11FF9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DF47B4E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shd w:val="clear" w:color="FFFFFF" w:fill="auto"/>
            <w:vAlign w:val="bottom"/>
          </w:tcPr>
          <w:p w14:paraId="072B5640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249892D8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FFFFFF" w:fill="auto"/>
            <w:vAlign w:val="bottom"/>
          </w:tcPr>
          <w:p w14:paraId="0C4627C9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FFFFFF" w:fill="auto"/>
            <w:vAlign w:val="bottom"/>
          </w:tcPr>
          <w:p w14:paraId="7A711026" w14:textId="77777777" w:rsidR="007371E3" w:rsidRDefault="007371E3" w:rsidP="007371E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71E3" w14:paraId="19574971" w14:textId="77777777" w:rsidTr="0046392D">
        <w:trPr>
          <w:gridAfter w:val="1"/>
          <w:wAfter w:w="1134" w:type="dxa"/>
        </w:trPr>
        <w:tc>
          <w:tcPr>
            <w:tcW w:w="9072" w:type="dxa"/>
            <w:gridSpan w:val="14"/>
            <w:shd w:val="clear" w:color="FFFFFF" w:fill="auto"/>
            <w:vAlign w:val="bottom"/>
          </w:tcPr>
          <w:p w14:paraId="42F05770" w14:textId="4CA040C1" w:rsidR="0046392D" w:rsidRPr="0046392D" w:rsidRDefault="007371E3" w:rsidP="004639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Организация представила в министерство конкурентной политики Калужской области предложение, для установления одноставочных тарифов на питьевую воду (питьевое водоснабжение) методом индексации тарифов на 2021-2025 год в следующих размерах:</w:t>
            </w:r>
          </w:p>
        </w:tc>
      </w:tr>
    </w:tbl>
    <w:tbl>
      <w:tblPr>
        <w:tblStyle w:val="TableStyle088"/>
        <w:tblW w:w="9072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709"/>
        <w:gridCol w:w="709"/>
        <w:gridCol w:w="567"/>
        <w:gridCol w:w="567"/>
        <w:gridCol w:w="567"/>
        <w:gridCol w:w="567"/>
        <w:gridCol w:w="567"/>
        <w:gridCol w:w="708"/>
        <w:gridCol w:w="567"/>
        <w:gridCol w:w="567"/>
      </w:tblGrid>
      <w:tr w:rsidR="0046392D" w14:paraId="3ABAD25B" w14:textId="77777777" w:rsidTr="0046392D">
        <w:trPr>
          <w:trHeight w:val="60"/>
        </w:trPr>
        <w:tc>
          <w:tcPr>
            <w:tcW w:w="22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E0B5A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643C7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Ед. изм.</w:t>
            </w:r>
          </w:p>
        </w:tc>
        <w:tc>
          <w:tcPr>
            <w:tcW w:w="609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2F917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Период действия тарифов</w:t>
            </w:r>
          </w:p>
        </w:tc>
      </w:tr>
      <w:tr w:rsidR="0046392D" w14:paraId="0986D531" w14:textId="77777777" w:rsidTr="0046392D">
        <w:trPr>
          <w:trHeight w:val="60"/>
        </w:trPr>
        <w:tc>
          <w:tcPr>
            <w:tcW w:w="22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AF39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2E019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BD002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01.01-30.06 2021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7CE05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01.07-31.12 2021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761DF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01.01-30.06 2022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697F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01.07-31.12 2022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623E7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01.01-30.06 2023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C04A5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01.07-31.12 2023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22D5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01.01-30.06 2024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406A5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01.07-31.12 2024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FA370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01.01-30.06 2025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DBBB5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01.07-31.12 2025</w:t>
            </w:r>
          </w:p>
        </w:tc>
      </w:tr>
      <w:tr w:rsidR="0046392D" w14:paraId="5E16BAD5" w14:textId="77777777" w:rsidTr="0046392D">
        <w:trPr>
          <w:trHeight w:val="60"/>
        </w:trPr>
        <w:tc>
          <w:tcPr>
            <w:tcW w:w="907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D7964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Тарифы</w:t>
            </w:r>
          </w:p>
        </w:tc>
      </w:tr>
      <w:tr w:rsidR="0046392D" w14:paraId="723E1326" w14:textId="77777777" w:rsidTr="0046392D">
        <w:trPr>
          <w:trHeight w:val="60"/>
        </w:trPr>
        <w:tc>
          <w:tcPr>
            <w:tcW w:w="22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5E7D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A479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руб./м3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D7F3D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57,67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7135C" w14:textId="77777777" w:rsidR="0046392D" w:rsidRPr="0046392D" w:rsidRDefault="0046392D" w:rsidP="004639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59,97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A636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59,97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B2DC5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62,37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7DBB3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62,37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4228A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64,86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DF108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64,86</w:t>
            </w:r>
          </w:p>
        </w:tc>
        <w:tc>
          <w:tcPr>
            <w:tcW w:w="7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4A523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67,45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FF267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67,45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32638" w14:textId="77777777" w:rsidR="0046392D" w:rsidRPr="0046392D" w:rsidRDefault="0046392D" w:rsidP="005F72EC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70,15</w:t>
            </w:r>
          </w:p>
        </w:tc>
      </w:tr>
    </w:tbl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567"/>
        <w:gridCol w:w="154"/>
        <w:gridCol w:w="330"/>
        <w:gridCol w:w="83"/>
        <w:gridCol w:w="565"/>
        <w:gridCol w:w="144"/>
        <w:gridCol w:w="142"/>
        <w:gridCol w:w="317"/>
        <w:gridCol w:w="641"/>
        <w:gridCol w:w="317"/>
        <w:gridCol w:w="294"/>
        <w:gridCol w:w="703"/>
        <w:gridCol w:w="129"/>
        <w:gridCol w:w="150"/>
        <w:gridCol w:w="318"/>
        <w:gridCol w:w="391"/>
        <w:gridCol w:w="238"/>
        <w:gridCol w:w="178"/>
        <w:gridCol w:w="9"/>
        <w:gridCol w:w="425"/>
        <w:gridCol w:w="426"/>
        <w:gridCol w:w="141"/>
        <w:gridCol w:w="426"/>
        <w:gridCol w:w="141"/>
        <w:gridCol w:w="426"/>
        <w:gridCol w:w="141"/>
      </w:tblGrid>
      <w:tr w:rsidR="007371E3" w14:paraId="5FDB6919" w14:textId="77777777" w:rsidTr="0046392D">
        <w:trPr>
          <w:gridAfter w:val="2"/>
          <w:wAfter w:w="567" w:type="dxa"/>
          <w:trHeight w:val="60"/>
        </w:trPr>
        <w:tc>
          <w:tcPr>
            <w:tcW w:w="9072" w:type="dxa"/>
            <w:gridSpan w:val="26"/>
            <w:shd w:val="clear" w:color="FFFFFF" w:fill="auto"/>
            <w:vAlign w:val="bottom"/>
          </w:tcPr>
          <w:p w14:paraId="466EF59D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D15CA2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По представленным организацией материалам, приказом министерства от 13.05.2020 № 186-тд открыто дело об установлении одноставочных тарифов для общества с ограниченной ответственностью «Сфера» методом индексации.</w:t>
            </w:r>
          </w:p>
        </w:tc>
      </w:tr>
      <w:tr w:rsidR="007371E3" w14:paraId="007D36C9" w14:textId="77777777" w:rsidTr="0046392D">
        <w:trPr>
          <w:gridAfter w:val="2"/>
          <w:wAfter w:w="567" w:type="dxa"/>
          <w:trHeight w:val="60"/>
        </w:trPr>
        <w:tc>
          <w:tcPr>
            <w:tcW w:w="9072" w:type="dxa"/>
            <w:gridSpan w:val="26"/>
            <w:shd w:val="clear" w:color="FFFFFF" w:fill="auto"/>
            <w:vAlign w:val="bottom"/>
          </w:tcPr>
          <w:p w14:paraId="7F5BD166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собственности (свидетельства о государственной регистрации права на металлическое строение со скважиной инв. №27853/Г31 40 КЯ №304731, здание водопроводной станции II-го подъема 40 КЯ №304718, здание водоочистной установки 40 КЯ №304723, водопровод подземный протяженностью 1 448 п.м. 40 КЛ №107961, внутриплощадочные сети протяженностью 4367,1 п.м. 40 КЛ №107980, внутриплощадочные сети протяженностью 4422,7 п.м. 40 КЛ №107979, пруд-аккумулятор (железобетонное сооружение) 40 КЛ №107975). Организация оказывает услуги на территории МО ГО "Город Калуга".</w:t>
            </w:r>
          </w:p>
        </w:tc>
      </w:tr>
      <w:tr w:rsidR="007371E3" w14:paraId="726385AB" w14:textId="77777777" w:rsidTr="0046392D">
        <w:trPr>
          <w:gridAfter w:val="2"/>
          <w:wAfter w:w="567" w:type="dxa"/>
          <w:trHeight w:val="60"/>
        </w:trPr>
        <w:tc>
          <w:tcPr>
            <w:tcW w:w="9072" w:type="dxa"/>
            <w:gridSpan w:val="26"/>
            <w:shd w:val="clear" w:color="FFFFFF" w:fill="auto"/>
          </w:tcPr>
          <w:p w14:paraId="5EAB72E4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7371E3" w14:paraId="375878EF" w14:textId="77777777" w:rsidTr="0046392D">
        <w:trPr>
          <w:gridAfter w:val="2"/>
          <w:wAfter w:w="567" w:type="dxa"/>
          <w:trHeight w:val="60"/>
        </w:trPr>
        <w:tc>
          <w:tcPr>
            <w:tcW w:w="9072" w:type="dxa"/>
            <w:gridSpan w:val="26"/>
            <w:shd w:val="clear" w:color="FFFFFF" w:fill="auto"/>
          </w:tcPr>
          <w:p w14:paraId="6F0BEB8D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</w:t>
            </w:r>
          </w:p>
        </w:tc>
      </w:tr>
      <w:tr w:rsidR="007371E3" w14:paraId="7FF65E42" w14:textId="77777777" w:rsidTr="0046392D">
        <w:trPr>
          <w:gridAfter w:val="2"/>
          <w:wAfter w:w="567" w:type="dxa"/>
          <w:trHeight w:val="60"/>
        </w:trPr>
        <w:tc>
          <w:tcPr>
            <w:tcW w:w="9072" w:type="dxa"/>
            <w:gridSpan w:val="26"/>
            <w:shd w:val="clear" w:color="FFFFFF" w:fill="auto"/>
          </w:tcPr>
          <w:p w14:paraId="58243447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Действующие тарифы установлены приказами министерства тарифного регулирования Калужской области от 20.11.2017 № 190-РК «Об установлении долгосрочных тарифов на питьевую воду (питьевое водоснабжение) для общества с ограниченной ответственностью «Сфера» на 2018-2020 годы» (в ред. приказа министерства конкурентной политики Калужской области от 12.11.2018 № 155-РК)</w:t>
            </w:r>
            <w:r w:rsidRPr="004639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1E3" w14:paraId="0F5B417D" w14:textId="77777777" w:rsidTr="0046392D">
        <w:trPr>
          <w:gridAfter w:val="2"/>
          <w:wAfter w:w="567" w:type="dxa"/>
          <w:trHeight w:val="60"/>
        </w:trPr>
        <w:tc>
          <w:tcPr>
            <w:tcW w:w="256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27A83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2C03E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530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5DD66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 утвержденные на 2020 год</w:t>
            </w:r>
          </w:p>
        </w:tc>
      </w:tr>
      <w:tr w:rsidR="007371E3" w14:paraId="20C9170A" w14:textId="77777777" w:rsidTr="0046392D">
        <w:trPr>
          <w:gridAfter w:val="2"/>
          <w:wAfter w:w="567" w:type="dxa"/>
          <w:trHeight w:val="60"/>
        </w:trPr>
        <w:tc>
          <w:tcPr>
            <w:tcW w:w="256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C0B10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13690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6EC4E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23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5CCE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</w:tr>
      <w:tr w:rsidR="007371E3" w14:paraId="6BD9C99A" w14:textId="77777777" w:rsidTr="0046392D">
        <w:trPr>
          <w:gridAfter w:val="2"/>
          <w:wAfter w:w="567" w:type="dxa"/>
          <w:trHeight w:val="60"/>
        </w:trPr>
        <w:tc>
          <w:tcPr>
            <w:tcW w:w="9072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5AA0E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371E3" w14:paraId="51B542FF" w14:textId="77777777" w:rsidTr="0046392D">
        <w:trPr>
          <w:gridAfter w:val="2"/>
          <w:wAfter w:w="567" w:type="dxa"/>
          <w:trHeight w:val="60"/>
        </w:trPr>
        <w:tc>
          <w:tcPr>
            <w:tcW w:w="2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1614" w14:textId="77777777" w:rsidR="007371E3" w:rsidRDefault="007371E3" w:rsidP="00737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3BDEE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315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A23EF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56,07</w:t>
            </w:r>
          </w:p>
        </w:tc>
        <w:tc>
          <w:tcPr>
            <w:tcW w:w="23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164D0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57,65</w:t>
            </w:r>
          </w:p>
        </w:tc>
      </w:tr>
      <w:tr w:rsidR="007371E3" w14:paraId="4AD41C70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31D81CC2" w14:textId="77777777" w:rsidR="007371E3" w:rsidRPr="0046392D" w:rsidRDefault="007371E3" w:rsidP="007371E3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7371E3" w14:paraId="16DF3176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4653C5F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7371E3" w14:paraId="4473051F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0B793856" w14:textId="77777777" w:rsidR="007371E3" w:rsidRPr="0046392D" w:rsidRDefault="007371E3" w:rsidP="007371E3">
            <w:pPr>
              <w:wordWrap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7371E3" w14:paraId="6DD580A6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0B9853DA" w14:textId="603CCA01" w:rsidR="007371E3" w:rsidRPr="0046392D" w:rsidRDefault="007371E3" w:rsidP="007371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3" w14:paraId="121CB071" w14:textId="77777777" w:rsidTr="0046392D">
        <w:trPr>
          <w:trHeight w:val="60"/>
        </w:trPr>
        <w:tc>
          <w:tcPr>
            <w:tcW w:w="4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51D2" w14:textId="77777777" w:rsidR="007371E3" w:rsidRDefault="007371E3" w:rsidP="00737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Нормативы</w:t>
            </w:r>
          </w:p>
        </w:tc>
        <w:tc>
          <w:tcPr>
            <w:tcW w:w="19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0C652" w14:textId="77777777" w:rsidR="007371E3" w:rsidRDefault="007371E3" w:rsidP="007371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35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51A3F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Величина норматива</w:t>
            </w:r>
          </w:p>
        </w:tc>
      </w:tr>
      <w:tr w:rsidR="007371E3" w14:paraId="1EF21FE8" w14:textId="77777777" w:rsidTr="0046392D">
        <w:trPr>
          <w:trHeight w:val="60"/>
        </w:trPr>
        <w:tc>
          <w:tcPr>
            <w:tcW w:w="4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9273" w14:textId="77777777" w:rsidR="007371E3" w:rsidRDefault="007371E3" w:rsidP="00737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технологических затрат электрической энергии</w:t>
            </w:r>
          </w:p>
        </w:tc>
        <w:tc>
          <w:tcPr>
            <w:tcW w:w="19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436D9" w14:textId="77777777" w:rsidR="007371E3" w:rsidRDefault="007371E3" w:rsidP="007371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Квт/ч/ м3</w:t>
            </w:r>
          </w:p>
        </w:tc>
        <w:tc>
          <w:tcPr>
            <w:tcW w:w="35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8DA0E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71E3" w14:paraId="60E77176" w14:textId="77777777" w:rsidTr="0046392D">
        <w:trPr>
          <w:trHeight w:val="60"/>
        </w:trPr>
        <w:tc>
          <w:tcPr>
            <w:tcW w:w="4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ED26F" w14:textId="77777777" w:rsidR="007371E3" w:rsidRDefault="007371E3" w:rsidP="00737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Норматив химических реагентов</w:t>
            </w:r>
          </w:p>
        </w:tc>
        <w:tc>
          <w:tcPr>
            <w:tcW w:w="19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BCD48" w14:textId="77777777" w:rsidR="007371E3" w:rsidRDefault="007371E3" w:rsidP="007371E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353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1EA5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371E3" w14:paraId="442BE90B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29F8ADAF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  <w:r w:rsidRPr="0046392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7371E3" w14:paraId="4B9CF247" w14:textId="77777777" w:rsidTr="0046392D">
        <w:trPr>
          <w:trHeight w:val="60"/>
        </w:trPr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908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91BA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5E85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Ед. изм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F77B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0C26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FE81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Отклонение, тыс. м3</w:t>
            </w:r>
          </w:p>
        </w:tc>
        <w:tc>
          <w:tcPr>
            <w:tcW w:w="2135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7135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Комментарии</w:t>
            </w:r>
          </w:p>
        </w:tc>
      </w:tr>
      <w:tr w:rsidR="007371E3" w14:paraId="3FCF8F62" w14:textId="77777777" w:rsidTr="0046392D">
        <w:trPr>
          <w:trHeight w:val="23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75E3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553D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D66D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F583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2021-2025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28177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2021-2025</w:t>
            </w:r>
          </w:p>
        </w:tc>
        <w:tc>
          <w:tcPr>
            <w:tcW w:w="11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8EFC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339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371E3" w14:paraId="53C07923" w14:textId="77777777" w:rsidTr="0046392D">
        <w:trPr>
          <w:trHeight w:val="23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C86C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B7AE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5C38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2DC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B76E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C36B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5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B949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371E3" w14:paraId="40564067" w14:textId="77777777" w:rsidTr="0046392D">
        <w:trPr>
          <w:trHeight w:val="60"/>
        </w:trPr>
        <w:tc>
          <w:tcPr>
            <w:tcW w:w="141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41F7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567D359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Водоподготовка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B23E33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14F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15,97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092D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15,97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3D40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AD6DFD9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51C113A3" w14:textId="77777777" w:rsidTr="0046392D">
        <w:trPr>
          <w:trHeight w:val="6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18E9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8F79178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C9469E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0B84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15,97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AA6D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15,97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FFED5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A40C48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18649664" w14:textId="77777777" w:rsidTr="0046392D">
        <w:trPr>
          <w:trHeight w:val="6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B39D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A85EC74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Потери воды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ECCFCC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A21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708F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DF387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-0,3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A86973A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Организацией не представлен расчет потерь в соотв. с Приказом Минстроя РФ от 17.10.2014 № 640/пр</w:t>
            </w:r>
          </w:p>
        </w:tc>
      </w:tr>
      <w:tr w:rsidR="007371E3" w14:paraId="49149500" w14:textId="77777777" w:rsidTr="0046392D">
        <w:trPr>
          <w:trHeight w:val="6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A39C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5B7F4D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D37C81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5311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15,67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830E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15,97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B975B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5E6FA1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7108A3CE" w14:textId="77777777" w:rsidTr="0046392D">
        <w:trPr>
          <w:trHeight w:val="6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02A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662CE5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Собственным абонентам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7923F4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AEE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15,67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9179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15,97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FB406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AE2274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6602CF20" w14:textId="77777777" w:rsidTr="0046392D">
        <w:trPr>
          <w:trHeight w:val="6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02B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751B0B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3F664E1" w14:textId="417BAAE6" w:rsidR="007371E3" w:rsidRPr="0046392D" w:rsidRDefault="0046392D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</w:t>
            </w:r>
            <w:r w:rsidR="007371E3" w:rsidRPr="0046392D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8EF3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9,83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EFFC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10,13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B66DF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0,3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4A5C1A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Приняты в расчет на основании фактического распределения водопотребления по объектам организации" за 2019г.</w:t>
            </w: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7371E3" w14:paraId="13643E54" w14:textId="77777777" w:rsidTr="0046392D">
        <w:trPr>
          <w:trHeight w:val="6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0E5F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D1287A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Бюджетным потребителям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AE9D1A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BD26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1,95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4574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1,95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74CA5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882F7AB" w14:textId="6EBEAE75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 xml:space="preserve">Приняты в расчет на основании государственного </w:t>
            </w:r>
            <w:r w:rsidR="0046392D" w:rsidRPr="0046392D">
              <w:rPr>
                <w:rFonts w:ascii="Times New Roman" w:hAnsi="Times New Roman"/>
                <w:bCs/>
                <w:sz w:val="20"/>
                <w:szCs w:val="20"/>
              </w:rPr>
              <w:t>контракта на</w:t>
            </w: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 xml:space="preserve"> отпуск питьевой воды с ФГКУ "1 ОФПС по Калужской области № 10 и фактического распределения </w:t>
            </w:r>
            <w:r w:rsidR="0046392D" w:rsidRPr="0046392D">
              <w:rPr>
                <w:rFonts w:ascii="Times New Roman" w:hAnsi="Times New Roman"/>
                <w:bCs/>
                <w:sz w:val="20"/>
                <w:szCs w:val="20"/>
              </w:rPr>
              <w:t>водопотребления за</w:t>
            </w: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 xml:space="preserve"> 2019г.,</w:t>
            </w: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</w:tr>
      <w:tr w:rsidR="007371E3" w14:paraId="45A1D7DD" w14:textId="77777777" w:rsidTr="0046392D">
        <w:trPr>
          <w:trHeight w:val="60"/>
        </w:trPr>
        <w:tc>
          <w:tcPr>
            <w:tcW w:w="141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E2E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487745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Прочим потребителям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B879DC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м3</w:t>
            </w:r>
          </w:p>
        </w:tc>
        <w:tc>
          <w:tcPr>
            <w:tcW w:w="127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BAEA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3,89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8500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3,89</w:t>
            </w:r>
          </w:p>
        </w:tc>
        <w:tc>
          <w:tcPr>
            <w:tcW w:w="11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93E79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527DEF9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 xml:space="preserve">Приняты в расчет на основании договоров на отпуск питьевой воды №4в/20 с ООО "Куровской завод керамзитного гравия", №3в/20 с ИП Хорошман Г.М., </w:t>
            </w: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№5в/20 с ООО "М-Транс", № 6тв/20 с ООО "Постак",  №2в/20 от 28.12.2019г. с ЗАО "ДСУ-1" , №05/17 и фактического распределения водопотребления за 2019 г.</w:t>
            </w:r>
          </w:p>
        </w:tc>
      </w:tr>
      <w:tr w:rsidR="007371E3" w14:paraId="5F24FB80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0E3A616A" w14:textId="77777777" w:rsidR="007371E3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lastRenderedPageBreak/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  <w:p w14:paraId="6CE31838" w14:textId="36EBC6E7" w:rsidR="0046392D" w:rsidRPr="0046392D" w:rsidRDefault="0046392D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3" w14:paraId="0138A8C2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28D151B7" w14:textId="2B6AAFEC" w:rsidR="007371E3" w:rsidRPr="0046392D" w:rsidRDefault="007371E3" w:rsidP="007371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3" w:rsidRPr="00737FF5" w14:paraId="4C4F0946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D4B1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28FAC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EAB26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Факт 2019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BFB4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План 2021</w:t>
            </w:r>
          </w:p>
        </w:tc>
      </w:tr>
      <w:tr w:rsidR="007371E3" w:rsidRPr="00737FF5" w14:paraId="55F1ADD6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394B4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C81CC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C6917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88C78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21B03142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6C734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4F547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6109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1719C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6178BE38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E84AB" w14:textId="14181561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9033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ECEF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A890E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211AA573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645E7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4ADC6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B4C56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C5D0E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355D937C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9EB92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EFBC2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D1267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B37D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56A8BFA8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CF84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E221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7EA66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81FCC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328056D8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D7543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84E07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62F59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323C7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0A55A30B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0763D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A680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45A03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DFE67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0E17236A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C8682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0F4D5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D4D6B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FEB00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1,12</w:t>
            </w:r>
          </w:p>
        </w:tc>
      </w:tr>
      <w:tr w:rsidR="007371E3" w:rsidRPr="00737FF5" w14:paraId="4D82789F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646C4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59BF3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CB5CE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79BD8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12F8037B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A4CB9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E0A55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F3068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AADF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:rsidRPr="00737FF5" w14:paraId="5A34A209" w14:textId="77777777" w:rsidTr="0046392D">
        <w:trPr>
          <w:gridAfter w:val="1"/>
          <w:wAfter w:w="141" w:type="dxa"/>
          <w:trHeight w:val="60"/>
        </w:trPr>
        <w:tc>
          <w:tcPr>
            <w:tcW w:w="708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A50B0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42F5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394BC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DC111" w14:textId="77777777" w:rsidR="007371E3" w:rsidRPr="0046392D" w:rsidRDefault="007371E3" w:rsidP="0046392D">
            <w:pPr>
              <w:jc w:val="center"/>
              <w:rPr>
                <w:rFonts w:ascii="Times New Roman" w:hAnsi="Times New Roman"/>
                <w:sz w:val="22"/>
              </w:rPr>
            </w:pPr>
            <w:r w:rsidRPr="0046392D">
              <w:rPr>
                <w:rFonts w:ascii="Times New Roman" w:hAnsi="Times New Roman"/>
                <w:sz w:val="22"/>
              </w:rPr>
              <w:t>0</w:t>
            </w:r>
          </w:p>
        </w:tc>
      </w:tr>
      <w:tr w:rsidR="007371E3" w14:paraId="17A77D9F" w14:textId="77777777" w:rsidTr="0046392D">
        <w:trPr>
          <w:gridAfter w:val="1"/>
          <w:wAfter w:w="141" w:type="dxa"/>
          <w:trHeight w:val="60"/>
        </w:trPr>
        <w:tc>
          <w:tcPr>
            <w:tcW w:w="9498" w:type="dxa"/>
            <w:gridSpan w:val="27"/>
            <w:shd w:val="clear" w:color="FFFFFF" w:fill="auto"/>
            <w:vAlign w:val="center"/>
          </w:tcPr>
          <w:p w14:paraId="445702B0" w14:textId="3682DF01" w:rsidR="0046392D" w:rsidRDefault="007371E3" w:rsidP="00F552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48661F2" w14:textId="590EF2F3" w:rsidR="007371E3" w:rsidRDefault="007371E3" w:rsidP="0046392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>4. Индексы, используемые при формировании необходимой валовой выручки по статьям затрат на расчетный (долгосрочный) период регулирования.</w:t>
            </w:r>
          </w:p>
          <w:p w14:paraId="30390CA9" w14:textId="3E35D4D7" w:rsidR="0046392D" w:rsidRPr="0046392D" w:rsidRDefault="0046392D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3" w14:paraId="0973FD12" w14:textId="77777777" w:rsidTr="00477B9C">
        <w:trPr>
          <w:trHeight w:val="60"/>
        </w:trPr>
        <w:tc>
          <w:tcPr>
            <w:tcW w:w="35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93A5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0167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B8F0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BD72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A406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5503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</w:tr>
      <w:tr w:rsidR="007371E3" w14:paraId="2CF0AADC" w14:textId="77777777" w:rsidTr="00477B9C">
        <w:trPr>
          <w:trHeight w:val="60"/>
        </w:trPr>
        <w:tc>
          <w:tcPr>
            <w:tcW w:w="35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044E6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00F9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2B3C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2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79B4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DDA2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6C35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</w:t>
            </w:r>
          </w:p>
        </w:tc>
      </w:tr>
      <w:tr w:rsidR="007371E3" w14:paraId="3ACD44EE" w14:textId="77777777" w:rsidTr="00477B9C">
        <w:trPr>
          <w:trHeight w:val="60"/>
        </w:trPr>
        <w:tc>
          <w:tcPr>
            <w:tcW w:w="35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793F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51CA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801C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1,039</w:t>
            </w:r>
          </w:p>
        </w:tc>
        <w:tc>
          <w:tcPr>
            <w:tcW w:w="12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9E53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C032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0E06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</w:tr>
      <w:tr w:rsidR="007371E3" w14:paraId="4CC11CD2" w14:textId="77777777" w:rsidTr="00477B9C">
        <w:trPr>
          <w:trHeight w:val="60"/>
        </w:trPr>
        <w:tc>
          <w:tcPr>
            <w:tcW w:w="35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A27D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501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1,056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B9A8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  <w:tc>
          <w:tcPr>
            <w:tcW w:w="12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503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  <w:tc>
          <w:tcPr>
            <w:tcW w:w="1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6FF2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D84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1,035</w:t>
            </w:r>
          </w:p>
        </w:tc>
      </w:tr>
      <w:tr w:rsidR="007371E3" w14:paraId="4D97987A" w14:textId="77777777" w:rsidTr="00477B9C">
        <w:trPr>
          <w:trHeight w:val="60"/>
        </w:trPr>
        <w:tc>
          <w:tcPr>
            <w:tcW w:w="35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75E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 цен на тепловую энергию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657E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671C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1,039</w:t>
            </w:r>
          </w:p>
        </w:tc>
        <w:tc>
          <w:tcPr>
            <w:tcW w:w="12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903F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9040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D35D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</w:tr>
      <w:tr w:rsidR="007371E3" w14:paraId="3DC581E6" w14:textId="77777777" w:rsidTr="00477B9C">
        <w:trPr>
          <w:trHeight w:val="60"/>
        </w:trPr>
        <w:tc>
          <w:tcPr>
            <w:tcW w:w="35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679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F316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1,036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7A67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1,039</w:t>
            </w:r>
          </w:p>
        </w:tc>
        <w:tc>
          <w:tcPr>
            <w:tcW w:w="12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B1AB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003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1513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1,04</w:t>
            </w:r>
          </w:p>
        </w:tc>
      </w:tr>
      <w:tr w:rsidR="007371E3" w14:paraId="7ABD88A1" w14:textId="77777777" w:rsidTr="00477B9C">
        <w:trPr>
          <w:trHeight w:val="60"/>
        </w:trPr>
        <w:tc>
          <w:tcPr>
            <w:tcW w:w="35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5230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 цен производителей промышленной продукции (ИЦП)</w:t>
            </w:r>
          </w:p>
        </w:tc>
        <w:tc>
          <w:tcPr>
            <w:tcW w:w="12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CBE0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2ABC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56CC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9F21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85A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7371E3" w14:paraId="3C76B8AD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542F7A61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71E3" w14:paraId="1DD85855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31978BBB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5. Величина необходимой валовой выручки организации, принятая при расчете установленных тарифов и основные статьи расходов по регулируемым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7371E3" w14:paraId="0AC191BE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0FC16EBA" w14:textId="764892C4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r w:rsidR="00F55268" w:rsidRPr="0046392D">
              <w:rPr>
                <w:rFonts w:ascii="Times New Roman" w:hAnsi="Times New Roman"/>
                <w:sz w:val="24"/>
                <w:szCs w:val="24"/>
              </w:rPr>
              <w:t>в 2021</w:t>
            </w:r>
            <w:r w:rsidRPr="0046392D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 w:rsidR="00F55268" w:rsidRPr="0046392D">
              <w:rPr>
                <w:rFonts w:ascii="Times New Roman" w:hAnsi="Times New Roman"/>
                <w:sz w:val="24"/>
                <w:szCs w:val="24"/>
              </w:rPr>
              <w:t>составит 1</w:t>
            </w:r>
            <w:r w:rsidRPr="0046392D">
              <w:rPr>
                <w:rFonts w:ascii="Times New Roman" w:hAnsi="Times New Roman"/>
                <w:sz w:val="24"/>
                <w:szCs w:val="24"/>
              </w:rPr>
              <w:t> 521,</w:t>
            </w:r>
            <w:r w:rsidR="00F55268" w:rsidRPr="0046392D">
              <w:rPr>
                <w:rFonts w:ascii="Times New Roman" w:hAnsi="Times New Roman"/>
                <w:sz w:val="24"/>
                <w:szCs w:val="24"/>
              </w:rPr>
              <w:t>25 тыс.</w:t>
            </w:r>
            <w:r w:rsidRPr="0046392D">
              <w:rPr>
                <w:rFonts w:ascii="Times New Roman" w:hAnsi="Times New Roman"/>
                <w:sz w:val="24"/>
                <w:szCs w:val="24"/>
              </w:rPr>
              <w:t xml:space="preserve"> руб., в том числе расходы - 1 521,25 тыс. руб., нормативная прибыль – 0 тыс. руб.</w:t>
            </w:r>
          </w:p>
        </w:tc>
      </w:tr>
      <w:tr w:rsidR="007371E3" w14:paraId="1DD2FE9D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3F00D408" w14:textId="6E736DEF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F55268" w:rsidRPr="0046392D">
              <w:rPr>
                <w:rFonts w:ascii="Times New Roman" w:hAnsi="Times New Roman"/>
                <w:sz w:val="24"/>
                <w:szCs w:val="24"/>
              </w:rPr>
              <w:t>Основ ценообразования с</w:t>
            </w:r>
            <w:r w:rsidRPr="0046392D">
              <w:rPr>
                <w:rFonts w:ascii="Times New Roman" w:hAnsi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7371E3" w14:paraId="0EDA9C4D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427EA05B" w14:textId="15654311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уменьшить необходимую валовую выручку, рассчитанную на 2021 год на сумму 581,94 тыс. руб., в том числе уменьшить расходы на сумму 581,94 тыс. руб.</w:t>
            </w:r>
            <w:r w:rsidR="00F55268" w:rsidRPr="0046392D">
              <w:rPr>
                <w:rFonts w:ascii="Times New Roman" w:hAnsi="Times New Roman"/>
                <w:sz w:val="24"/>
                <w:szCs w:val="24"/>
              </w:rPr>
              <w:t>, нормативную</w:t>
            </w:r>
            <w:r w:rsidRPr="0046392D">
              <w:rPr>
                <w:rFonts w:ascii="Times New Roman" w:hAnsi="Times New Roman"/>
                <w:sz w:val="24"/>
                <w:szCs w:val="24"/>
              </w:rPr>
              <w:t xml:space="preserve"> прибыль – 0 тыс. руб.</w:t>
            </w:r>
          </w:p>
        </w:tc>
      </w:tr>
      <w:tr w:rsidR="007371E3" w14:paraId="00B63C57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73AAF642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939,31 тыс. руб., в том числе расходы – 939,31 тыс. руб., нормативная прибыль – 0 тыс. руб.</w:t>
            </w:r>
          </w:p>
        </w:tc>
      </w:tr>
      <w:tr w:rsidR="007371E3" w14:paraId="20AB1565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6A357A8B" w14:textId="3BA959A1" w:rsidR="007371E3" w:rsidRPr="0046392D" w:rsidRDefault="007371E3" w:rsidP="007371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3" w14:paraId="1DFA849F" w14:textId="77777777" w:rsidTr="0046392D">
        <w:trPr>
          <w:trHeight w:val="60"/>
        </w:trPr>
        <w:tc>
          <w:tcPr>
            <w:tcW w:w="28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07C0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Основные статьи расходов</w:t>
            </w:r>
          </w:p>
        </w:tc>
        <w:tc>
          <w:tcPr>
            <w:tcW w:w="333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355E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3410" w:type="dxa"/>
            <w:gridSpan w:val="1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2BF8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Основание изменения</w:t>
            </w:r>
          </w:p>
        </w:tc>
      </w:tr>
      <w:tr w:rsidR="007371E3" w14:paraId="36E1F793" w14:textId="77777777" w:rsidTr="0046392D">
        <w:trPr>
          <w:trHeight w:val="60"/>
        </w:trPr>
        <w:tc>
          <w:tcPr>
            <w:tcW w:w="28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E94C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ED8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Данные организации, тыс. руб.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D657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Данные экспертной группы, тыс. руб.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20E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Отклонение, тыс. руб.</w:t>
            </w:r>
          </w:p>
        </w:tc>
        <w:tc>
          <w:tcPr>
            <w:tcW w:w="3410" w:type="dxa"/>
            <w:gridSpan w:val="1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575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7371E3" w14:paraId="76672E42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E395F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Текущие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530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1 213,04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40B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703,54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F67C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-509,5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FD245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Определены в соответствии с пунктом 88 Методических указаний</w:t>
            </w:r>
          </w:p>
        </w:tc>
      </w:tr>
      <w:tr w:rsidR="007371E3" w14:paraId="3C8A9B3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69D5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Операционные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630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970,09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9D05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665,35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AA0C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-304,74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D6BFD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Определены в соответствии с пунктом 44 Методических указаний</w:t>
            </w:r>
          </w:p>
        </w:tc>
      </w:tr>
      <w:tr w:rsidR="007371E3" w14:paraId="5C82AE4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72178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Производственные расходы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C670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515,05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8ABF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259,05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90BD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-256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A077E3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Определены в соответствии с пунктами 18 и 44 Методических указаний</w:t>
            </w:r>
          </w:p>
        </w:tc>
      </w:tr>
      <w:tr w:rsidR="007371E3" w14:paraId="5A567F7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46B2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приобретение сырья и материалов и их хранение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07C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834C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59B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839E2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1D7C5F7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645DB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Реагенты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BB70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A66C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6DB0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AE895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1E3C42C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DD27C34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3D1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F4F8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BC3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C9292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7C3FCBD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8DB0AD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Материалы и малоценные основные средства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B8A3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2049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81AC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584E6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1E626A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4C3B128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 xml:space="preserve">Расходы на оплату работ и услуг, выполняемые сторонними организациями и индивидуальными предпринимателями, связанные с </w:t>
            </w: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эксплуатацией централизованных систем либо объектов в составе таких систем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024D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2601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D223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C6FD0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DBD342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5667D9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D9D8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461,37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0B49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219,65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D8E7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-241,73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6AFB4E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Рассчитаны на основании выписки из штатного расписания, фактической загруженности оборудования и по фактической средней оплате труда за 2019 год с учетом ИПЦ на 2020 год в размере 1,03 и на 2021 год в размере 1,036</w:t>
            </w:r>
          </w:p>
        </w:tc>
      </w:tr>
      <w:tr w:rsidR="007371E3" w14:paraId="175172B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85A0C4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оплату труда производственного персонала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563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352,46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3BA0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167,8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525C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-184,66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C06AE1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4207693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AA9849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Численность (среднесписочная), принятая для расчёта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110C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CFC9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3922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-1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4BA1BA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 машиниста насосных установок по 0,5</w:t>
            </w:r>
          </w:p>
          <w:p w14:paraId="22C3FF2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Численность уменьшена в связи с консервацией объектов водоснабжения</w:t>
            </w:r>
          </w:p>
        </w:tc>
      </w:tr>
      <w:tr w:rsidR="007371E3" w14:paraId="51B38AD7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C71C57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1147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14 685,83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ACF8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13 983,33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9488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-702,5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4F9F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DF71B1F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E2397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4530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106,44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19BC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51,85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27E5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-54,59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A5569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В соответствии со ст. 425 НК и ст.1 Федерального закона от 31.12.2017 № 484-ФЗ (размер страховых взносов - 30,9%, в том числе 0,9% в соотв. с 8 классом профессионального риска)</w:t>
            </w:r>
          </w:p>
        </w:tc>
      </w:tr>
      <w:tr w:rsidR="007371E3" w14:paraId="34182CCE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D8464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уплату процентов по займам и кредитам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E1A9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E0CA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87D0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41098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EB9621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7BB8B9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A5B8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677C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ED5E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-14,5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11D8D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62175D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F5C57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охрану труда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5DC8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14,5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B62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D0B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-14,5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B9B35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Организация не предоставила подтверждающие документы</w:t>
            </w:r>
          </w:p>
        </w:tc>
      </w:tr>
      <w:tr w:rsidR="007371E3" w14:paraId="5EBC7CE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3325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прочие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E2C8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E645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B899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DB0E3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B503D2F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10F44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8F8E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39,18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181F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39,4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3FC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0,22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CDB2C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DC5966E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47F31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амортизацию транспорта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589F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B26B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289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13B9A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10B5BBF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8C93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по обращению с осадком сточных вод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CE36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BDF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05A0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6A150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C5DCD3F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9717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3921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75ED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ED8B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3DDBB0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59CCE09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597B676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FBF2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4555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ACA3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E4C712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2C85EB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99214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FBF1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39,18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1FA8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39,4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57AA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0,22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5EBEB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Приняты в расчет на основе заключенного договора № 04/2019 от 01.04.2019г и актов об оказании услуг с ООО "ИЛКПП"  с учетом  ИПЦ на 2020 год в размере 1,03 и на 2021 год в размере 1,036</w:t>
            </w:r>
          </w:p>
        </w:tc>
      </w:tr>
      <w:tr w:rsidR="007371E3" w14:paraId="60BAD1E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BE61DD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Ремонтные расходы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4BED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455,04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B0F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406,3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764E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-48,74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76E84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D306E3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A125A89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823A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3DB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982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ECF2E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E1E5D5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60171C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6967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63AE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7F3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225B8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F706C4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03A9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44DC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455,04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7C70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406,3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BDA5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-48,74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C44AA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Рассчитаны на основании выписки из штатного расписания, фактической загруженности оборудования и по фактической средней оплате труда за 2019 год с учетом ИПЦ на 2020 год в размере 1,03 и на 2021 год в размере 1,036</w:t>
            </w:r>
          </w:p>
        </w:tc>
      </w:tr>
      <w:tr w:rsidR="007371E3" w14:paraId="4F1DB529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F63BC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оплату труда ремонтного персонала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F26C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347,63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FFEC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310,39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D171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-37,23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2CAE0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5EAE8C1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1BBC594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Численность (среднесписочная), принятая для расчёта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796E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426F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74A1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F4219F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(0,5- слесарь-ремонтник и 0,5-электрогазосварщик)</w:t>
            </w:r>
          </w:p>
        </w:tc>
      </w:tr>
      <w:tr w:rsidR="007371E3" w14:paraId="3717044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F00DA8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Среднемесячная оплата труда ремонтного персонала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89B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28 969,17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EFDE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25 865,83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EE08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-3 103,34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E9816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15886E5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0BA476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0EA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104,98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9D3B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95,91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AD2E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-9,07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B6A3BE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В соответствии со ст. 425 НК и ст.1 Федерального закона от 31.12.2017 № 484-ФЗ (размер страховых взносов - 30,9%, в том числе 0,9% в соотв. с 8 классом профессионального риска)</w:t>
            </w:r>
          </w:p>
        </w:tc>
      </w:tr>
      <w:tr w:rsidR="007371E3" w14:paraId="5D36F8F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DFE21FA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Административные расходы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A3EE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BD78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8CF1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7E0FF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29597C1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0FA7A0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8CF1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C753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8FDF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042ED4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120C7F6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EBB49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связи и интернет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BA08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94FC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55F4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2406A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FAB3B46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A3D9D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юридические услуги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EC0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6452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87C2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7AFD5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7762F1D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0DBFA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аудиторские услуги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F221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CC3A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711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2EE78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23C2DC6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BFA676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консультационные услуги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4AE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F8F7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03C6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A1AD3C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E5A094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B4D7A6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по вневедомственной охране объектов и территорий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1E98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89AE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CBA3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00F847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F3E166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228AC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информационные услуги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4130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A8F4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7057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CA417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1607A76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BEEFCC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5674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876C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14B3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1E78A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9259089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EAE5404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9F45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0AEF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4F40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D2702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47B5A6F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26C81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Численность (среднесписочная), принятая для расчёта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6D88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E438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2907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85D75C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35A5E3B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492EB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0F20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1B31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023D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BC89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BDBF6A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DDEB6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DA75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856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3668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D0871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C8E74F6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91D7A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A247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5AF1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9DDB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7C8F3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0D43093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29EE9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Служебные командировки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3D09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5ABE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0E3E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E251CF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D8AF279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586E5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Обучение персонала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CD71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47A0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93A6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DF14FB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051E36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84D62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Страхование производственных объектов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7CFC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C22E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39E3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792A1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794D15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08E58E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Прочие административные расходы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4CE3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7DC5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DA11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49F04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47BB2C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2F5A1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амортизацию непроизводственных активов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EC36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BD52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C747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3C970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004137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8873D96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по охране объектов и территорий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2788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FF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3C9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2AF094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B956818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6C26F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Сбытовые расходы гарантирующих организаций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0482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D836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78BF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326D3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EF09A3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73DA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резерв по сомнительным долгам гарантирующей организации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2C5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50FA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F0D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9B2E46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FAF754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58C0D6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ACCE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151,99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6B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89,26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3573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-62,73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64567E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Рассчитаны исходя из мощности установленного оборудования  пропорционально объему поднятой и отпущенной в сеть воды, принятому при расчете тарифа,  и цены за электроэнергию по факту за 2019 год с учетом индекса роста электрической энергии  -1,056 на 2020 год  и планируемого роста цен на 2021 год в размере 1,056  (в соотв.с Прогнозом)</w:t>
            </w:r>
          </w:p>
        </w:tc>
      </w:tr>
      <w:tr w:rsidR="007371E3" w14:paraId="359B2B88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335B1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Неподконтрольные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7EE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90,96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812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-51,07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B5EF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-142,03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F7844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9800059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E1C4A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 xml:space="preserve"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</w:t>
            </w: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систем либо объектов в составе таких систем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299C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34AD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7C6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DF48AD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5B3A32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9A3BD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тепловую энергию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7457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625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76C1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B1A942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F5E3862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78694C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объем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6D4D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FEC3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9E9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930CC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1BC85C6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A5FEB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топливо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A6B4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3769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3DD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65764A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F754BA2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864DE7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8281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5F90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6E1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803B7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931A7A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1E36577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теплоноситель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8310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D356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781A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766C9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079C0A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9FC6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топливо прочие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5A90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69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F869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78ABCC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7D1810B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E027F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покупку воды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95CF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102D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7D7E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9A206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57761C3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505C3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F507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E1FC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5BA3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06585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56B1B8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EE481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объём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144F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CB8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3158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33D657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24F52D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90C60A4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транспортировку воды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4467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F7F9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DDD0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9633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BB9074E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28C6A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объем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233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90A8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618E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5F5A49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629981F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5A273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F1D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E15D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94E5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EF735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2A2173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BD8ED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по транспортировке сточных вод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E979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9630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E23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CBE7BD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126971A9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F6060B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объем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BCD0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5A9B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C83F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1101E5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F870F89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A29B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7DE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B923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411E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F1FBC4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7D11A83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6C04D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по водоотведению и очистке сточных вод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3632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EE8E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94F1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59B09B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1E3AA6B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BF2C35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объем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BEF5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8B7B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BBCC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6D69A2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50B0A6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60DC12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цена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8FAA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6C6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E6FF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C9854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E9DD152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39BC75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по горячему водоснабжению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A78D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9D69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9876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AFCC85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F7CC6B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742754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по приготовлению воды на нужды горячего водоснабжения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BAF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CD2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442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C591F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FA41CC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0DFE6C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Услуги по транспортировке горячей воды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4E55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E0E6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C0F5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36548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6FD647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5EFE465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Расходы, связанные с уплатой налогов и сборов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9A6D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90,96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8AF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82,13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7B47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-8,83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F25D9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F754821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202FCD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Налог на прибыль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9DFD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D86B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D54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F168EE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12D030D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15CD868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CD0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67,64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41E5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66,84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CF48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-0,8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DDD8BB" w14:textId="44B1AFDD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 xml:space="preserve">Налог на имущество рассчитан на основании гл. 30 Налогового кодекса РФ, исходя из среднегодовой стоимости имущества в размере 3038344,66 </w:t>
            </w:r>
            <w:r w:rsidR="00AE6D8C" w:rsidRPr="0046392D">
              <w:rPr>
                <w:rFonts w:ascii="Times New Roman" w:hAnsi="Times New Roman"/>
                <w:bCs/>
                <w:sz w:val="18"/>
                <w:szCs w:val="18"/>
              </w:rPr>
              <w:t>тыс. руб</w:t>
            </w: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 xml:space="preserve">, относящегося к объектам </w:t>
            </w:r>
            <w:r w:rsidR="00AE6D8C" w:rsidRPr="0046392D">
              <w:rPr>
                <w:rFonts w:ascii="Times New Roman" w:hAnsi="Times New Roman"/>
                <w:bCs/>
                <w:sz w:val="18"/>
                <w:szCs w:val="18"/>
              </w:rPr>
              <w:t>системы водоснабжения</w:t>
            </w: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</w:tc>
      </w:tr>
      <w:tr w:rsidR="007371E3" w14:paraId="29342A4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ED5BDA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98E3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0B90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7297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8EB7F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5AB4EEB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463AA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Водный налог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411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23,32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1692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15,29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B71D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-8,03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23BA80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Водный налог рассчитан в соответствии с главой 25.2 Налогового Кодекса РФ.</w:t>
            </w:r>
          </w:p>
        </w:tc>
      </w:tr>
      <w:tr w:rsidR="007371E3" w14:paraId="4B055DE8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FF76C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Водный налог и плата за пользование водным объектом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D397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23,32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5D6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15,29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603B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-8,03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21998B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85FCB27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7F05F8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E8EF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A04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0D2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300FFB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092C2CB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E017AAD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FAB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E1D5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86AC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45E5E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082C4AC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947855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433A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5E1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F81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C672B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E49487B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63C60EC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F07E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F6F1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6233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C51EEF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FBDBAA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C6E6CD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Аренда имущества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2BCB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D8F7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4C44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BADD0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185D82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CAE1DC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Концессионная плата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8A92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E9C9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AB2C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7A9A7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BF22737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6C2E85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Лизинговые платежи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797E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BA4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B60A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D845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67CABD8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D74AC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Аренда земельных участков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BF64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2E62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CF3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0CD874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F42D4C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7D4BF2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по сомнительным долгам, в размере не более 2% НВВ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51BF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DED4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498E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2E9D2A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4BB1E6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1EA22D9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Сбытовые расходы гарантирующих организаций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7B40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2382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1E2B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22CA6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24DFEC1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989C7DB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4FB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290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-133,2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1602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-133,2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162583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Включена экономия за 2019 год по статьям водный налог, амортизация</w:t>
            </w:r>
          </w:p>
        </w:tc>
      </w:tr>
      <w:tr w:rsidR="007371E3" w14:paraId="14DEF9DC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D71C0B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обслуживание бесхозяйных сетей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194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AED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717F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A0335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A66B502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24318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Недополученные доходы/расходы прошлых периодов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DFD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403E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74C0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D7C737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B33B1BF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13AF593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BFF2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8C44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9F5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EB4051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C6024A3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936D24A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Займы и кредиты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E3BE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D9AD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8DB6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34EC7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F636F20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F6A5CD9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уплату процентов по займам и кредитам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8F6A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B4E6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B377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52C4BC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39245F04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AAFF10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Возврат займов и кредитов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7B38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EE3A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9FC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8B115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19A41787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35DE968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Амортизация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032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308,21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6279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235,77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8C03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-72,44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0F1DB7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Амортизация скорректирована на основании данных бухгалтерского учета за 2019 год, а также на основании приказа от 15.03.2019 № 22/1-П "О консервации основных средств в обособленном подразделении в г. Калуге" и инвентаризационной описи основных средств № 4, законсервированы основные средства, участвующие в процессе водоснабжения: здание водоочистной установки</w:t>
            </w:r>
          </w:p>
          <w:p w14:paraId="097D188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 xml:space="preserve"> (40:25:000129:465), здание водопроводной станции 2-го подъема (40:25:000129:466).</w:t>
            </w:r>
          </w:p>
          <w:p w14:paraId="1F22EB2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Организацией некорректно произведен расчет по полугодиям.</w:t>
            </w:r>
          </w:p>
        </w:tc>
      </w:tr>
      <w:tr w:rsidR="007371E3" w14:paraId="3CC19EE1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276026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05DE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1 521,25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0624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939,31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7306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-581,94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D9E8B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5CBF7AD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AF8F4E1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Нормативная прибыль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73F1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C502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C2A0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2BA464E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45AE761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8D82ED2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капитальные вложения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9084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F6B6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81F9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4FFCCA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BD9F595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E6B3D5E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E23C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F610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64A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703E7A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4196B68A" w14:textId="77777777" w:rsidTr="0046392D">
        <w:trPr>
          <w:trHeight w:val="60"/>
        </w:trPr>
        <w:tc>
          <w:tcPr>
            <w:tcW w:w="28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73AF5D1F" w14:textId="77777777" w:rsidR="007371E3" w:rsidRPr="0046392D" w:rsidRDefault="007371E3" w:rsidP="007371E3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622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7323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3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D2D1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341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D8649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392D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7371E3" w14:paraId="7C00AB70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4DE597E3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371E3" w14:paraId="51841B6B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40BDEEEF" w14:textId="77777777" w:rsidR="007371E3" w:rsidRPr="0046392D" w:rsidRDefault="007371E3" w:rsidP="00737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6. Долгосрочные параметры регулирования (при методе индексации).</w:t>
            </w:r>
          </w:p>
        </w:tc>
      </w:tr>
      <w:tr w:rsidR="007371E3" w14:paraId="6C44C000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541CB47B" w14:textId="39583311" w:rsidR="007371E3" w:rsidRPr="0046392D" w:rsidRDefault="007371E3" w:rsidP="007371E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3" w14:paraId="60CE3E1B" w14:textId="77777777" w:rsidTr="004E60CC">
        <w:trPr>
          <w:trHeight w:val="60"/>
        </w:trPr>
        <w:tc>
          <w:tcPr>
            <w:tcW w:w="1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6C0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6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C7BC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67EA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A1D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AA93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26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781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7371E3" w14:paraId="42B83C41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188A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415E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A2C3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40D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99D3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13A8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DD9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7371E3" w14:paraId="2E1E2F72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65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527B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1345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151C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C3D2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E70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9527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кВт*ч/ м3</w:t>
            </w:r>
          </w:p>
        </w:tc>
      </w:tr>
      <w:tr w:rsidR="007371E3" w14:paraId="45F21FC5" w14:textId="77777777" w:rsidTr="004E60CC">
        <w:trPr>
          <w:trHeight w:val="60"/>
        </w:trPr>
        <w:tc>
          <w:tcPr>
            <w:tcW w:w="1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EFE6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Транспортировка стоков ГО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AFE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F367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A14A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824A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446B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A802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3721C68A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A1B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E629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A1F9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AB5A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8952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FA55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67A6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1B540C4B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CA6AC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0566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60A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C63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740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7177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C068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09C75854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84E3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DA44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4A4F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89E4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CAC6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F0ED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07A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099E7DFA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4D0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B177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EED6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6F18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C586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74BA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DBAA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364C394B" w14:textId="77777777" w:rsidTr="004E60CC">
        <w:trPr>
          <w:trHeight w:val="60"/>
        </w:trPr>
        <w:tc>
          <w:tcPr>
            <w:tcW w:w="1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383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B83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CF72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665,35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2D04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D6C0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6AEA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6E92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</w:tr>
      <w:tr w:rsidR="007371E3" w14:paraId="5C1F966A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EB2E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265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E0CE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123F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DFA8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1A6B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4F2B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</w:tr>
      <w:tr w:rsidR="007371E3" w14:paraId="39C74D59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A551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F6BD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BCB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CBFB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4172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982F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14BD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</w:tr>
      <w:tr w:rsidR="007371E3" w14:paraId="5167C653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2BC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FEA2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D69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6608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3118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887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412F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</w:tr>
      <w:tr w:rsidR="007371E3" w14:paraId="1E39AA99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340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883C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1D1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A28D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CA0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958F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781C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1,12</w:t>
            </w:r>
          </w:p>
        </w:tc>
      </w:tr>
      <w:tr w:rsidR="007371E3" w14:paraId="799FAF41" w14:textId="77777777" w:rsidTr="004E60CC">
        <w:trPr>
          <w:trHeight w:val="60"/>
        </w:trPr>
        <w:tc>
          <w:tcPr>
            <w:tcW w:w="1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6F2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Техническая вода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DD34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FF0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538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9A95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2C1D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2BD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653CB886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3E4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A338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8230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957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3FE1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704C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02DD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64BE550A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FD7E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A8FF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92F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BB35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AF1C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98D6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2478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3222EA2F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1426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B7E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A34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61D7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E79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A71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89E6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02077866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C91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642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FFC1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7E8F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160F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29D2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D9C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278313C0" w14:textId="77777777" w:rsidTr="004E60CC">
        <w:trPr>
          <w:trHeight w:val="60"/>
        </w:trPr>
        <w:tc>
          <w:tcPr>
            <w:tcW w:w="1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9C5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Транспортировка воды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E9A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6AF5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24F8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12E6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F03A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B373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42543D4A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788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0B8D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FF0F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CEE6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3C79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507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49FD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70BA09D0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01F5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362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E59E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CC36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1D66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B3B4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D26E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105C955A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75C9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8A3D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145E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41CA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8CD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4AB5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EE7B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2197552C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A5BC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044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E80E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3AE4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0BE0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877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4B7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4C6AD78E" w14:textId="77777777" w:rsidTr="004E60CC">
        <w:trPr>
          <w:trHeight w:val="60"/>
        </w:trPr>
        <w:tc>
          <w:tcPr>
            <w:tcW w:w="1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B484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FEC8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308F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852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F32E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1BC8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AB91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38C73EDD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51A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46EA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868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3B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F943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4C84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5547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07E27359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37D0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F5C3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277F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FFB9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4B68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B935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F537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524496C1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FD2C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5238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138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B2CF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9D02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37E1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970A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3DBE1A95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85842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EB64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323D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2165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EF1E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2E18B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354EF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07DEFB86" w14:textId="77777777" w:rsidTr="004E60CC">
        <w:trPr>
          <w:trHeight w:val="60"/>
        </w:trPr>
        <w:tc>
          <w:tcPr>
            <w:tcW w:w="1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EA41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Транспортировка сточных вод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9D7A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FE9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5699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F57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8D7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76FF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6239F761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3FE4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E9EE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36EE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212A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21A6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BF92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1F9D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429F9AE7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43B7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843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13B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8417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4B1A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0F0D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474B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142E011F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66FC1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9FECE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0E77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BFA45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CE204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768BA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98707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14:paraId="27E0C4C1" w14:textId="77777777" w:rsidTr="004E60CC">
        <w:trPr>
          <w:trHeight w:val="60"/>
        </w:trPr>
        <w:tc>
          <w:tcPr>
            <w:tcW w:w="1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DB31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D49DD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4D18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57933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74716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EDB40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E124C" w14:textId="77777777" w:rsidR="007371E3" w:rsidRPr="0046392D" w:rsidRDefault="007371E3" w:rsidP="007371E3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92D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7371E3" w:rsidRPr="00781A26" w14:paraId="2477291B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0EF8B37B" w14:textId="77777777" w:rsidR="004E60CC" w:rsidRDefault="007371E3" w:rsidP="004E60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4E8DD1A" w14:textId="1A3C1B86" w:rsidR="007371E3" w:rsidRPr="0046392D" w:rsidRDefault="007371E3" w:rsidP="004E60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>Ввиду невозможности рассчитать удельные операционные расходы на транспортировку воды и (или) сточных вод в сопоставимых величинах из-за отсутствия утвержденных укрупненных нормативов цены строительства по отдельным видам водопроводных и (или) канализационных сетей, а также отсутствия в действующем законодательстве требований об обязательности ведения регулируемыми организациями раздельного учета расходов на транспортировку воды  и (или) сточных вод, экспертная группа предлагает установить при расчете тарифов на 2020-2023 год индекс эффективности операционных расходов в размере 1 в соответствии с п. 47 Методических указаний.</w:t>
            </w:r>
          </w:p>
        </w:tc>
      </w:tr>
      <w:tr w:rsidR="007371E3" w14:paraId="205AFF2C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0A70B1A0" w14:textId="02F68511" w:rsidR="007371E3" w:rsidRPr="0046392D" w:rsidRDefault="007371E3" w:rsidP="004E60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>7.  Необходимая валовая выручка.</w:t>
            </w:r>
          </w:p>
        </w:tc>
      </w:tr>
      <w:tr w:rsidR="007371E3" w14:paraId="29F43D1F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5DFC0FBA" w14:textId="465B91ED" w:rsidR="007371E3" w:rsidRPr="0046392D" w:rsidRDefault="007371E3" w:rsidP="004E60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>Необходимая валовая выручка в 2021 году составит: по расчету организации 1 521,25 тыс. руб., по расчету экспертной группы 939,31 тыс. руб., отклонение составит -581,94 тыс. руб.</w:t>
            </w:r>
          </w:p>
        </w:tc>
      </w:tr>
      <w:tr w:rsidR="007371E3" w14:paraId="4A022DEF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  <w:vAlign w:val="center"/>
          </w:tcPr>
          <w:p w14:paraId="7C2BD442" w14:textId="77777777" w:rsidR="007371E3" w:rsidRDefault="007371E3" w:rsidP="00477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2D">
              <w:rPr>
                <w:rFonts w:ascii="Times New Roman" w:hAnsi="Times New Roman"/>
                <w:sz w:val="24"/>
                <w:szCs w:val="24"/>
              </w:rPr>
              <w:tab/>
              <w:t>Экспертная группа предлагает установить для общества с ограниченной ответственностью «Сфера» тарифы в следующих размерах:</w:t>
            </w:r>
          </w:p>
          <w:p w14:paraId="19D98CFB" w14:textId="5D4D5E69" w:rsidR="00F55268" w:rsidRPr="0046392D" w:rsidRDefault="00F55268" w:rsidP="00477B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1E3" w14:paraId="44222441" w14:textId="77777777" w:rsidTr="0046392D">
        <w:trPr>
          <w:trHeight w:val="60"/>
        </w:trPr>
        <w:tc>
          <w:tcPr>
            <w:tcW w:w="256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CDF96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товара (услуги)</w:t>
            </w:r>
          </w:p>
        </w:tc>
        <w:tc>
          <w:tcPr>
            <w:tcW w:w="97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A5B01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609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20337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 действия тарифов</w:t>
            </w:r>
          </w:p>
        </w:tc>
      </w:tr>
      <w:tr w:rsidR="007371E3" w14:paraId="153BC3C8" w14:textId="77777777" w:rsidTr="00477B9C">
        <w:trPr>
          <w:trHeight w:val="60"/>
        </w:trPr>
        <w:tc>
          <w:tcPr>
            <w:tcW w:w="256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5B232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2072C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A091C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C671D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CABC3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624B7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B6842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B757B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6D0CA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4BECF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2024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D48E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 2025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F1EC1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 2025</w:t>
            </w:r>
          </w:p>
        </w:tc>
      </w:tr>
      <w:tr w:rsidR="007371E3" w14:paraId="1A281C8E" w14:textId="77777777" w:rsidTr="0046392D">
        <w:trPr>
          <w:trHeight w:val="60"/>
        </w:trPr>
        <w:tc>
          <w:tcPr>
            <w:tcW w:w="9639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29843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Тарифы</w:t>
            </w:r>
          </w:p>
        </w:tc>
      </w:tr>
      <w:tr w:rsidR="007371E3" w14:paraId="6D19F0B2" w14:textId="77777777" w:rsidTr="00477B9C">
        <w:trPr>
          <w:trHeight w:val="60"/>
        </w:trPr>
        <w:tc>
          <w:tcPr>
            <w:tcW w:w="2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DC41BD" w14:textId="77777777" w:rsidR="007371E3" w:rsidRDefault="007371E3" w:rsidP="00737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Питьевая вода (питьевое водоснабжение)</w:t>
            </w:r>
          </w:p>
        </w:tc>
        <w:tc>
          <w:tcPr>
            <w:tcW w:w="9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D2B473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руб./м3</w:t>
            </w:r>
          </w:p>
        </w:tc>
        <w:tc>
          <w:tcPr>
            <w:tcW w:w="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14984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57,65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E0719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3221F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59,98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0E984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61,55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0FCB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61,55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CA59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63,19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46584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63,19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740BD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B4695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64,90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BD9D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66,67</w:t>
            </w:r>
          </w:p>
        </w:tc>
      </w:tr>
      <w:tr w:rsidR="007371E3" w14:paraId="6110B04C" w14:textId="77777777" w:rsidTr="00477B9C">
        <w:trPr>
          <w:trHeight w:val="60"/>
        </w:trPr>
        <w:tc>
          <w:tcPr>
            <w:tcW w:w="25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3D381" w14:textId="77777777" w:rsidR="007371E3" w:rsidRDefault="007371E3" w:rsidP="007371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Рост</w:t>
            </w:r>
          </w:p>
        </w:tc>
        <w:tc>
          <w:tcPr>
            <w:tcW w:w="9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B2A3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6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2E897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4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1A660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104,04</w:t>
            </w:r>
          </w:p>
        </w:tc>
        <w:tc>
          <w:tcPr>
            <w:tcW w:w="6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86939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979F7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102,62</w:t>
            </w:r>
          </w:p>
        </w:tc>
        <w:tc>
          <w:tcPr>
            <w:tcW w:w="5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8C36F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E56D6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102,66</w:t>
            </w:r>
          </w:p>
        </w:tc>
        <w:tc>
          <w:tcPr>
            <w:tcW w:w="61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61D97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A1F7F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7055C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55312" w14:textId="77777777" w:rsidR="007371E3" w:rsidRDefault="007371E3" w:rsidP="007371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102,73</w:t>
            </w:r>
          </w:p>
        </w:tc>
      </w:tr>
      <w:tr w:rsidR="007371E3" w:rsidRPr="00477B9C" w14:paraId="63AE2A54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5C163675" w14:textId="77777777" w:rsidR="00F55268" w:rsidRDefault="00F55268" w:rsidP="00477B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8" w:name="_Hlk54179733"/>
          </w:p>
          <w:p w14:paraId="58482B33" w14:textId="387ADA51" w:rsidR="007371E3" w:rsidRPr="00477B9C" w:rsidRDefault="007371E3" w:rsidP="00477B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C">
              <w:rPr>
                <w:rFonts w:ascii="Times New Roman" w:hAnsi="Times New Roman"/>
                <w:sz w:val="24"/>
                <w:szCs w:val="24"/>
              </w:rPr>
              <w:t>Экспертная оценка по установлению тарифов для организации изложена в экспертном заключении и приложениях к нему.</w:t>
            </w:r>
          </w:p>
        </w:tc>
      </w:tr>
      <w:tr w:rsidR="007371E3" w:rsidRPr="00477B9C" w14:paraId="69EF90C3" w14:textId="77777777" w:rsidTr="0046392D">
        <w:trPr>
          <w:trHeight w:val="60"/>
        </w:trPr>
        <w:tc>
          <w:tcPr>
            <w:tcW w:w="9639" w:type="dxa"/>
            <w:gridSpan w:val="28"/>
            <w:shd w:val="clear" w:color="FFFFFF" w:fill="auto"/>
          </w:tcPr>
          <w:p w14:paraId="2B9ABA73" w14:textId="1231A4B2" w:rsidR="007371E3" w:rsidRPr="00477B9C" w:rsidRDefault="007371E3" w:rsidP="00477B9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7B9C">
              <w:rPr>
                <w:rFonts w:ascii="Times New Roman" w:hAnsi="Times New Roman"/>
                <w:sz w:val="24"/>
                <w:szCs w:val="24"/>
              </w:rPr>
              <w:t>Предлагае</w:t>
            </w:r>
            <w:r w:rsidR="00477B9C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477B9C">
              <w:rPr>
                <w:rFonts w:ascii="Times New Roman" w:hAnsi="Times New Roman"/>
                <w:sz w:val="24"/>
                <w:szCs w:val="24"/>
              </w:rPr>
              <w:t xml:space="preserve">комиссии установить для общества с ограниченной ответственностью </w:t>
            </w:r>
            <w:r w:rsidR="00477B9C">
              <w:rPr>
                <w:rFonts w:ascii="Times New Roman" w:hAnsi="Times New Roman"/>
                <w:sz w:val="24"/>
                <w:szCs w:val="24"/>
              </w:rPr>
              <w:t>«С</w:t>
            </w:r>
            <w:r w:rsidRPr="00477B9C">
              <w:rPr>
                <w:rFonts w:ascii="Times New Roman" w:hAnsi="Times New Roman"/>
                <w:sz w:val="24"/>
                <w:szCs w:val="24"/>
              </w:rPr>
              <w:t>фера» вышеуказанные тарифы.</w:t>
            </w:r>
          </w:p>
        </w:tc>
      </w:tr>
    </w:tbl>
    <w:p w14:paraId="7C84E583" w14:textId="32D5FDAC" w:rsidR="009C0B8D" w:rsidRPr="00477B9C" w:rsidRDefault="009C0B8D" w:rsidP="00724426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33342A" w14:textId="77777777" w:rsidR="00724426" w:rsidRPr="00724426" w:rsidRDefault="00724426" w:rsidP="00724426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F9647F0" w14:textId="115907E3" w:rsidR="00477B9C" w:rsidRPr="00477B9C" w:rsidRDefault="00477B9C" w:rsidP="00477B9C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7B9C">
        <w:rPr>
          <w:rFonts w:ascii="Times New Roman" w:hAnsi="Times New Roman"/>
          <w:bCs/>
          <w:sz w:val="24"/>
          <w:szCs w:val="24"/>
        </w:rPr>
        <w:t xml:space="preserve">1. Установить и ввести в действие с 1 января 2021 года </w:t>
      </w:r>
      <w:r>
        <w:rPr>
          <w:rFonts w:ascii="Times New Roman" w:hAnsi="Times New Roman"/>
          <w:bCs/>
          <w:sz w:val="24"/>
          <w:szCs w:val="24"/>
        </w:rPr>
        <w:t xml:space="preserve">предложенные </w:t>
      </w:r>
      <w:r w:rsidRPr="00477B9C">
        <w:rPr>
          <w:rFonts w:ascii="Times New Roman" w:hAnsi="Times New Roman"/>
          <w:bCs/>
          <w:sz w:val="24"/>
          <w:szCs w:val="24"/>
        </w:rPr>
        <w:t>долгосрочные тарифы на питьевую воду (питьевое водоснабжение) для общества с ограниченной ответственностью «Сфера» на 2021-2025 годы с календарной разбивкой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33652891" w14:textId="5FE2EBFB" w:rsidR="00724426" w:rsidRPr="00724426" w:rsidRDefault="00477B9C" w:rsidP="00477B9C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7B9C">
        <w:rPr>
          <w:rFonts w:ascii="Times New Roman" w:hAnsi="Times New Roman"/>
          <w:bCs/>
          <w:sz w:val="24"/>
          <w:szCs w:val="24"/>
        </w:rPr>
        <w:t xml:space="preserve">2. Установить на 2021-2025 годы </w:t>
      </w:r>
      <w:r w:rsidR="004E60CC">
        <w:rPr>
          <w:rFonts w:ascii="Times New Roman" w:hAnsi="Times New Roman"/>
          <w:bCs/>
          <w:sz w:val="24"/>
          <w:szCs w:val="24"/>
        </w:rPr>
        <w:t xml:space="preserve">предложенные </w:t>
      </w:r>
      <w:r w:rsidRPr="00477B9C">
        <w:rPr>
          <w:rFonts w:ascii="Times New Roman" w:hAnsi="Times New Roman"/>
          <w:bCs/>
          <w:sz w:val="24"/>
          <w:szCs w:val="24"/>
        </w:rPr>
        <w:t>долгосрочные параметры регулирования тарифов для общества с ограниченной ответственностью «Сфера», устанавливаемые на долгосрочный период регулирования при установлении тарифов с использованием метода индексации</w:t>
      </w:r>
      <w:r w:rsidR="00724426" w:rsidRPr="00724426">
        <w:rPr>
          <w:rFonts w:ascii="Times New Roman" w:hAnsi="Times New Roman"/>
          <w:bCs/>
          <w:sz w:val="24"/>
          <w:szCs w:val="24"/>
        </w:rPr>
        <w:t>.</w:t>
      </w:r>
    </w:p>
    <w:p w14:paraId="4AD21F70" w14:textId="77777777" w:rsidR="00724426" w:rsidRPr="00724426" w:rsidRDefault="00724426" w:rsidP="00724426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0CE094" w14:textId="4ADE4E72" w:rsidR="00724426" w:rsidRPr="00724426" w:rsidRDefault="00724426" w:rsidP="00724426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4E60CC" w:rsidRPr="00724426">
        <w:rPr>
          <w:rFonts w:ascii="Times New Roman" w:eastAsia="Times New Roman" w:hAnsi="Times New Roman" w:cs="Times New Roman"/>
          <w:b/>
          <w:sz w:val="24"/>
          <w:szCs w:val="24"/>
        </w:rPr>
        <w:t>экспертным заключением</w:t>
      </w:r>
      <w:r w:rsidR="004E60CC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>от 0</w:t>
      </w:r>
      <w:r w:rsidR="004E60CC">
        <w:rPr>
          <w:rFonts w:ascii="Times New Roman" w:hAnsi="Times New Roman"/>
          <w:b/>
          <w:sz w:val="24"/>
          <w:szCs w:val="24"/>
        </w:rPr>
        <w:t>8</w:t>
      </w:r>
      <w:r w:rsidRPr="00724426">
        <w:rPr>
          <w:rFonts w:ascii="Times New Roman" w:hAnsi="Times New Roman"/>
          <w:b/>
          <w:sz w:val="24"/>
          <w:szCs w:val="24"/>
        </w:rPr>
        <w:t>.</w:t>
      </w:r>
      <w:r w:rsidR="004E60CC">
        <w:rPr>
          <w:rFonts w:ascii="Times New Roman" w:hAnsi="Times New Roman"/>
          <w:b/>
          <w:sz w:val="24"/>
          <w:szCs w:val="24"/>
        </w:rPr>
        <w:t>1</w:t>
      </w:r>
      <w:r w:rsidRPr="00724426">
        <w:rPr>
          <w:rFonts w:ascii="Times New Roman" w:hAnsi="Times New Roman"/>
          <w:b/>
          <w:sz w:val="24"/>
          <w:szCs w:val="24"/>
        </w:rPr>
        <w:t xml:space="preserve">0.2020 по делу № </w:t>
      </w:r>
      <w:r w:rsidR="004E60CC" w:rsidRPr="004E60CC">
        <w:rPr>
          <w:rFonts w:ascii="Times New Roman" w:hAnsi="Times New Roman"/>
          <w:b/>
          <w:sz w:val="24"/>
          <w:szCs w:val="24"/>
        </w:rPr>
        <w:t>149/В-03/1769-20</w:t>
      </w:r>
      <w:r w:rsidR="004E60CC">
        <w:rPr>
          <w:rFonts w:ascii="Times New Roman" w:hAnsi="Times New Roman"/>
          <w:b/>
          <w:sz w:val="24"/>
          <w:szCs w:val="24"/>
        </w:rPr>
        <w:t xml:space="preserve">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bookmarkEnd w:id="8"/>
    <w:p w14:paraId="66A1C5D7" w14:textId="5D4C20CF" w:rsidR="00F55268" w:rsidRPr="00562843" w:rsidRDefault="00F55268" w:rsidP="00F55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17. </w:t>
      </w:r>
      <w:r w:rsidRPr="00F55268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от 12.11.2018 № 149-РК «Об утверждении производственной программы в сфере водоснабжения и (или) водоотведения для федерального государственного бюджетного научного учреждения «Всероссийский научно-исследовательский институт радиологии и агроэкологии» на 2019-2023 годы» (в ред. приказа министерства конкурентной политики Калужской области от 16.12.2019 </w:t>
      </w:r>
      <w:r w:rsidR="005F72EC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F5526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72EC">
        <w:rPr>
          <w:rFonts w:ascii="Times New Roman" w:hAnsi="Times New Roman" w:cs="Times New Roman"/>
          <w:b/>
          <w:sz w:val="24"/>
          <w:szCs w:val="24"/>
        </w:rPr>
        <w:t>406-РК</w:t>
      </w:r>
      <w:r w:rsidRPr="00F5526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72FC0D7" w14:textId="77777777" w:rsidR="00F55268" w:rsidRPr="00106FB9" w:rsidRDefault="00F55268" w:rsidP="00F552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E05DBFC" w14:textId="77777777" w:rsidR="00F55268" w:rsidRDefault="00F55268" w:rsidP="00F55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41"/>
        <w:gridCol w:w="125"/>
        <w:gridCol w:w="709"/>
        <w:gridCol w:w="580"/>
        <w:gridCol w:w="539"/>
        <w:gridCol w:w="450"/>
        <w:gridCol w:w="291"/>
        <w:gridCol w:w="141"/>
        <w:gridCol w:w="407"/>
        <w:gridCol w:w="160"/>
        <w:gridCol w:w="172"/>
        <w:gridCol w:w="319"/>
        <w:gridCol w:w="197"/>
        <w:gridCol w:w="366"/>
        <w:gridCol w:w="143"/>
        <w:gridCol w:w="79"/>
        <w:gridCol w:w="486"/>
        <w:gridCol w:w="129"/>
        <w:gridCol w:w="142"/>
        <w:gridCol w:w="94"/>
        <w:gridCol w:w="48"/>
        <w:gridCol w:w="145"/>
        <w:gridCol w:w="539"/>
        <w:gridCol w:w="149"/>
        <w:gridCol w:w="401"/>
        <w:gridCol w:w="440"/>
        <w:gridCol w:w="90"/>
        <w:gridCol w:w="456"/>
        <w:gridCol w:w="148"/>
        <w:gridCol w:w="286"/>
        <w:gridCol w:w="291"/>
        <w:gridCol w:w="549"/>
      </w:tblGrid>
      <w:tr w:rsidR="005F72EC" w14:paraId="0602572E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</w:tcPr>
          <w:p w14:paraId="419F0ED5" w14:textId="77777777" w:rsidR="005F72EC" w:rsidRPr="005F72EC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0E08E33D" w14:textId="77777777" w:rsidR="005F72EC" w:rsidRPr="005F72EC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 xml:space="preserve">           Регулируемой организацией представлен проект измененной производственной программы в сфере водоснабжения и (или) водоотведения на 2021 год.</w:t>
            </w:r>
          </w:p>
        </w:tc>
      </w:tr>
      <w:tr w:rsidR="005F72EC" w14:paraId="37AAC964" w14:textId="77777777" w:rsidTr="005F72EC">
        <w:tc>
          <w:tcPr>
            <w:tcW w:w="9638" w:type="dxa"/>
            <w:gridSpan w:val="33"/>
            <w:shd w:val="clear" w:color="FFFFFF" w:fill="auto"/>
          </w:tcPr>
          <w:p w14:paraId="22D74625" w14:textId="77777777" w:rsidR="005F72EC" w:rsidRPr="005F72EC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5F72EC" w14:paraId="5759FED6" w14:textId="77777777" w:rsidTr="005F72EC">
        <w:tc>
          <w:tcPr>
            <w:tcW w:w="9638" w:type="dxa"/>
            <w:gridSpan w:val="33"/>
            <w:shd w:val="clear" w:color="FFFFFF" w:fill="auto"/>
          </w:tcPr>
          <w:p w14:paraId="2DFCD3E7" w14:textId="77777777" w:rsidR="005F72EC" w:rsidRPr="005F72EC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(или) водоотведения на 2021 год экспертной группой предлагается утвердить для федерального государственного бюджетного научного учреждения «Всероссийский научно - исследовательский институт радиологии и агроэкологии» на 2021 год производственную программу:</w:t>
            </w:r>
          </w:p>
        </w:tc>
      </w:tr>
      <w:tr w:rsidR="005F72EC" w14:paraId="5BA90C82" w14:textId="77777777" w:rsidTr="004B23C3">
        <w:trPr>
          <w:trHeight w:val="345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3292413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2FDDB7C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14:paraId="67DFEF0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14E115E4" w14:textId="77777777" w:rsidR="005F72EC" w:rsidRPr="005F72EC" w:rsidRDefault="005F72EC" w:rsidP="005F7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FFFFFF" w:fill="auto"/>
            <w:vAlign w:val="bottom"/>
          </w:tcPr>
          <w:p w14:paraId="1A119077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vAlign w:val="bottom"/>
          </w:tcPr>
          <w:p w14:paraId="2EDFE765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bottom"/>
          </w:tcPr>
          <w:p w14:paraId="5EBCD01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bottom"/>
          </w:tcPr>
          <w:p w14:paraId="0C87669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bottom"/>
          </w:tcPr>
          <w:p w14:paraId="417646E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vAlign w:val="bottom"/>
          </w:tcPr>
          <w:p w14:paraId="7189F1C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40DBA3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2DAE605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bottom"/>
          </w:tcPr>
          <w:p w14:paraId="15B2F3ED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14:paraId="0D448A6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197ECAA5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030D005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7CC0624F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7F51B60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ПРОИЗВОДСТВЕННАЯ ПРОГРАММА</w:t>
            </w:r>
            <w:r w:rsidRPr="005F72EC">
              <w:rPr>
                <w:rFonts w:ascii="Times New Roman" w:hAnsi="Times New Roman"/>
                <w:sz w:val="24"/>
                <w:szCs w:val="24"/>
              </w:rPr>
              <w:br/>
              <w:t>в сфере водоснабжения и (или) водоотведения для федерального государственного бюджетного научного учреждения «Всероссийский научно - исследовательский институт радиологии и агроэкологии» на 2019-2023 годы</w:t>
            </w:r>
          </w:p>
        </w:tc>
      </w:tr>
      <w:tr w:rsidR="005F72EC" w14:paraId="7D39E753" w14:textId="77777777" w:rsidTr="004B23C3">
        <w:trPr>
          <w:trHeight w:val="210"/>
        </w:trPr>
        <w:tc>
          <w:tcPr>
            <w:tcW w:w="8512" w:type="dxa"/>
            <w:gridSpan w:val="30"/>
            <w:shd w:val="clear" w:color="FFFFFF" w:fill="auto"/>
            <w:vAlign w:val="bottom"/>
          </w:tcPr>
          <w:p w14:paraId="7B886D0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bottom"/>
          </w:tcPr>
          <w:p w14:paraId="3BCAA66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85E1AE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26BFAF60" w14:textId="77777777" w:rsidTr="005F72EC">
        <w:tc>
          <w:tcPr>
            <w:tcW w:w="9638" w:type="dxa"/>
            <w:gridSpan w:val="33"/>
            <w:shd w:val="clear" w:color="FFFFFF" w:fill="auto"/>
            <w:vAlign w:val="bottom"/>
          </w:tcPr>
          <w:p w14:paraId="316C6732" w14:textId="1F7BA93E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</w:tr>
      <w:tr w:rsidR="005F72EC" w14:paraId="7C0B064D" w14:textId="77777777" w:rsidTr="005F72EC">
        <w:tc>
          <w:tcPr>
            <w:tcW w:w="9638" w:type="dxa"/>
            <w:gridSpan w:val="33"/>
            <w:shd w:val="clear" w:color="FFFFFF" w:fill="auto"/>
            <w:vAlign w:val="bottom"/>
          </w:tcPr>
          <w:p w14:paraId="22B7B0E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5F72EC" w14:paraId="43237F2F" w14:textId="77777777" w:rsidTr="004B23C3">
        <w:trPr>
          <w:trHeight w:val="60"/>
        </w:trPr>
        <w:tc>
          <w:tcPr>
            <w:tcW w:w="51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DBD7F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Наименование регулируемой организации, ее местонахождение</w:t>
            </w:r>
          </w:p>
        </w:tc>
        <w:tc>
          <w:tcPr>
            <w:tcW w:w="447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B7EF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агроэкологии», 249032, Калужская область, город Обнинск, шоссе Киевское, 109км,</w:t>
            </w:r>
          </w:p>
        </w:tc>
      </w:tr>
      <w:tr w:rsidR="005F72EC" w14:paraId="21B4BFC3" w14:textId="77777777" w:rsidTr="004B23C3">
        <w:trPr>
          <w:trHeight w:val="60"/>
        </w:trPr>
        <w:tc>
          <w:tcPr>
            <w:tcW w:w="51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30EA8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7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6220B" w14:textId="760DC3E4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Министерство конкурентной политики Калужской области,</w:t>
            </w:r>
            <w:r w:rsidRPr="005F72EC">
              <w:rPr>
                <w:rFonts w:ascii="Times New Roman" w:hAnsi="Times New Roman"/>
                <w:sz w:val="22"/>
              </w:rPr>
              <w:br/>
              <w:t>ул. Плеханова, д. 45, г. Калуга, 248001</w:t>
            </w:r>
          </w:p>
        </w:tc>
      </w:tr>
      <w:tr w:rsidR="005F72EC" w14:paraId="6089A637" w14:textId="77777777" w:rsidTr="004B23C3">
        <w:trPr>
          <w:trHeight w:val="60"/>
        </w:trPr>
        <w:tc>
          <w:tcPr>
            <w:tcW w:w="516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D656C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4472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8A1F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2019-2023 годы</w:t>
            </w:r>
          </w:p>
        </w:tc>
      </w:tr>
      <w:tr w:rsidR="005F72EC" w14:paraId="59A77FAF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1BBA7C00" w14:textId="77777777" w:rsidR="005F72EC" w:rsidRDefault="005F72EC" w:rsidP="005F7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C33D4A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4B72F86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4B004B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FB1F25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8ABCCB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9C77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C646D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9B1A7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A412903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0CF2DA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7708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3E2F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6749B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2DFF8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4D710A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1388D0A1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09DA3751" w14:textId="0920E9AF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Раздел II</w:t>
            </w:r>
          </w:p>
        </w:tc>
      </w:tr>
      <w:tr w:rsidR="005F72EC" w14:paraId="7AE4DE1A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02B87ECB" w14:textId="77777777" w:rsidR="005F72EC" w:rsidRPr="005F72EC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F72EC" w14:paraId="17E960FD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979A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D670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5F2B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E719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5F72EC" w14:paraId="39DFE4C6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925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EC6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3E82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D7F0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4</w:t>
            </w:r>
          </w:p>
        </w:tc>
      </w:tr>
      <w:tr w:rsidR="005F72EC" w14:paraId="7910AE1F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84B9B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964A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84C3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75D7EE2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4DACB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573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0BF0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006F77EF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969E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1DAC0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Ремонт вытяжной вентиляции зд. № 105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EB4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532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5F72EC" w14:paraId="6C09F1B0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8C11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4BB8B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Ремонт песчаных фильтров № 4, № 5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922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712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1 400</w:t>
            </w:r>
          </w:p>
        </w:tc>
      </w:tr>
      <w:tr w:rsidR="005F72EC" w14:paraId="315E4A1F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D01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0020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9B47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BD88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1 500</w:t>
            </w:r>
          </w:p>
        </w:tc>
      </w:tr>
      <w:tr w:rsidR="005F72EC" w14:paraId="24A6AB6F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E5F02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lastRenderedPageBreak/>
              <w:t>2020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F77B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1675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824A370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B7C9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7A0B2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Замена трубопровода подачи стоков на дозаторы здание № 105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C9F7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E40B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600</w:t>
            </w:r>
          </w:p>
        </w:tc>
      </w:tr>
      <w:tr w:rsidR="005F72EC" w14:paraId="5AEA264A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ED11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1055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Ремонт фильтра № 7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A453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E8C5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800</w:t>
            </w:r>
          </w:p>
        </w:tc>
      </w:tr>
      <w:tr w:rsidR="005F72EC" w14:paraId="6E44B4C7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D26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48EDE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Закупка сантехнического оборудования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9AA5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9E28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114,78</w:t>
            </w:r>
          </w:p>
        </w:tc>
      </w:tr>
      <w:tr w:rsidR="005F72EC" w14:paraId="29A6AE3F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1EA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D610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703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4D7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1 514,78</w:t>
            </w:r>
          </w:p>
        </w:tc>
      </w:tr>
      <w:tr w:rsidR="005F72EC" w14:paraId="1AD16B83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767B2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1C7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9C96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4545D8ED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3F4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76E7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Восстановление системы аэрации в зд. 103 с приобретением и монтажом воздуходувок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506D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3865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420</w:t>
            </w:r>
          </w:p>
        </w:tc>
      </w:tr>
      <w:tr w:rsidR="005F72EC" w14:paraId="36C57FCF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FD8C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C64F2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Закупка сантехнического оборудования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96E2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3D0F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299,16</w:t>
            </w:r>
          </w:p>
        </w:tc>
      </w:tr>
      <w:tr w:rsidR="005F72EC" w14:paraId="798E021C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F27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62635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Капитальный ремонт внутренних стен емкости здания № 103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47F7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AEB9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800</w:t>
            </w:r>
          </w:p>
        </w:tc>
      </w:tr>
      <w:tr w:rsidR="005F72EC" w14:paraId="5076C127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3D3B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E3B3F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Замена дверного проема с дверью хлораторной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ADF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9A8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30</w:t>
            </w:r>
          </w:p>
        </w:tc>
      </w:tr>
      <w:tr w:rsidR="005F72EC" w14:paraId="169E6F89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CDC4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1A8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4C62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32A6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1 549,16</w:t>
            </w:r>
          </w:p>
        </w:tc>
      </w:tr>
      <w:tr w:rsidR="005F72EC" w14:paraId="06944735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A47F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8922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B98D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3A65BE00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C657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D5C5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Закупка сантехнического оборудования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BAAA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FA1F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384,34</w:t>
            </w:r>
          </w:p>
        </w:tc>
      </w:tr>
      <w:tr w:rsidR="005F72EC" w14:paraId="4704D704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6D91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3586C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Капитальный ремонт внутренних стен емкости здания № 103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3CD8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608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800</w:t>
            </w:r>
          </w:p>
        </w:tc>
      </w:tr>
      <w:tr w:rsidR="005F72EC" w14:paraId="5D0865DE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98D7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50658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Восстановление системы аэрации в зд. 103 с приобретением и монтажом воздуходувок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117F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128D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420</w:t>
            </w:r>
          </w:p>
        </w:tc>
      </w:tr>
      <w:tr w:rsidR="005F72EC" w14:paraId="563F6DF0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8E47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19BD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5906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1A9E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1 604,34</w:t>
            </w:r>
          </w:p>
        </w:tc>
      </w:tr>
      <w:tr w:rsidR="005F72EC" w14:paraId="1A4D5457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6F6C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456E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6BF7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4B5BFC45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941F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512C0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Реконструкция иловых карт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D1E0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6AB7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1 651,83</w:t>
            </w:r>
          </w:p>
        </w:tc>
      </w:tr>
      <w:tr w:rsidR="005F72EC" w14:paraId="0D5C29B7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9C45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D752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41A3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303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1 651,83</w:t>
            </w:r>
          </w:p>
        </w:tc>
      </w:tr>
      <w:tr w:rsidR="005F72EC" w14:paraId="09FA93F5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23B8F779" w14:textId="5BA7DABB" w:rsidR="005F72EC" w:rsidRPr="005F72EC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F72EC">
              <w:rPr>
                <w:rFonts w:ascii="Times New Roman" w:hAnsi="Times New Roman"/>
                <w:sz w:val="24"/>
                <w:szCs w:val="24"/>
              </w:rPr>
              <w:t>2.2. Перечень плановых мероприятий, направленных на улучшение качества питьевой воды и очистки сточных вод</w:t>
            </w:r>
          </w:p>
        </w:tc>
      </w:tr>
      <w:tr w:rsidR="005F72EC" w14:paraId="419D785F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DDE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057E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87F4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86CA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5F72EC" w14:paraId="1F781406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F9A6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3E6C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8DC9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49D6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4</w:t>
            </w:r>
          </w:p>
        </w:tc>
      </w:tr>
      <w:tr w:rsidR="005F72EC" w14:paraId="60D694CD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4F136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685F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933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6D8811F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7702A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C01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15F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378D3CFD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E345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9C7CB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Вывоз ила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26B5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CFC7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75159CED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989C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694C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6135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1FA2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7AFD3047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2213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205C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EE0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09B52F8E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1FF8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532C4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956A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F240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C1DCAE8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E115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CC7C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99AA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5FD34889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1DD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CA398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BEE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3B49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1710CC8E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A781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E3B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DCEB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379B82C2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174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7E3219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4B62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DFF6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274E3709" w14:textId="77777777" w:rsidTr="004B23C3">
        <w:trPr>
          <w:trHeight w:val="60"/>
        </w:trPr>
        <w:tc>
          <w:tcPr>
            <w:tcW w:w="414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27B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60A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94B6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E26EEAD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29E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EC116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Вывоз ила</w:t>
            </w: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432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6368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8EE17A5" w14:textId="77777777" w:rsidTr="004B23C3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F329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3EF1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0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74BD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9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49FA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076EA58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410DFB85" w14:textId="77777777" w:rsidR="005F72EC" w:rsidRPr="005F72EC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5F72EC">
              <w:rPr>
                <w:rFonts w:ascii="Times New Roman" w:hAnsi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F72EC" w14:paraId="5E6E47D0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9015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467F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BCD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B11F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5F72EC" w14:paraId="0F3D5F69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F13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3D87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364D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0FE6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4</w:t>
            </w:r>
          </w:p>
        </w:tc>
      </w:tr>
      <w:tr w:rsidR="005F72EC" w14:paraId="1509E8A7" w14:textId="77777777" w:rsidTr="004B23C3">
        <w:trPr>
          <w:trHeight w:val="60"/>
        </w:trPr>
        <w:tc>
          <w:tcPr>
            <w:tcW w:w="44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20162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lastRenderedPageBreak/>
              <w:t>Водоотведение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BD5F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BEB2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4808374D" w14:textId="77777777" w:rsidTr="004B23C3">
        <w:trPr>
          <w:trHeight w:val="60"/>
        </w:trPr>
        <w:tc>
          <w:tcPr>
            <w:tcW w:w="44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173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D2C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7C83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594EB85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E641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29C26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Установка частотных преобразователей № 103, замена осветительных приборов № 103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D36E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C7E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500</w:t>
            </w:r>
          </w:p>
        </w:tc>
      </w:tr>
      <w:tr w:rsidR="005F72EC" w14:paraId="6244E7B5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C17C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9B5B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D07B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D05D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500</w:t>
            </w:r>
          </w:p>
        </w:tc>
      </w:tr>
      <w:tr w:rsidR="005F72EC" w14:paraId="304D2007" w14:textId="77777777" w:rsidTr="004B23C3">
        <w:trPr>
          <w:trHeight w:val="60"/>
        </w:trPr>
        <w:tc>
          <w:tcPr>
            <w:tcW w:w="44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A0138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D7B7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7427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570AAECA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275C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C0BFC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Установка частотных преобразователей, замена осветительных приборов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4961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EDE8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149,46</w:t>
            </w:r>
          </w:p>
        </w:tc>
      </w:tr>
      <w:tr w:rsidR="005F72EC" w14:paraId="12D490BB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0508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D258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57C8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6B11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149,46</w:t>
            </w:r>
          </w:p>
        </w:tc>
      </w:tr>
      <w:tr w:rsidR="005F72EC" w14:paraId="0BC96DD3" w14:textId="77777777" w:rsidTr="004B23C3">
        <w:trPr>
          <w:trHeight w:val="60"/>
        </w:trPr>
        <w:tc>
          <w:tcPr>
            <w:tcW w:w="44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11372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4017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E2A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70C53F1B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F80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58C6A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Установка частотных преобразователей, замена осветительных приборов № 110 7 и 8 насосы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8ABF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A7E1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149,46</w:t>
            </w:r>
          </w:p>
        </w:tc>
      </w:tr>
      <w:tr w:rsidR="005F72EC" w14:paraId="1B0BBDF8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2D27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0E930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94A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8B52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149,46</w:t>
            </w:r>
          </w:p>
        </w:tc>
      </w:tr>
      <w:tr w:rsidR="005F72EC" w14:paraId="5685F62F" w14:textId="77777777" w:rsidTr="004B23C3">
        <w:trPr>
          <w:trHeight w:val="60"/>
        </w:trPr>
        <w:tc>
          <w:tcPr>
            <w:tcW w:w="44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8A2B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85A8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4DA4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4B078052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24B9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B4DAE" w14:textId="497D0ED0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Установка частотных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F72EC">
              <w:rPr>
                <w:rFonts w:ascii="Times New Roman" w:hAnsi="Times New Roman"/>
                <w:sz w:val="22"/>
              </w:rPr>
              <w:t>преобразователей,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5F72EC">
              <w:rPr>
                <w:rFonts w:ascii="Times New Roman" w:hAnsi="Times New Roman"/>
                <w:sz w:val="22"/>
              </w:rPr>
              <w:t>замена осветительных приборов № 110 2 3 4 насосы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FD41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7716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600</w:t>
            </w:r>
          </w:p>
        </w:tc>
      </w:tr>
      <w:tr w:rsidR="005F72EC" w14:paraId="4FC05BD1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2B13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71C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CC19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CA5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600</w:t>
            </w:r>
          </w:p>
        </w:tc>
      </w:tr>
      <w:tr w:rsidR="005F72EC" w14:paraId="5C4FBE3D" w14:textId="77777777" w:rsidTr="004B23C3">
        <w:trPr>
          <w:trHeight w:val="60"/>
        </w:trPr>
        <w:tc>
          <w:tcPr>
            <w:tcW w:w="446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F4B5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9864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1CE9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0350E4E8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2114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D0EC8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Замена освещения на энергосберегающие светильники</w:t>
            </w: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CE79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DA35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5F72EC" w14:paraId="13363221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A3BA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403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F1EF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2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36AB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34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1632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5F72EC" w14:paraId="10F88E48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212DD6BC" w14:textId="77777777" w:rsidR="005F72EC" w:rsidRDefault="005F72EC" w:rsidP="005F7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693AD5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1A6E6BB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926A4B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A8AEA6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3E4E97E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256A5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6CFF5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BA85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C6947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B3B225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A0BCB8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74AE45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E553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28427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58B02D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36EDEBDE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2A771F06" w14:textId="5DAE2238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Раздел III</w:t>
            </w:r>
          </w:p>
        </w:tc>
      </w:tr>
      <w:tr w:rsidR="005F72EC" w14:paraId="6DACCC95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607E707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5F72EC" w14:paraId="0BA46F55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1640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7D3D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Показатели производственной деятельности</w:t>
            </w:r>
          </w:p>
        </w:tc>
        <w:tc>
          <w:tcPr>
            <w:tcW w:w="12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68A6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9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8DDE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9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8ED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63A4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A40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E85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2023 год</w:t>
            </w:r>
          </w:p>
        </w:tc>
      </w:tr>
      <w:tr w:rsidR="005F72EC" w14:paraId="145AE211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4FD0E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0E945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5CFC8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9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0D91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9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4AEC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1F25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E81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98BF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8</w:t>
            </w:r>
          </w:p>
        </w:tc>
      </w:tr>
      <w:tr w:rsidR="005F72EC" w14:paraId="25DA0A9C" w14:textId="77777777" w:rsidTr="004B23C3">
        <w:trPr>
          <w:trHeight w:val="60"/>
        </w:trPr>
        <w:tc>
          <w:tcPr>
            <w:tcW w:w="38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5228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2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FBA45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DF1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FDF5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763E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165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418D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8A0311A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CAF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8BD85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Планируемый объем сточных вод</w:t>
            </w:r>
          </w:p>
        </w:tc>
        <w:tc>
          <w:tcPr>
            <w:tcW w:w="121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B9C5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тыс. куб.м</w:t>
            </w:r>
          </w:p>
        </w:tc>
        <w:tc>
          <w:tcPr>
            <w:tcW w:w="9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892C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219</w:t>
            </w:r>
          </w:p>
        </w:tc>
        <w:tc>
          <w:tcPr>
            <w:tcW w:w="9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40E2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161,31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0901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158,65</w:t>
            </w:r>
          </w:p>
        </w:tc>
        <w:tc>
          <w:tcPr>
            <w:tcW w:w="9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3AD1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219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4788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219</w:t>
            </w:r>
          </w:p>
        </w:tc>
      </w:tr>
      <w:tr w:rsidR="005F72EC" w14:paraId="4D17112F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2488816C" w14:textId="77777777" w:rsidR="005F72EC" w:rsidRDefault="005F72EC" w:rsidP="005F7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3D9D0F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76319D0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862939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8C638D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7806B0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969ED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994B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AC450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FE09E4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725763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4129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B8F33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570A6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5E1B7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920DEF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236C69DD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08FB154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5F72EC" w14:paraId="795B7E4B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1125FCA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F72EC" w14:paraId="43BCDD91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8F05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F9256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Наименование потребностей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DAF0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1412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Сумма финансовых потребностей в год</w:t>
            </w:r>
          </w:p>
        </w:tc>
      </w:tr>
      <w:tr w:rsidR="005F72EC" w14:paraId="2237E182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CD53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DBD0F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D03A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E8A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4</w:t>
            </w:r>
          </w:p>
        </w:tc>
      </w:tr>
      <w:tr w:rsidR="005F72EC" w14:paraId="2F25D0E2" w14:textId="77777777" w:rsidTr="004B23C3">
        <w:trPr>
          <w:trHeight w:val="60"/>
        </w:trPr>
        <w:tc>
          <w:tcPr>
            <w:tcW w:w="38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D2F598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498F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E1AC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0B0B5DF2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355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CADA4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5613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F390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34447773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FBA5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3BB87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EE3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0BD2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19 757</w:t>
            </w:r>
          </w:p>
        </w:tc>
      </w:tr>
      <w:tr w:rsidR="005F72EC" w14:paraId="23B66DB1" w14:textId="77777777" w:rsidTr="004B23C3">
        <w:trPr>
          <w:trHeight w:val="60"/>
        </w:trPr>
        <w:tc>
          <w:tcPr>
            <w:tcW w:w="38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A75629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1458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1AD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81234D5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AF2F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68F65A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FD31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288A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CDBDC46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19D0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71101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355A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A38A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14 868,49</w:t>
            </w:r>
          </w:p>
        </w:tc>
      </w:tr>
      <w:tr w:rsidR="005F72EC" w14:paraId="6CAF1F99" w14:textId="77777777" w:rsidTr="004B23C3">
        <w:trPr>
          <w:trHeight w:val="60"/>
        </w:trPr>
        <w:tc>
          <w:tcPr>
            <w:tcW w:w="38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9E2419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BB58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03C8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53D7C59C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1A8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72A741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725E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5FF1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6038F117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4CA9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9DB3D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170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8CAC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14 945,89</w:t>
            </w:r>
          </w:p>
        </w:tc>
      </w:tr>
      <w:tr w:rsidR="005F72EC" w14:paraId="2E1BC725" w14:textId="77777777" w:rsidTr="004B23C3">
        <w:trPr>
          <w:trHeight w:val="60"/>
        </w:trPr>
        <w:tc>
          <w:tcPr>
            <w:tcW w:w="38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85D84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7A66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7087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5D0E9B13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3A61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F79D6A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EDC6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B112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2F8E106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01CC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3D590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839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0CD8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21 068,29</w:t>
            </w:r>
          </w:p>
        </w:tc>
      </w:tr>
      <w:tr w:rsidR="005F72EC" w14:paraId="37F239EF" w14:textId="77777777" w:rsidTr="004B23C3">
        <w:trPr>
          <w:trHeight w:val="60"/>
        </w:trPr>
        <w:tc>
          <w:tcPr>
            <w:tcW w:w="380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DD7321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68B9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4CD3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CABFF34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5561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E3DEFB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E395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AD00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50DC0E5" w14:textId="77777777" w:rsidTr="004B23C3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A332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38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38262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205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D2DC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1927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21 588,31</w:t>
            </w:r>
          </w:p>
        </w:tc>
      </w:tr>
      <w:tr w:rsidR="005F72EC" w14:paraId="23079A84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4BADD1DB" w14:textId="77777777" w:rsidR="005F72EC" w:rsidRDefault="005F72EC" w:rsidP="005F7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6588F08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6E7402E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39FCEA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4C6BC3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7309AE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B4280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F60C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E1089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3134F38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6D2BA0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37C8E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24454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818C95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FAEBE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33994A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4B9F4917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75BF6C01" w14:textId="1FE774A1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lastRenderedPageBreak/>
              <w:t>Раздел V</w:t>
            </w:r>
          </w:p>
        </w:tc>
      </w:tr>
      <w:tr w:rsidR="005F72EC" w14:paraId="4B6B3AC4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38C3D26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2EC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F72EC" w14:paraId="6C53F1B2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BA556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A64D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AAC6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586C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1189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9934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3E1A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5F72EC" w14:paraId="2DD8BABB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C1E71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Показатели качества питьевой воды</w:t>
            </w:r>
          </w:p>
        </w:tc>
      </w:tr>
      <w:tr w:rsidR="005F72EC" w14:paraId="548AA2DE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5E24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86C7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6AFF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A0F5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B70A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E37D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05C1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08EEE52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712C9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897B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01FA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B53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C24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7890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1127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076A3B86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9A060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F72EC" w14:paraId="1206D314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A4372" w14:textId="733B9C41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A35F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6395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2F0A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666D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41B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6047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D2895D8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C6B6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012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3E73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B5C2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8FE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C3FD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9504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774976A5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95D3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Показатели качества очистки сточных вод</w:t>
            </w:r>
          </w:p>
        </w:tc>
      </w:tr>
      <w:tr w:rsidR="005F72EC" w14:paraId="24763537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9815D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4BC8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0740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48B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B7A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D32D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A83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1652153D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381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1A7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C918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81F1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DABE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8314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8514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14FE8418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58AD7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577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41F4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1100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27,4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1CF7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27,4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FDA2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27,4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1A5B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27,4</w:t>
            </w:r>
          </w:p>
        </w:tc>
      </w:tr>
      <w:tr w:rsidR="005F72EC" w14:paraId="3C51FBA9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E4BE3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Показатели энергетической эффективности</w:t>
            </w:r>
          </w:p>
        </w:tc>
      </w:tr>
      <w:tr w:rsidR="005F72EC" w14:paraId="277A66AD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06514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28336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08B6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FDD2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3337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A85C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B989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00F029AE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1B1C6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DB1E0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DBA0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5E48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DB86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9518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057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7D723AC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BB954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17912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E9DA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3572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254B3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803F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DB3CA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717AA40D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06EC6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 xml:space="preserve">Удельный расход электрической энергии, потребляемой в </w:t>
            </w:r>
            <w:r w:rsidRPr="005F72EC">
              <w:rPr>
                <w:rFonts w:ascii="Times New Roman" w:hAnsi="Times New Roman"/>
                <w:sz w:val="22"/>
              </w:rPr>
              <w:lastRenderedPageBreak/>
              <w:t>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69459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lastRenderedPageBreak/>
              <w:t>квт*ч/куб.м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5DBE5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1B78F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BBAD8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BDEC4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DC71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33B40676" w14:textId="77777777" w:rsidTr="004B23C3">
        <w:trPr>
          <w:trHeight w:val="60"/>
        </w:trPr>
        <w:tc>
          <w:tcPr>
            <w:tcW w:w="297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479F7" w14:textId="77777777" w:rsidR="005F72EC" w:rsidRPr="005F72EC" w:rsidRDefault="005F72EC" w:rsidP="005F72EC">
            <w:pPr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BA4B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квт*ч/куб.м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2A69D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0,96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A6EE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0,96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6E6C1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0,96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F6257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0,96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C707C" w14:textId="77777777" w:rsidR="005F72EC" w:rsidRPr="005F72EC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5F72EC">
              <w:rPr>
                <w:rFonts w:ascii="Times New Roman" w:hAnsi="Times New Roman"/>
                <w:sz w:val="22"/>
              </w:rPr>
              <w:t>0,96</w:t>
            </w:r>
          </w:p>
        </w:tc>
      </w:tr>
      <w:tr w:rsidR="005F72EC" w14:paraId="44358FEA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1C68A64D" w14:textId="77777777" w:rsidR="005F72EC" w:rsidRDefault="005F72EC" w:rsidP="005F7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75C08BB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76BE0BE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3DC98E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70E1CD7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1947DC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AA785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D75FC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82E5C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3B701B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ECA1A0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54859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96851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7BBD6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1D3B2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E725BB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60F78AC1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55DED754" w14:textId="77777777" w:rsidR="005F72EC" w:rsidRPr="004B23C3" w:rsidRDefault="005F72EC" w:rsidP="004B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C3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5F72EC" w14:paraId="07C4D734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1392F4C5" w14:textId="77777777" w:rsidR="005F72EC" w:rsidRPr="004B23C3" w:rsidRDefault="005F72EC" w:rsidP="004B23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C3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F72EC" w14:paraId="302C5C64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8AC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7F60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6B4F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2019 год к 2018 году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A92E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2020 год к 2019 году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2499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2021 год к 2020 году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CE22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2022 год к 2021 году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C6E3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2023 год к 2022 году</w:t>
            </w:r>
          </w:p>
        </w:tc>
      </w:tr>
      <w:tr w:rsidR="005F72EC" w14:paraId="4AC2F3AA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13535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Показатели качества питьевой воды</w:t>
            </w:r>
          </w:p>
        </w:tc>
      </w:tr>
      <w:tr w:rsidR="005F72EC" w14:paraId="1CB28962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AB08D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EB5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915F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C940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693B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E043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56A0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61645448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3678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F401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B339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6CAE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399D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ED8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04FD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2C4C21B9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2322F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F72EC" w14:paraId="5EE4E4D8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67837" w14:textId="50E64E2B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</w:t>
            </w:r>
            <w:r w:rsidRPr="004B23C3">
              <w:rPr>
                <w:rFonts w:ascii="Times New Roman" w:hAnsi="Times New Roman"/>
                <w:sz w:val="22"/>
              </w:rPr>
              <w:lastRenderedPageBreak/>
              <w:t>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ED72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0F91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FCB5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9352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903D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6284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2AAA70E3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C086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B8B1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40796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E69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650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9C70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463E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1EEB687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97C9E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Показатели качества очистки сточных вод</w:t>
            </w:r>
          </w:p>
        </w:tc>
      </w:tr>
      <w:tr w:rsidR="005F72EC" w14:paraId="15B70A75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D3FEB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034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C534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44D4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6296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F820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C1B1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0A96AEB9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8F595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22F1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6718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D595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A86E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6FDC6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2807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2C7AE311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994BF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C3D4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88B9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0DB4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A0DE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5786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97E9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5F72EC" w14:paraId="386D1BB3" w14:textId="77777777" w:rsidTr="005F72EC">
        <w:trPr>
          <w:trHeight w:val="60"/>
        </w:trPr>
        <w:tc>
          <w:tcPr>
            <w:tcW w:w="9638" w:type="dxa"/>
            <w:gridSpan w:val="3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5C617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Показатели энергетической эффективности</w:t>
            </w:r>
          </w:p>
        </w:tc>
      </w:tr>
      <w:tr w:rsidR="005F72EC" w14:paraId="30F0EDA8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7679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DA1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0B84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9D19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B1D6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38FB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D729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1A983D02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A1CB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CC51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72D68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DEA7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7B74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E406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8CE8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2A0DFEFB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92408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 xml:space="preserve">Удельный расход электрической энергии, потребляемой в технологическом процессе транспортировки питьевой воды, </w:t>
            </w:r>
            <w:r w:rsidRPr="004B23C3">
              <w:rPr>
                <w:rFonts w:ascii="Times New Roman" w:hAnsi="Times New Roman"/>
                <w:sz w:val="22"/>
              </w:rPr>
              <w:lastRenderedPageBreak/>
              <w:t>на единицу объема транспортируемой питьевой воды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2A7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2C03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60BA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8D1B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1419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E83A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6007D290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B9E13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C364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A8FD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C18D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011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BB6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2356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1B345A27" w14:textId="77777777" w:rsidTr="004B23C3">
        <w:trPr>
          <w:trHeight w:val="60"/>
        </w:trPr>
        <w:tc>
          <w:tcPr>
            <w:tcW w:w="326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5BAD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8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DFD2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6D29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2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893B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08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880B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DE7A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C09E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5F72EC" w14:paraId="03BAC9DE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42735A57" w14:textId="77777777" w:rsidR="005F72EC" w:rsidRDefault="005F72EC" w:rsidP="005F72E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E5DA31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4946308C" w14:textId="77777777" w:rsidR="005F72EC" w:rsidRPr="004B23C3" w:rsidRDefault="005F72EC" w:rsidP="005F7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4C1557C" w14:textId="77777777" w:rsidR="005F72EC" w:rsidRPr="004B23C3" w:rsidRDefault="005F72EC" w:rsidP="005F7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27F93BBB" w14:textId="77777777" w:rsidR="005F72EC" w:rsidRPr="004B23C3" w:rsidRDefault="005F72EC" w:rsidP="005F7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F754BED" w14:textId="77777777" w:rsidR="005F72EC" w:rsidRPr="004B23C3" w:rsidRDefault="005F72EC" w:rsidP="005F7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E9883" w14:textId="77777777" w:rsidR="005F72EC" w:rsidRPr="004B23C3" w:rsidRDefault="005F72EC" w:rsidP="005F7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5DDC7D" w14:textId="77777777" w:rsidR="005F72EC" w:rsidRPr="004B23C3" w:rsidRDefault="005F72EC" w:rsidP="005F7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E08DD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1AE303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27BC5C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5E63E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2BE9F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BA858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A1CCF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8403EE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1631C25D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2FDEECDE" w14:textId="77777777" w:rsidR="005F72EC" w:rsidRPr="004B23C3" w:rsidRDefault="005F72EC" w:rsidP="005F72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3C3">
              <w:rPr>
                <w:rFonts w:ascii="Times New Roman" w:hAnsi="Times New Roman"/>
                <w:sz w:val="24"/>
                <w:szCs w:val="24"/>
              </w:rPr>
              <w:t>Расходы на реализацию производственной программы 2021 года увеличились на 1%.</w:t>
            </w:r>
          </w:p>
        </w:tc>
      </w:tr>
      <w:tr w:rsidR="005F72EC" w14:paraId="2DB91751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0DFA28BA" w14:textId="77777777" w:rsidR="005F72EC" w:rsidRDefault="005F72EC" w:rsidP="005F7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0F9313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02E246C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DC114EF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334CDED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70E53B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AEA3B7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B969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C38E2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2FEE16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71A528A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D200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15C63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1F5A1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98F167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2871B853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5A98D1E2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30C0416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C3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5F72EC" w14:paraId="4F5E5EF2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33B8B0AB" w14:textId="3D49E4B4" w:rsidR="005F72EC" w:rsidRPr="004B23C3" w:rsidRDefault="005F72EC" w:rsidP="005F7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3C3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 w:rsidR="004B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23C3">
              <w:rPr>
                <w:rFonts w:ascii="Times New Roman" w:hAnsi="Times New Roman"/>
                <w:sz w:val="24"/>
                <w:szCs w:val="24"/>
              </w:rPr>
              <w:t>за 2019 год</w:t>
            </w:r>
            <w:r w:rsidRPr="004B23C3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5F72EC" w14:paraId="53A32BA0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D470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B8F1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D6FC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4DF0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План 2019 года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D1E4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Факт 2019 года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F8AF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Отклонение</w:t>
            </w:r>
          </w:p>
        </w:tc>
      </w:tr>
      <w:tr w:rsidR="005F72EC" w14:paraId="162E612C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D89A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7383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480A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95FD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F742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7F85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6</w:t>
            </w:r>
          </w:p>
        </w:tc>
      </w:tr>
      <w:tr w:rsidR="005F72EC" w14:paraId="0D0AB85B" w14:textId="77777777" w:rsidTr="004B23C3">
        <w:trPr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2805F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3768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62356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6400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2552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0EF9C65D" w14:textId="77777777" w:rsidTr="004B23C3">
        <w:trPr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F2B3C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Объем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A952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тыс.куб.м.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8086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219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7231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169,84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A3B1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49,16</w:t>
            </w:r>
          </w:p>
        </w:tc>
      </w:tr>
      <w:tr w:rsidR="005F72EC" w14:paraId="393F0D6D" w14:textId="77777777" w:rsidTr="004B23C3">
        <w:trPr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B8B92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629D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01A16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19 757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596E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19 412,23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C199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344,77</w:t>
            </w:r>
          </w:p>
        </w:tc>
      </w:tr>
      <w:tr w:rsidR="005F72EC" w14:paraId="79BBEA57" w14:textId="77777777" w:rsidTr="004B23C3">
        <w:trPr>
          <w:trHeight w:val="60"/>
        </w:trPr>
        <w:tc>
          <w:tcPr>
            <w:tcW w:w="682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2D854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1DE2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4CE5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32331030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1A018B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07BD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Поставка расходных материалов для очистных сооружений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7BA1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C16A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D9A8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152,11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EC83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-152,11</w:t>
            </w:r>
          </w:p>
        </w:tc>
      </w:tr>
      <w:tr w:rsidR="005F72EC" w14:paraId="2C0CF558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0DC19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8A30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Закупка и установка счетчика на подачу стоков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3AF7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04E2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6F9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B93A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1218066A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2CEBDE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14E48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Поставка насоса ГНОМ 10-10, ГНОМ 40-25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5078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FC5E6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7F74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32,5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70A6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-32,5</w:t>
            </w:r>
          </w:p>
        </w:tc>
      </w:tr>
      <w:tr w:rsidR="005F72EC" w14:paraId="23D07C3B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BACBED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1E83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Предпроверочная подготовка и организация периодической поверки анализаторов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5522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D250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1E08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18,3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0296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-18,3</w:t>
            </w:r>
          </w:p>
        </w:tc>
      </w:tr>
      <w:tr w:rsidR="005F72EC" w14:paraId="60E26586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3A9EEE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FCC7B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Поставка электропривода, шлифовальной машинки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4511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8BBD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B466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56,53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8BDB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-56,53</w:t>
            </w:r>
          </w:p>
        </w:tc>
      </w:tr>
      <w:tr w:rsidR="005F72EC" w14:paraId="5B5FA1A3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5DBC4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D5153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Работы по тестированию работоспособности, подготовке к поверке и поверке счетчика воды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5D35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88F2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7FAE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12,46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1F4F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-12,46</w:t>
            </w:r>
          </w:p>
        </w:tc>
      </w:tr>
      <w:tr w:rsidR="005F72EC" w14:paraId="0699B692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C8D86E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FB94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Ремонт песчаных фильтров №4, №5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544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8F6D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1 400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28826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1 083,66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DDED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316,34</w:t>
            </w:r>
          </w:p>
        </w:tc>
      </w:tr>
      <w:tr w:rsidR="005F72EC" w14:paraId="33128B45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DACD2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CD75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Ремонт вытяжной вентиляции зд. №105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BAD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D08C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6386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F4C6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5F72EC" w14:paraId="63DB997B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75A21E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940BF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Работы по текущему ремонту здания №117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5D62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45D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4773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112,56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E180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-112,56</w:t>
            </w:r>
          </w:p>
        </w:tc>
      </w:tr>
      <w:tr w:rsidR="005F72EC" w14:paraId="1F1A3AD5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9BF50C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4C6BE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Поставка задвижки чугун. под эл/привод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94AC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59EE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D3CF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26,67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882A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-26,67</w:t>
            </w:r>
          </w:p>
        </w:tc>
      </w:tr>
      <w:tr w:rsidR="005F72EC" w14:paraId="7CCCC68E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FCD41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20238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Поставка расходных материалов для сантехнического участка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BDC6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284B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AA75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174,75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2914C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-174,75</w:t>
            </w:r>
          </w:p>
        </w:tc>
      </w:tr>
      <w:tr w:rsidR="005F72EC" w14:paraId="54433B0F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A2D65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C669D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Поставка насоса TEKNA EVO AKL 603 NHH0013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9769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76BE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553A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14,2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C7EA4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-14,2</w:t>
            </w:r>
          </w:p>
        </w:tc>
      </w:tr>
      <w:tr w:rsidR="005F72EC" w14:paraId="47A8F0BF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D945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11BBB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Закупка электроприводной запорной арматуры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1C96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725D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38B4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2613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625B7D7B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8A0D6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EF63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Поверка приборов для инженерных служб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8E9A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8C30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E93B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4,16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5F241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-4,16</w:t>
            </w:r>
          </w:p>
        </w:tc>
      </w:tr>
      <w:tr w:rsidR="005F72EC" w14:paraId="275213D9" w14:textId="77777777" w:rsidTr="004B23C3">
        <w:trPr>
          <w:trHeight w:val="60"/>
        </w:trPr>
        <w:tc>
          <w:tcPr>
            <w:tcW w:w="682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9B7AA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7E8C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8C81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68EAE96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D0235B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92463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Вывоз ила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5CAF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97B19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41546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95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0D1D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-95</w:t>
            </w:r>
          </w:p>
        </w:tc>
      </w:tr>
      <w:tr w:rsidR="005F72EC" w14:paraId="27B5B120" w14:textId="77777777" w:rsidTr="004B23C3">
        <w:trPr>
          <w:trHeight w:val="60"/>
        </w:trPr>
        <w:tc>
          <w:tcPr>
            <w:tcW w:w="682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C7653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4331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879CD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911C926" w14:textId="77777777" w:rsidTr="004B23C3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8D1A6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F898B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Установка частотных преобразователей №103, замена осветительных приборов №103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C9B33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AC580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500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78E67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EC32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500</w:t>
            </w:r>
          </w:p>
        </w:tc>
      </w:tr>
      <w:tr w:rsidR="005F72EC" w14:paraId="30D51B31" w14:textId="77777777" w:rsidTr="004B23C3">
        <w:trPr>
          <w:trHeight w:val="60"/>
        </w:trPr>
        <w:tc>
          <w:tcPr>
            <w:tcW w:w="682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E74B2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FABDB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0A635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380F501E" w14:textId="77777777" w:rsidTr="004B23C3">
        <w:trPr>
          <w:trHeight w:val="60"/>
        </w:trPr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0FBC4" w14:textId="77777777" w:rsidR="005F72EC" w:rsidRPr="004B23C3" w:rsidRDefault="005F72EC" w:rsidP="005F72EC">
            <w:pPr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78DA8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23ED2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3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0E17E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78B7F" w14:textId="77777777" w:rsidR="005F72EC" w:rsidRPr="004B23C3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4B23C3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01BD82C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bottom"/>
          </w:tcPr>
          <w:p w14:paraId="3E816597" w14:textId="77777777" w:rsidR="005F72EC" w:rsidRDefault="005F72EC" w:rsidP="005F72E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2331C5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14:paraId="3238F2DD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DC9C6C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shd w:val="clear" w:color="FFFFFF" w:fill="auto"/>
            <w:tcMar>
              <w:left w:w="0" w:type="dxa"/>
            </w:tcMar>
            <w:vAlign w:val="bottom"/>
          </w:tcPr>
          <w:p w14:paraId="50DB8680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71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0C3BDE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594C37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DB924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4467C8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A4E24FE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2EE0D19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795657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234C6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DF82CC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A9910B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D2E3108" w14:textId="77777777" w:rsidR="005F72EC" w:rsidRDefault="005F72EC" w:rsidP="005F72EC">
            <w:pPr>
              <w:rPr>
                <w:rFonts w:ascii="Times New Roman" w:hAnsi="Times New Roman"/>
                <w:szCs w:val="16"/>
              </w:rPr>
            </w:pPr>
          </w:p>
        </w:tc>
      </w:tr>
      <w:tr w:rsidR="005F72EC" w14:paraId="702ED722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5740E8C6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Раздел VIII</w:t>
            </w:r>
          </w:p>
        </w:tc>
      </w:tr>
      <w:tr w:rsidR="005F72EC" w14:paraId="2FDB41F5" w14:textId="77777777" w:rsidTr="005F72EC">
        <w:trPr>
          <w:trHeight w:val="60"/>
        </w:trPr>
        <w:tc>
          <w:tcPr>
            <w:tcW w:w="9638" w:type="dxa"/>
            <w:gridSpan w:val="33"/>
            <w:shd w:val="clear" w:color="FFFFFF" w:fill="auto"/>
            <w:vAlign w:val="bottom"/>
          </w:tcPr>
          <w:p w14:paraId="50002012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Мероприятия, направленные на повышение качества обслуживания абонентов</w:t>
            </w:r>
          </w:p>
        </w:tc>
      </w:tr>
      <w:tr w:rsidR="005F72EC" w14:paraId="5DD48BDC" w14:textId="77777777" w:rsidTr="003130AE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E31AB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4228B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1BE4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0DB29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5F72EC" w14:paraId="5304B364" w14:textId="77777777" w:rsidTr="003130AE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65A34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F4A38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0B35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DA0F5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4</w:t>
            </w:r>
          </w:p>
        </w:tc>
      </w:tr>
      <w:tr w:rsidR="005F72EC" w14:paraId="72AF1175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2DBBE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4EEC0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816C9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35E80EBF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D99D5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3629B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AD987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996E092" w14:textId="77777777" w:rsidTr="003130AE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A9539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B6B66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3EAAB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67F5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7E3997B9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20E37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3144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6DD03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590B93A4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E9A08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7E844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65DDC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28589B6C" w14:textId="77777777" w:rsidTr="003130AE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BE8CD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EBB5E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D626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30D9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61BCCCBA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F469D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4E0B4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D5A45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51DBE0E1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6D63C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58D65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E2E1C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C2CDD21" w14:textId="77777777" w:rsidTr="003130AE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F097A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832F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47145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A640C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55D0BA8D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BFA62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12857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567ED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4DFF63CA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189B1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164E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0815C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6DD596A8" w14:textId="77777777" w:rsidTr="003130AE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40D27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8A08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07DB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74A2E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4112E409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A3F7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1B29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AEB55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186566D6" w14:textId="77777777" w:rsidTr="003130AE">
        <w:trPr>
          <w:trHeight w:val="60"/>
        </w:trPr>
        <w:tc>
          <w:tcPr>
            <w:tcW w:w="340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3040A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EB426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1D858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72EC" w14:paraId="788D0F52" w14:textId="77777777" w:rsidTr="003130AE">
        <w:trPr>
          <w:trHeight w:val="60"/>
        </w:trPr>
        <w:tc>
          <w:tcPr>
            <w:tcW w:w="6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6E26F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62C3" w14:textId="77777777" w:rsidR="005F72EC" w:rsidRPr="003130AE" w:rsidRDefault="005F72EC" w:rsidP="005F72EC">
            <w:pPr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69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B3A6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54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EB4DC" w14:textId="77777777" w:rsidR="005F72EC" w:rsidRPr="003130AE" w:rsidRDefault="005F72EC" w:rsidP="005F72EC">
            <w:pPr>
              <w:jc w:val="center"/>
              <w:rPr>
                <w:rFonts w:ascii="Times New Roman" w:hAnsi="Times New Roman"/>
                <w:sz w:val="22"/>
              </w:rPr>
            </w:pPr>
            <w:r w:rsidRPr="003130A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5F72EC" w14:paraId="14BDF4F3" w14:textId="77777777" w:rsidTr="004B23C3">
        <w:trPr>
          <w:trHeight w:val="60"/>
        </w:trPr>
        <w:tc>
          <w:tcPr>
            <w:tcW w:w="692" w:type="dxa"/>
            <w:gridSpan w:val="3"/>
            <w:shd w:val="clear" w:color="FFFFFF" w:fill="auto"/>
            <w:vAlign w:val="center"/>
          </w:tcPr>
          <w:p w14:paraId="5691ADDB" w14:textId="69CEE2E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DC78825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" w:type="dxa"/>
            <w:shd w:val="clear" w:color="FFFFFF" w:fill="auto"/>
            <w:vAlign w:val="center"/>
          </w:tcPr>
          <w:p w14:paraId="5ABEC842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64157D7E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" w:type="dxa"/>
            <w:shd w:val="clear" w:color="FFFFFF" w:fill="auto"/>
            <w:vAlign w:val="center"/>
          </w:tcPr>
          <w:p w14:paraId="277C2BBC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1" w:type="dxa"/>
            <w:gridSpan w:val="5"/>
            <w:shd w:val="clear" w:color="FFFFFF" w:fill="auto"/>
            <w:vAlign w:val="center"/>
          </w:tcPr>
          <w:p w14:paraId="61A6806B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6" w:type="dxa"/>
            <w:gridSpan w:val="2"/>
            <w:shd w:val="clear" w:color="FFFFFF" w:fill="auto"/>
            <w:vAlign w:val="center"/>
          </w:tcPr>
          <w:p w14:paraId="4B9980C2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9" w:type="dxa"/>
            <w:gridSpan w:val="2"/>
            <w:shd w:val="clear" w:color="FFFFFF" w:fill="auto"/>
            <w:vAlign w:val="center"/>
          </w:tcPr>
          <w:p w14:paraId="5AED5DEE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gridSpan w:val="2"/>
            <w:shd w:val="clear" w:color="FFFFFF" w:fill="auto"/>
            <w:vAlign w:val="center"/>
          </w:tcPr>
          <w:p w14:paraId="5F3949ED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5"/>
            <w:shd w:val="clear" w:color="FFFFFF" w:fill="auto"/>
            <w:vAlign w:val="center"/>
          </w:tcPr>
          <w:p w14:paraId="33D5FA77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32F67A41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gridSpan w:val="2"/>
            <w:shd w:val="clear" w:color="FFFFFF" w:fill="auto"/>
            <w:vAlign w:val="center"/>
          </w:tcPr>
          <w:p w14:paraId="34BCCCFB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2"/>
            <w:shd w:val="clear" w:color="FFFFFF" w:fill="auto"/>
            <w:vAlign w:val="center"/>
          </w:tcPr>
          <w:p w14:paraId="4A1089F5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center"/>
          </w:tcPr>
          <w:p w14:paraId="77894E7F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gridSpan w:val="2"/>
            <w:shd w:val="clear" w:color="FFFFFF" w:fill="auto"/>
            <w:vAlign w:val="center"/>
          </w:tcPr>
          <w:p w14:paraId="69955DD0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223CE22F" w14:textId="77777777" w:rsidR="005F72EC" w:rsidRDefault="005F72EC" w:rsidP="005F72E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543C01C" w14:textId="77777777" w:rsidR="00D265BB" w:rsidRPr="00724426" w:rsidRDefault="00D265BB" w:rsidP="00D265B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32DB6CF" w14:textId="5AA80286" w:rsidR="00D265BB" w:rsidRDefault="00D265BB" w:rsidP="00D265B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5BB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предложенное </w:t>
      </w:r>
      <w:r w:rsidRPr="00D265BB">
        <w:rPr>
          <w:rFonts w:ascii="Times New Roman" w:eastAsia="Times New Roman" w:hAnsi="Times New Roman" w:cs="Times New Roman"/>
          <w:bCs/>
          <w:sz w:val="24"/>
          <w:szCs w:val="24"/>
        </w:rPr>
        <w:t>изменение в приказ министерства конкурентной политики Калужской области от 12.11.2018 № 149-РК «Об утверждении производственной программы в сфере водоснабжения и (или) водоотведения для федерального государственного бюджетного научного учреждения «Всероссийский научно-исследовательский институт радиологии и агроэкологии» на 2019-2023 годы» (в  ред. приказа министерства конкурентной политики Калужской области от 16.12.2019 № 406-РК)</w:t>
      </w:r>
      <w:r w:rsidRPr="009C0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BCAE55C" w14:textId="77777777" w:rsidR="00D265BB" w:rsidRDefault="00D265BB" w:rsidP="00D265B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CDE32C" w14:textId="2D2C7F0C" w:rsidR="00D265BB" w:rsidRPr="00724426" w:rsidRDefault="00D265BB" w:rsidP="00D265B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0.2020 в форме приказа (прилагается), голосовали единогласно.</w:t>
      </w:r>
    </w:p>
    <w:p w14:paraId="4290E66D" w14:textId="77777777" w:rsidR="00D265BB" w:rsidRPr="00724426" w:rsidRDefault="00D265BB" w:rsidP="00D265B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6EE2A4" w14:textId="76F99820" w:rsidR="008351E8" w:rsidRDefault="008351E8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B499F5" w14:textId="00A0A71B" w:rsidR="00AE6D8C" w:rsidRPr="00562843" w:rsidRDefault="00AE6D8C" w:rsidP="00AE6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AE6D8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от 12.11.2018 №  153-РК «Об установлении долгосрочных тарифов на водоотведение для федерального государственного бюджетного научного учреждения «Всероссийский научно-исследовательский институт радиологии и агроэкологии» на </w:t>
      </w:r>
      <w:r w:rsidRPr="00AE6D8C">
        <w:rPr>
          <w:rFonts w:ascii="Times New Roman" w:hAnsi="Times New Roman" w:cs="Times New Roman"/>
          <w:b/>
          <w:sz w:val="24"/>
          <w:szCs w:val="24"/>
        </w:rPr>
        <w:lastRenderedPageBreak/>
        <w:t>2019-2023 годы» (в ред. приказа министерства конкурентной политики Калужской области от 16.12.2019 № 407-РК)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E8342B0" w14:textId="77777777" w:rsidR="00AE6D8C" w:rsidRPr="00106FB9" w:rsidRDefault="00AE6D8C" w:rsidP="00AE6D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0CA24F5B" w14:textId="77777777" w:rsidR="00AE6D8C" w:rsidRDefault="00AE6D8C" w:rsidP="00AE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CAFB73" w14:textId="2E3775F9" w:rsidR="00AE6D8C" w:rsidRDefault="00AE6D8C" w:rsidP="00AE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8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619"/>
        <w:gridCol w:w="298"/>
        <w:gridCol w:w="359"/>
        <w:gridCol w:w="142"/>
        <w:gridCol w:w="141"/>
        <w:gridCol w:w="316"/>
        <w:gridCol w:w="280"/>
        <w:gridCol w:w="538"/>
        <w:gridCol w:w="368"/>
        <w:gridCol w:w="160"/>
        <w:gridCol w:w="323"/>
        <w:gridCol w:w="282"/>
        <w:gridCol w:w="143"/>
        <w:gridCol w:w="142"/>
        <w:gridCol w:w="567"/>
        <w:gridCol w:w="87"/>
        <w:gridCol w:w="55"/>
        <w:gridCol w:w="255"/>
        <w:gridCol w:w="28"/>
        <w:gridCol w:w="165"/>
        <w:gridCol w:w="119"/>
        <w:gridCol w:w="275"/>
        <w:gridCol w:w="8"/>
        <w:gridCol w:w="280"/>
        <w:gridCol w:w="93"/>
        <w:gridCol w:w="52"/>
        <w:gridCol w:w="303"/>
        <w:gridCol w:w="123"/>
        <w:gridCol w:w="283"/>
        <w:gridCol w:w="142"/>
        <w:gridCol w:w="50"/>
        <w:gridCol w:w="285"/>
        <w:gridCol w:w="90"/>
        <w:gridCol w:w="284"/>
        <w:gridCol w:w="923"/>
        <w:gridCol w:w="351"/>
      </w:tblGrid>
      <w:tr w:rsidR="00D943C6" w:rsidRPr="00D943C6" w14:paraId="3DA69E98" w14:textId="77777777" w:rsidTr="00D943C6">
        <w:trPr>
          <w:trHeight w:val="60"/>
        </w:trPr>
        <w:tc>
          <w:tcPr>
            <w:tcW w:w="1328" w:type="dxa"/>
            <w:gridSpan w:val="2"/>
            <w:shd w:val="clear" w:color="FFFFFF" w:fill="auto"/>
            <w:vAlign w:val="bottom"/>
          </w:tcPr>
          <w:p w14:paraId="7589C1A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40D618F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FFFFFF" w:fill="auto"/>
            <w:vAlign w:val="bottom"/>
          </w:tcPr>
          <w:p w14:paraId="7089006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4" w:type="dxa"/>
            <w:gridSpan w:val="30"/>
            <w:shd w:val="clear" w:color="FFFFFF" w:fill="auto"/>
            <w:vAlign w:val="bottom"/>
          </w:tcPr>
          <w:p w14:paraId="52E1DB4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D943C6" w:rsidRPr="00D943C6" w14:paraId="6C6F7749" w14:textId="77777777" w:rsidTr="00D943C6">
        <w:trPr>
          <w:trHeight w:val="60"/>
        </w:trPr>
        <w:tc>
          <w:tcPr>
            <w:tcW w:w="1328" w:type="dxa"/>
            <w:gridSpan w:val="2"/>
            <w:shd w:val="clear" w:color="FFFFFF" w:fill="auto"/>
            <w:vAlign w:val="bottom"/>
          </w:tcPr>
          <w:p w14:paraId="3C1EF89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0B33D51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FFFFFF" w:fill="auto"/>
            <w:vAlign w:val="bottom"/>
          </w:tcPr>
          <w:p w14:paraId="5E8255C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9209FC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14:paraId="039DBCB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FFFFFF" w:fill="auto"/>
            <w:vAlign w:val="bottom"/>
          </w:tcPr>
          <w:p w14:paraId="555E10F3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4"/>
            <w:shd w:val="clear" w:color="FFFFFF" w:fill="auto"/>
            <w:vAlign w:val="bottom"/>
          </w:tcPr>
          <w:p w14:paraId="14BD0AE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3358047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52B09DE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5CA5873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6" w:type="dxa"/>
            <w:gridSpan w:val="11"/>
            <w:shd w:val="clear" w:color="FFFFFF" w:fill="auto"/>
            <w:vAlign w:val="bottom"/>
          </w:tcPr>
          <w:p w14:paraId="554252C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6DBF11E6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0C2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Pr="00D943C6">
              <w:rPr>
                <w:rFonts w:ascii="Times New Roman" w:hAnsi="Times New Roman" w:cs="Times New Roman"/>
                <w:sz w:val="22"/>
              </w:rPr>
              <w:br/>
              <w:t>регулируемой организации</w:t>
            </w:r>
            <w:r w:rsidRPr="00D943C6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0007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федеральное государственное бюджетное научное учреждение «Всероссийский научно - исследовательский институт радиологии и агроэкологии»</w:t>
            </w:r>
          </w:p>
        </w:tc>
      </w:tr>
      <w:tr w:rsidR="00D943C6" w:rsidRPr="00D943C6" w14:paraId="15B6D246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E8CA1" w14:textId="43CC56FF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 w:rsidRPr="00D943C6">
              <w:rPr>
                <w:rFonts w:ascii="Times New Roman" w:hAnsi="Times New Roman" w:cs="Times New Roman"/>
                <w:sz w:val="22"/>
              </w:rPr>
              <w:br/>
              <w:t>регистрационный номер</w:t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5E1D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1024000947849</w:t>
            </w:r>
          </w:p>
        </w:tc>
      </w:tr>
      <w:tr w:rsidR="00D943C6" w:rsidRPr="00D943C6" w14:paraId="4C95A41A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D8BF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04A7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4025021419</w:t>
            </w:r>
          </w:p>
        </w:tc>
      </w:tr>
      <w:tr w:rsidR="00D943C6" w:rsidRPr="00D943C6" w14:paraId="5DFCB474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5505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8CE3C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402501001</w:t>
            </w:r>
          </w:p>
        </w:tc>
      </w:tr>
      <w:tr w:rsidR="00D943C6" w:rsidRPr="00D943C6" w14:paraId="013D7A3D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3AC1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EDCE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Общая система налогообложения</w:t>
            </w:r>
          </w:p>
        </w:tc>
      </w:tr>
      <w:tr w:rsidR="00D943C6" w:rsidRPr="00D943C6" w14:paraId="00A3C6BA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7345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0316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водоснабжение и (или) водоотведение</w:t>
            </w:r>
          </w:p>
        </w:tc>
      </w:tr>
      <w:tr w:rsidR="00D943C6" w:rsidRPr="00D943C6" w14:paraId="0E3CB728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B6CE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Юридический адрес организации</w:t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ADC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249032, Калужская область, город Обнинск, шоссе Киевское, 109км,</w:t>
            </w:r>
          </w:p>
        </w:tc>
      </w:tr>
      <w:tr w:rsidR="00D943C6" w:rsidRPr="00D943C6" w14:paraId="15F027DD" w14:textId="77777777" w:rsidTr="00D943C6">
        <w:trPr>
          <w:trHeight w:val="60"/>
        </w:trPr>
        <w:tc>
          <w:tcPr>
            <w:tcW w:w="393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B3E8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Почтовый адрес организации</w:t>
            </w:r>
          </w:p>
        </w:tc>
        <w:tc>
          <w:tcPr>
            <w:tcW w:w="5708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B1923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249032, Калужская область, город Обнинск, шоссе Киевское, 109км,</w:t>
            </w:r>
          </w:p>
        </w:tc>
      </w:tr>
      <w:tr w:rsidR="00D943C6" w:rsidRPr="00D943C6" w14:paraId="6714B7AC" w14:textId="77777777" w:rsidTr="00D943C6">
        <w:tc>
          <w:tcPr>
            <w:tcW w:w="9638" w:type="dxa"/>
            <w:gridSpan w:val="37"/>
            <w:shd w:val="clear" w:color="FFFFFF" w:fill="auto"/>
          </w:tcPr>
          <w:p w14:paraId="3935FC16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943C6" w:rsidRPr="00D943C6" w14:paraId="4EA5C829" w14:textId="77777777" w:rsidTr="00D943C6">
        <w:tc>
          <w:tcPr>
            <w:tcW w:w="9638" w:type="dxa"/>
            <w:gridSpan w:val="37"/>
            <w:shd w:val="clear" w:color="FFFFFF" w:fill="auto"/>
            <w:vAlign w:val="bottom"/>
          </w:tcPr>
          <w:p w14:paraId="7896DCE9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1. Организация представила предложение, для установления (корректировки) одноставочных тарифов на водоотведение методом индексации на очередной 2021 год долгосрочного периода регулирования в следующих размерах:</w:t>
            </w:r>
          </w:p>
        </w:tc>
      </w:tr>
      <w:tr w:rsidR="00D943C6" w:rsidRPr="00D943C6" w14:paraId="60EB81AD" w14:textId="77777777" w:rsidTr="00D943C6">
        <w:trPr>
          <w:trHeight w:val="135"/>
        </w:trPr>
        <w:tc>
          <w:tcPr>
            <w:tcW w:w="1328" w:type="dxa"/>
            <w:gridSpan w:val="2"/>
            <w:shd w:val="clear" w:color="FFFFFF" w:fill="auto"/>
            <w:vAlign w:val="bottom"/>
          </w:tcPr>
          <w:p w14:paraId="48FCADE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shd w:val="clear" w:color="FFFFFF" w:fill="auto"/>
            <w:vAlign w:val="bottom"/>
          </w:tcPr>
          <w:p w14:paraId="20A93F8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4"/>
            <w:shd w:val="clear" w:color="FFFFFF" w:fill="auto"/>
            <w:vAlign w:val="bottom"/>
          </w:tcPr>
          <w:p w14:paraId="17F7F7F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1EF170B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shd w:val="clear" w:color="FFFFFF" w:fill="auto"/>
            <w:vAlign w:val="bottom"/>
          </w:tcPr>
          <w:p w14:paraId="2F7ED59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shd w:val="clear" w:color="FFFFFF" w:fill="auto"/>
            <w:vAlign w:val="bottom"/>
          </w:tcPr>
          <w:p w14:paraId="2FD5781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gridSpan w:val="4"/>
            <w:shd w:val="clear" w:color="FFFFFF" w:fill="auto"/>
            <w:vAlign w:val="bottom"/>
          </w:tcPr>
          <w:p w14:paraId="2B6C1F6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6DFEB771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5FD06D4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59FC0C3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356C626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1A0808E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41492BB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F1F5AC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7CCE850D" w14:textId="77777777" w:rsidTr="00D943C6">
        <w:trPr>
          <w:trHeight w:val="60"/>
        </w:trPr>
        <w:tc>
          <w:tcPr>
            <w:tcW w:w="162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8A73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Вид товара (услуги)</w:t>
            </w:r>
          </w:p>
        </w:tc>
        <w:tc>
          <w:tcPr>
            <w:tcW w:w="9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4474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Ед. изм.</w:t>
            </w:r>
          </w:p>
        </w:tc>
        <w:tc>
          <w:tcPr>
            <w:tcW w:w="378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FDF5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Период действия тарифов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3986DC73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05C4003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4B483E8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2D939C0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12D4BFD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6D036A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147A42CD" w14:textId="77777777" w:rsidTr="00D943C6">
        <w:trPr>
          <w:trHeight w:val="60"/>
        </w:trPr>
        <w:tc>
          <w:tcPr>
            <w:tcW w:w="162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34DB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9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A3BF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BCA6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01.01-30.06 2021</w:t>
            </w:r>
          </w:p>
        </w:tc>
        <w:tc>
          <w:tcPr>
            <w:tcW w:w="1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F959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01.07-31.12 2021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4D29F3E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5D7FCEE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0B311471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74E9E014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4B4665D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6BDA54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046BE8A8" w14:textId="77777777" w:rsidTr="00D943C6">
        <w:trPr>
          <w:trHeight w:val="60"/>
        </w:trPr>
        <w:tc>
          <w:tcPr>
            <w:tcW w:w="637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17A2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Тарифы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03990A0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2122AE2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4A7FA81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1E6074B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756A5BB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0C4D16A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78F94EE3" w14:textId="77777777" w:rsidTr="00D943C6">
        <w:trPr>
          <w:trHeight w:val="60"/>
        </w:trPr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C9278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Водоотведение</w:t>
            </w:r>
          </w:p>
        </w:tc>
        <w:tc>
          <w:tcPr>
            <w:tcW w:w="9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FE769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руб./м3</w:t>
            </w:r>
          </w:p>
        </w:tc>
        <w:tc>
          <w:tcPr>
            <w:tcW w:w="19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F45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93,45</w:t>
            </w:r>
          </w:p>
        </w:tc>
        <w:tc>
          <w:tcPr>
            <w:tcW w:w="183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06838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96,13</w:t>
            </w:r>
          </w:p>
        </w:tc>
        <w:tc>
          <w:tcPr>
            <w:tcW w:w="288" w:type="dxa"/>
            <w:gridSpan w:val="2"/>
            <w:shd w:val="clear" w:color="FFFFFF" w:fill="auto"/>
            <w:vAlign w:val="bottom"/>
          </w:tcPr>
          <w:p w14:paraId="38EFBF0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608087B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3DE39AA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5FB1A9D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3DCDE33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1E9298B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310D708B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bottom"/>
          </w:tcPr>
          <w:p w14:paraId="35F39A81" w14:textId="77777777" w:rsid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F545354" w14:textId="35A54C77" w:rsidR="00D943C6" w:rsidRPr="00D943C6" w:rsidRDefault="00D943C6" w:rsidP="00D943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По представленным организацией материалам, приказом министерства 27.04.2020 № 42-тд открыто дело № 11/В-03/1557-20 об установлении одноставочных тарифов на водоотведение методом индексации.</w:t>
            </w:r>
          </w:p>
        </w:tc>
      </w:tr>
      <w:tr w:rsidR="00D943C6" w:rsidRPr="00D943C6" w14:paraId="73A94EF5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6BA352B8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D943C6" w:rsidRPr="00D943C6" w14:paraId="5BC193CC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4146FF6B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является гарантирующей в сфере водоотведения на территории производственной и научно-производственной зон по адресу ориентира: город Обнинск, 108-110 км Киевского шоссе в соответствии с постановлением администрации от 17.09.2015 № 1710-п</w:t>
            </w:r>
          </w:p>
        </w:tc>
      </w:tr>
      <w:tr w:rsidR="00D943C6" w:rsidRPr="00D943C6" w14:paraId="0CFDAA38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2C4FD07A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оперативном управлении (свидетельства о регистрации права оперативного управления): 2 насосные станции перекачки, резервуары, очистные и канализационные сети протяженностью 12 ,5 км.</w:t>
            </w:r>
          </w:p>
        </w:tc>
      </w:tr>
      <w:tr w:rsidR="00D943C6" w:rsidRPr="00D943C6" w14:paraId="65FCDBA7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7A77EE4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- Общая система налогообложения</w:t>
            </w:r>
          </w:p>
        </w:tc>
      </w:tr>
      <w:tr w:rsidR="00D943C6" w:rsidRPr="00D943C6" w14:paraId="412AF3EE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308388FC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</w:t>
            </w:r>
          </w:p>
        </w:tc>
      </w:tr>
      <w:tr w:rsidR="00D943C6" w:rsidRPr="00D943C6" w14:paraId="595C7E14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27DCB6C5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Тарифы на 2020 год для федерального государственного бюджетного научного учреждения «Всероссийский научно - исследовательский институт радиологии и агроэкологии» установлены приказом министерства конкурентной политики Калужской 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12.11.2018 № 153-РК «Об установлении долгосрочных тарифов на водоотведение для федерального государственного бюджетного научного учреждения «Всероссийский научно-исследовательский институт радиологии и агроэкологии» на 2019-2023 годы» (в ред. приказа министерства конкурентной политики Калужской области от 16.12.2019 № 407-РК)</w:t>
            </w:r>
          </w:p>
        </w:tc>
      </w:tr>
      <w:tr w:rsidR="00D943C6" w:rsidRPr="00D943C6" w14:paraId="411A848C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4C5DAF4A" w14:textId="2173527D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668288CA" w14:textId="77777777" w:rsidTr="00D943C6">
        <w:trPr>
          <w:trHeight w:val="60"/>
        </w:trPr>
        <w:tc>
          <w:tcPr>
            <w:tcW w:w="162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BC07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23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31AE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6774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CC87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Период действия тарифов утвержденные на 2020 год</w:t>
            </w:r>
          </w:p>
        </w:tc>
      </w:tr>
      <w:tr w:rsidR="00D943C6" w:rsidRPr="00D943C6" w14:paraId="656B473C" w14:textId="77777777" w:rsidTr="00D943C6">
        <w:trPr>
          <w:trHeight w:val="60"/>
        </w:trPr>
        <w:tc>
          <w:tcPr>
            <w:tcW w:w="162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6A33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1770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7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F80B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A938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01.07-31.12 2020</w:t>
            </w:r>
          </w:p>
        </w:tc>
      </w:tr>
      <w:tr w:rsidR="00D943C6" w:rsidRPr="00D943C6" w14:paraId="02052674" w14:textId="77777777" w:rsidTr="00D943C6">
        <w:trPr>
          <w:trHeight w:val="60"/>
        </w:trPr>
        <w:tc>
          <w:tcPr>
            <w:tcW w:w="9638" w:type="dxa"/>
            <w:gridSpan w:val="3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8BFD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D943C6" w:rsidRPr="00D943C6" w14:paraId="289C12D6" w14:textId="77777777" w:rsidTr="00D943C6">
        <w:trPr>
          <w:trHeight w:val="60"/>
        </w:trPr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0E73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23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2EFD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379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DBB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90,90</w:t>
            </w:r>
          </w:p>
        </w:tc>
        <w:tc>
          <w:tcPr>
            <w:tcW w:w="297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09FB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93,45</w:t>
            </w:r>
          </w:p>
        </w:tc>
      </w:tr>
      <w:tr w:rsidR="00D943C6" w:rsidRPr="00D943C6" w14:paraId="2E55F05F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068B700A" w14:textId="4587B61D" w:rsidR="00D943C6" w:rsidRPr="00D943C6" w:rsidRDefault="00D943C6" w:rsidP="00D943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тарифы.</w:t>
            </w:r>
          </w:p>
        </w:tc>
      </w:tr>
      <w:tr w:rsidR="00D943C6" w:rsidRPr="00D943C6" w14:paraId="5C82C081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31F343F4" w14:textId="77777777" w:rsidR="00D943C6" w:rsidRPr="00D943C6" w:rsidRDefault="00D943C6" w:rsidP="00D943C6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D943C6" w:rsidRPr="00D943C6" w14:paraId="2987E4DF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1F1FFF0A" w14:textId="19A3874D" w:rsidR="00D943C6" w:rsidRPr="00D943C6" w:rsidRDefault="00D943C6" w:rsidP="00D943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егулирования.</w:t>
            </w:r>
          </w:p>
        </w:tc>
      </w:tr>
      <w:tr w:rsidR="00D943C6" w:rsidRPr="00D943C6" w14:paraId="61A1D151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5D64085D" w14:textId="77777777" w:rsidR="00D943C6" w:rsidRPr="00D943C6" w:rsidRDefault="00D943C6" w:rsidP="00D943C6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D943C6" w:rsidRPr="00D943C6" w14:paraId="5B918F68" w14:textId="77777777" w:rsidTr="00D943C6">
        <w:trPr>
          <w:trHeight w:val="60"/>
        </w:trPr>
        <w:tc>
          <w:tcPr>
            <w:tcW w:w="59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8021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Нормативы</w:t>
            </w:r>
          </w:p>
        </w:tc>
        <w:tc>
          <w:tcPr>
            <w:tcW w:w="1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1B40" w14:textId="77777777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25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397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Величина норматива</w:t>
            </w:r>
          </w:p>
        </w:tc>
      </w:tr>
      <w:tr w:rsidR="00D943C6" w:rsidRPr="00D943C6" w14:paraId="2B588EAE" w14:textId="77777777" w:rsidTr="00D943C6">
        <w:trPr>
          <w:trHeight w:val="60"/>
        </w:trPr>
        <w:tc>
          <w:tcPr>
            <w:tcW w:w="59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773B3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Норматив технологических затрат электрической энергии</w:t>
            </w:r>
          </w:p>
        </w:tc>
        <w:tc>
          <w:tcPr>
            <w:tcW w:w="1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EA1F3" w14:textId="77777777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Квт/ч/ м3</w:t>
            </w:r>
          </w:p>
        </w:tc>
        <w:tc>
          <w:tcPr>
            <w:tcW w:w="25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7ADF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D943C6" w:rsidRPr="00D943C6" w14:paraId="292CDDBB" w14:textId="77777777" w:rsidTr="00D943C6">
        <w:trPr>
          <w:trHeight w:val="60"/>
        </w:trPr>
        <w:tc>
          <w:tcPr>
            <w:tcW w:w="5977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66F6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Норматив химических реагентов</w:t>
            </w:r>
          </w:p>
        </w:tc>
        <w:tc>
          <w:tcPr>
            <w:tcW w:w="11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CD3D48" w14:textId="77777777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253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4ABB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D943C6" w:rsidRPr="00D943C6" w14:paraId="5EAE5A8D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39431CA3" w14:textId="528FADE3" w:rsidR="00D943C6" w:rsidRPr="00D943C6" w:rsidRDefault="00D943C6" w:rsidP="00D943C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D943C6" w:rsidRPr="00D943C6" w14:paraId="393EF69F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61D4BC0C" w14:textId="6D0EB714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63788E1D" w14:textId="77777777" w:rsidTr="00D943C6">
        <w:trPr>
          <w:trHeight w:val="276"/>
        </w:trPr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7F89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C57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9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F4A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Ед. изм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C321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B0DB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994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9685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объемов оказываемых услуг</w:t>
            </w:r>
          </w:p>
        </w:tc>
        <w:tc>
          <w:tcPr>
            <w:tcW w:w="1275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4A30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0149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1FFA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D943C6" w:rsidRPr="00D943C6" w14:paraId="59488548" w14:textId="77777777" w:rsidTr="00D943C6">
        <w:trPr>
          <w:trHeight w:val="276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0EB7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200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A551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EC45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03DC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E518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BAE1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3A6B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F90F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3C6" w:rsidRPr="00D943C6" w14:paraId="7219ADEC" w14:textId="77777777" w:rsidTr="00D943C6">
        <w:trPr>
          <w:trHeight w:val="276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DEE2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7181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3880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6BA2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F5D4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B409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9D71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D7F5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A51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3C6" w:rsidRPr="00D943C6" w14:paraId="590C1127" w14:textId="77777777" w:rsidTr="00D943C6">
        <w:trPr>
          <w:trHeight w:val="60"/>
        </w:trPr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230DE" w14:textId="6F978D24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Водо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отведе</w:t>
            </w:r>
            <w:r w:rsidR="00AB46C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ние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917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69F1DE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41A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2342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219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7948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91F1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158,65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9688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-6,35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26ADF7B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3C6" w:rsidRPr="00D943C6" w14:paraId="1E1632F3" w14:textId="77777777" w:rsidTr="00D943C6">
        <w:trPr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EA1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3A54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017CF8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2811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EDE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ED64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C29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87E9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52DEE2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3C6" w:rsidRPr="00D943C6" w14:paraId="4978ACC2" w14:textId="77777777" w:rsidTr="00D943C6">
        <w:trPr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538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D47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F09513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9A3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E9F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219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E26F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AB26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158,65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B8C0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-6,35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3E814F5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3C6" w:rsidRPr="00D943C6" w14:paraId="0EE4695C" w14:textId="77777777" w:rsidTr="00D943C6">
        <w:trPr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8595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7D6F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55E875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E4A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20,1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1CE0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25,51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9BEB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5,41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5E94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23,56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2A26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3,46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B6E3B4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принят на уровне факта 2019 года</w:t>
            </w:r>
          </w:p>
        </w:tc>
      </w:tr>
      <w:tr w:rsidR="00D943C6" w:rsidRPr="00D943C6" w14:paraId="16FCA973" w14:textId="77777777" w:rsidTr="00D943C6">
        <w:trPr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AB71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F41A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8C5879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F9E5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A84C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61,71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505A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16,71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6FAC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41,39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FDB6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-3,61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9B16F0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Объем рассчитан согласно п. 8 Методических указаний</w:t>
            </w:r>
          </w:p>
        </w:tc>
      </w:tr>
      <w:tr w:rsidR="00D943C6" w:rsidRPr="00D943C6" w14:paraId="0E1F5F21" w14:textId="77777777" w:rsidTr="00D943C6">
        <w:trPr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D4EB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15CD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От населения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214150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679D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DFD7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5A1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A872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0298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0350C2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943C6" w:rsidRPr="00D943C6" w14:paraId="60787E49" w14:textId="77777777" w:rsidTr="00D943C6">
        <w:trPr>
          <w:trHeight w:val="60"/>
        </w:trPr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1223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BA80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От прочих потребителей</w:t>
            </w:r>
          </w:p>
        </w:tc>
        <w:tc>
          <w:tcPr>
            <w:tcW w:w="5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BC9079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5859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76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3129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131,78</w:t>
            </w:r>
          </w:p>
        </w:tc>
        <w:tc>
          <w:tcPr>
            <w:tcW w:w="99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82F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31,88</w:t>
            </w:r>
          </w:p>
        </w:tc>
        <w:tc>
          <w:tcPr>
            <w:tcW w:w="127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A323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4A5E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-6,2</w:t>
            </w:r>
          </w:p>
        </w:tc>
        <w:tc>
          <w:tcPr>
            <w:tcW w:w="15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37D141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Объем рассчитан согласно п. 8 Методических указаний</w:t>
            </w:r>
          </w:p>
        </w:tc>
      </w:tr>
      <w:tr w:rsidR="00D943C6" w:rsidRPr="00D943C6" w14:paraId="3283D244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09919EC0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3. На 2021 были установлены долгосрочные параметры регулирования:</w:t>
            </w:r>
          </w:p>
        </w:tc>
      </w:tr>
      <w:tr w:rsidR="00D943C6" w:rsidRPr="00D943C6" w14:paraId="03DD1455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06263C1F" w14:textId="50469A69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568195C0" w14:textId="77777777" w:rsidTr="00D943C6">
        <w:trPr>
          <w:trHeight w:val="60"/>
        </w:trPr>
        <w:tc>
          <w:tcPr>
            <w:tcW w:w="162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1B4A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C583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B0FEE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8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2F1A3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0C877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354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5CCE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D943C6" w:rsidRPr="00D943C6" w14:paraId="411C5ACB" w14:textId="77777777" w:rsidTr="00D943C6">
        <w:trPr>
          <w:trHeight w:val="60"/>
        </w:trPr>
        <w:tc>
          <w:tcPr>
            <w:tcW w:w="162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AC19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090D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819F0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BE093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4E733AC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28A9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2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490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D943C6" w:rsidRPr="00D943C6" w14:paraId="77749B76" w14:textId="77777777" w:rsidTr="00D943C6">
        <w:trPr>
          <w:trHeight w:val="60"/>
        </w:trPr>
        <w:tc>
          <w:tcPr>
            <w:tcW w:w="162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3F6C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E689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EF22E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1BAF2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01BF2F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5C31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2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AAB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кВт*ч/ м3</w:t>
            </w:r>
          </w:p>
        </w:tc>
      </w:tr>
      <w:tr w:rsidR="00D943C6" w:rsidRPr="00D943C6" w14:paraId="6F85DF35" w14:textId="77777777" w:rsidTr="00D943C6">
        <w:trPr>
          <w:trHeight w:val="60"/>
        </w:trPr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4F7CEA4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4EC6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5EFFB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11 796,47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85F65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47302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103BB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0923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</w:tc>
      </w:tr>
      <w:tr w:rsidR="00D943C6" w:rsidRPr="00D943C6" w14:paraId="16D7FA08" w14:textId="77777777" w:rsidTr="00D943C6">
        <w:trPr>
          <w:trHeight w:val="60"/>
        </w:trPr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7DD0D9E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Водоотведение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56C0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4E506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6ECBD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8FDEA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ED40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85B6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</w:tc>
      </w:tr>
      <w:tr w:rsidR="00D943C6" w:rsidRPr="00D943C6" w14:paraId="2258FB72" w14:textId="77777777" w:rsidTr="00D943C6">
        <w:trPr>
          <w:trHeight w:val="60"/>
        </w:trPr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769FB66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69CA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53EAA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5E403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D3651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AD42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A25C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</w:tc>
      </w:tr>
      <w:tr w:rsidR="00D943C6" w:rsidRPr="00D943C6" w14:paraId="7B8718F6" w14:textId="77777777" w:rsidTr="00D943C6">
        <w:trPr>
          <w:trHeight w:val="60"/>
        </w:trPr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4AB3135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8C82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23E6E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5CDD4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A154E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28AD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5360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</w:tc>
      </w:tr>
      <w:tr w:rsidR="00D943C6" w:rsidRPr="00D943C6" w14:paraId="34157F4F" w14:textId="77777777" w:rsidTr="00D943C6">
        <w:trPr>
          <w:trHeight w:val="60"/>
        </w:trPr>
        <w:tc>
          <w:tcPr>
            <w:tcW w:w="1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08D594D3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50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B151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24837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D47F5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250F6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CDF7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604D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43C6">
              <w:rPr>
                <w:rFonts w:ascii="Times New Roman" w:hAnsi="Times New Roman" w:cs="Times New Roman"/>
                <w:bCs/>
                <w:sz w:val="20"/>
                <w:szCs w:val="20"/>
              </w:rPr>
              <w:t>0,96</w:t>
            </w:r>
          </w:p>
        </w:tc>
      </w:tr>
      <w:tr w:rsidR="00D943C6" w:rsidRPr="00D943C6" w14:paraId="1DC3F603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37C1B831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D943C6" w:rsidRPr="00D943C6" w14:paraId="7929D348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01C18C23" w14:textId="5AEB166A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05C41889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76A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4D5F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2308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Факт 2019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BF71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План 2021</w:t>
            </w:r>
          </w:p>
        </w:tc>
      </w:tr>
      <w:tr w:rsidR="00D943C6" w:rsidRPr="00D943C6" w14:paraId="3367C0FE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E030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80E4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8534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F4E9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061BB97E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38FB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E19B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DED2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EEEC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7BD8BF40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7BEC8" w14:textId="3F23502F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EFEB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E4FE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D1FC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4BF59E78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DEFA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188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925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30C9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1CFC60A8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D373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CEA3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3002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9916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7C2F5E9E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4DC1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BDD4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E4B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3D8C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6B321382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DD2E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1ADE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A698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26,51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EAF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27,40</w:t>
            </w:r>
          </w:p>
        </w:tc>
      </w:tr>
      <w:tr w:rsidR="00D943C6" w:rsidRPr="00D943C6" w14:paraId="3E726C6F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347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D96C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E5AF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557B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53C30FDF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6A23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9BAD2" w14:textId="1E6B9AA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квт*ч/куб. м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0F5E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5D90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753AAC68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4B87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4F6D5" w14:textId="1CB70740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квт*ч/куб. м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E285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D643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2EB147C6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4F97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3CC82" w14:textId="014A6F9C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квт*ч/куб. м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9757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033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D943C6" w:rsidRPr="00D943C6" w14:paraId="07878D44" w14:textId="77777777" w:rsidTr="00D943C6">
        <w:trPr>
          <w:trHeight w:val="60"/>
        </w:trPr>
        <w:tc>
          <w:tcPr>
            <w:tcW w:w="5812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B34E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9175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квт*ч/куб.м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1893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1,17</w:t>
            </w:r>
          </w:p>
        </w:tc>
        <w:tc>
          <w:tcPr>
            <w:tcW w:w="12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2C0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D943C6">
              <w:rPr>
                <w:rFonts w:ascii="Times New Roman" w:hAnsi="Times New Roman" w:cs="Times New Roman"/>
                <w:sz w:val="22"/>
              </w:rPr>
              <w:t>0,96</w:t>
            </w:r>
          </w:p>
        </w:tc>
      </w:tr>
      <w:tr w:rsidR="00D943C6" w:rsidRPr="00D943C6" w14:paraId="0A4FC208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76432E2F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5.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</w:tr>
      <w:tr w:rsidR="00D943C6" w:rsidRPr="00D943C6" w14:paraId="35E0BB66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30D3513F" w14:textId="2118B4A6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0CDC3FA7" w14:textId="77777777" w:rsidTr="00D943C6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205E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9648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87" w:type="dxa"/>
            <w:shd w:val="clear" w:color="FFFFFF" w:fill="auto"/>
            <w:vAlign w:val="bottom"/>
          </w:tcPr>
          <w:p w14:paraId="3B037C2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0FBF5CA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3B51729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3EA6E0F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2311BEE6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7AD53C7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617E9DC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51783D8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0E3C3975" w14:textId="77777777" w:rsidTr="00D943C6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2AF9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природный газ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6864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1,03</w:t>
            </w:r>
          </w:p>
        </w:tc>
        <w:tc>
          <w:tcPr>
            <w:tcW w:w="87" w:type="dxa"/>
            <w:shd w:val="clear" w:color="FFFFFF" w:fill="auto"/>
            <w:vAlign w:val="bottom"/>
          </w:tcPr>
          <w:p w14:paraId="51AB010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2853473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1DDF71A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2018E73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766C16D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2BB5A78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72E8A31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1C6446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7744AAC2" w14:textId="77777777" w:rsidTr="00D943C6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4FCE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холодную воду и водоотведение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6AA4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1,036</w:t>
            </w:r>
          </w:p>
        </w:tc>
        <w:tc>
          <w:tcPr>
            <w:tcW w:w="87" w:type="dxa"/>
            <w:shd w:val="clear" w:color="FFFFFF" w:fill="auto"/>
            <w:vAlign w:val="bottom"/>
          </w:tcPr>
          <w:p w14:paraId="668FD59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3700D8B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3687CC4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12B4EF81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4254D951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4C21CDC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47DFD42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70DA06D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5D14ACC4" w14:textId="77777777" w:rsidTr="00D943C6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7DA1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электрическую энергию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5DFA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1,056</w:t>
            </w:r>
          </w:p>
        </w:tc>
        <w:tc>
          <w:tcPr>
            <w:tcW w:w="87" w:type="dxa"/>
            <w:shd w:val="clear" w:color="FFFFFF" w:fill="auto"/>
            <w:vAlign w:val="bottom"/>
          </w:tcPr>
          <w:p w14:paraId="2A71A77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65334B7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7BE3D58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6E834AB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3DD67B5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6846943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76B1EDF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23039FC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6BD76310" w14:textId="77777777" w:rsidTr="00D943C6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4CC7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тепловую энергию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5F03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1,036</w:t>
            </w:r>
          </w:p>
        </w:tc>
        <w:tc>
          <w:tcPr>
            <w:tcW w:w="87" w:type="dxa"/>
            <w:shd w:val="clear" w:color="FFFFFF" w:fill="auto"/>
            <w:vAlign w:val="bottom"/>
          </w:tcPr>
          <w:p w14:paraId="2C2C495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3A074C3A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450425E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4B302BF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1214BE3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40D2F384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77D4E21F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3CF3B0E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42622214" w14:textId="77777777" w:rsidTr="00D943C6">
        <w:trPr>
          <w:trHeight w:val="60"/>
        </w:trPr>
        <w:tc>
          <w:tcPr>
            <w:tcW w:w="425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05D6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B937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bCs/>
                <w:sz w:val="24"/>
                <w:szCs w:val="24"/>
              </w:rPr>
              <w:t>1,036</w:t>
            </w:r>
          </w:p>
        </w:tc>
        <w:tc>
          <w:tcPr>
            <w:tcW w:w="87" w:type="dxa"/>
            <w:shd w:val="clear" w:color="FFFFFF" w:fill="auto"/>
            <w:vAlign w:val="bottom"/>
          </w:tcPr>
          <w:p w14:paraId="45259A7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  <w:gridSpan w:val="2"/>
            <w:shd w:val="clear" w:color="FFFFFF" w:fill="auto"/>
            <w:vAlign w:val="bottom"/>
          </w:tcPr>
          <w:p w14:paraId="4EA3BDB1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gridSpan w:val="6"/>
            <w:shd w:val="clear" w:color="FFFFFF" w:fill="auto"/>
            <w:vAlign w:val="bottom"/>
          </w:tcPr>
          <w:p w14:paraId="7AB10FC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" w:type="dxa"/>
            <w:shd w:val="clear" w:color="FFFFFF" w:fill="auto"/>
            <w:vAlign w:val="bottom"/>
          </w:tcPr>
          <w:p w14:paraId="75B8503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gridSpan w:val="6"/>
            <w:shd w:val="clear" w:color="FFFFFF" w:fill="auto"/>
            <w:vAlign w:val="bottom"/>
          </w:tcPr>
          <w:p w14:paraId="3AEB1E7C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bottom"/>
          </w:tcPr>
          <w:p w14:paraId="68FD4B4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bottom"/>
          </w:tcPr>
          <w:p w14:paraId="583E6AB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bottom"/>
          </w:tcPr>
          <w:p w14:paraId="6D8FD81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3C62CB22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49C241CA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D943C6" w:rsidRPr="00D943C6" w14:paraId="6893BADE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3517AEA5" w14:textId="456512CC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в 2021 году </w:t>
            </w:r>
            <w:r w:rsidR="00AB46C8" w:rsidRPr="00D943C6">
              <w:rPr>
                <w:rFonts w:ascii="Times New Roman" w:hAnsi="Times New Roman" w:cs="Times New Roman"/>
                <w:sz w:val="24"/>
                <w:szCs w:val="24"/>
              </w:rPr>
              <w:t>составит 15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 467,27  тыс. руб., в том числе расходы - 14 964,73 тыс. руб., нормативная прибыль – 429,71 тыс. руб.</w:t>
            </w:r>
          </w:p>
        </w:tc>
      </w:tr>
      <w:tr w:rsidR="00D943C6" w:rsidRPr="00D943C6" w14:paraId="495252AA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0674C911" w14:textId="1673B29A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Основ </w:t>
            </w:r>
            <w:r w:rsidR="00AB46C8" w:rsidRPr="00D943C6">
              <w:rPr>
                <w:rFonts w:ascii="Times New Roman" w:hAnsi="Times New Roman" w:cs="Times New Roman"/>
                <w:sz w:val="24"/>
                <w:szCs w:val="24"/>
              </w:rPr>
              <w:t>ценообразования с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D943C6" w:rsidRPr="00D943C6" w14:paraId="2D24188D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763A1427" w14:textId="407040B6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группа предлагает уменьшить необходимую валовую выручку, рассчитанную на 2021 год на сумму 521,38 тыс. руб., в том числе уменьшить расходы на сумму 271,95 тыс. руб., увеличить нормативную прибыль – 304,98 тыс. руб.</w:t>
            </w:r>
          </w:p>
        </w:tc>
      </w:tr>
      <w:tr w:rsidR="00D943C6" w:rsidRPr="00D943C6" w14:paraId="7DFADE09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5CCEA0C7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14 945,89 тыс. руб., в том числе расходы – 14 692,78 тыс. руб., нормативная прибыль – 734,69 тыс. руб.</w:t>
            </w:r>
          </w:p>
        </w:tc>
      </w:tr>
      <w:tr w:rsidR="00D943C6" w:rsidRPr="00D943C6" w14:paraId="538EC983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1C25071E" w14:textId="2D6F558B" w:rsidR="00D943C6" w:rsidRPr="00D943C6" w:rsidRDefault="00D943C6" w:rsidP="00D943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53D6D3D9" w14:textId="77777777" w:rsidTr="00AB46C8">
        <w:trPr>
          <w:trHeight w:val="60"/>
        </w:trPr>
        <w:tc>
          <w:tcPr>
            <w:tcW w:w="212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5889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Основные статьи расходов</w:t>
            </w:r>
          </w:p>
        </w:tc>
        <w:tc>
          <w:tcPr>
            <w:tcW w:w="5863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1F8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2021 год</w:t>
            </w:r>
          </w:p>
        </w:tc>
        <w:tc>
          <w:tcPr>
            <w:tcW w:w="164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4AF5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Основание изменения</w:t>
            </w:r>
          </w:p>
        </w:tc>
      </w:tr>
      <w:tr w:rsidR="00D943C6" w:rsidRPr="00D943C6" w14:paraId="3510CFBE" w14:textId="77777777" w:rsidTr="00AB46C8">
        <w:trPr>
          <w:trHeight w:val="60"/>
        </w:trPr>
        <w:tc>
          <w:tcPr>
            <w:tcW w:w="212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A1DB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31FA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Данные организации, тыс. руб.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1C3E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Данные экспертной группы, тыс. руб.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528E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Отклонение, тыс. руб.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9B7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Утверждено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BA6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Корректировка НВВ</w:t>
            </w:r>
          </w:p>
        </w:tc>
        <w:tc>
          <w:tcPr>
            <w:tcW w:w="164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1EF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D943C6" w:rsidRPr="00D943C6" w14:paraId="6DC7AA92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FE71E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Текущие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5A35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14 769,96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C97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14 543,32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62AF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-226,64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BBAF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16 349,68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C07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-1 806,36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57A0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72B6E43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E7942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Операционные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8D5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12 206,9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71A4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12 176,83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7B6D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-30,07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E0D8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12 253,72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C3F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-76,89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C0012" w14:textId="0AFDE17A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 xml:space="preserve">Операционные расходы скорректированы на основании пункта 90 Методических </w:t>
            </w:r>
            <w:r w:rsidR="00AB46C8" w:rsidRPr="00D943C6">
              <w:rPr>
                <w:rFonts w:ascii="Times New Roman" w:hAnsi="Times New Roman" w:cs="Times New Roman"/>
                <w:bCs/>
                <w:sz w:val="22"/>
              </w:rPr>
              <w:t>указаний, с</w:t>
            </w:r>
            <w:r w:rsidRPr="00D943C6">
              <w:rPr>
                <w:rFonts w:ascii="Times New Roman" w:hAnsi="Times New Roman" w:cs="Times New Roman"/>
                <w:bCs/>
                <w:sz w:val="22"/>
              </w:rPr>
              <w:t xml:space="preserve"> учетом параметров Прогноза, в том числе индекса потребительских цен - 1,036 и установленного </w:t>
            </w: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индекса эффективности операционных расходов - 1.</w:t>
            </w:r>
          </w:p>
        </w:tc>
      </w:tr>
      <w:tr w:rsidR="00D943C6" w:rsidRPr="00D943C6" w14:paraId="79B80AB3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31AAE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Производственные расходы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19F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9 236,65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FCFF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9 212,38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ABE8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-24,27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166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9 272,04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1CFA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-59,66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7154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BC6424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7F60E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приобретение сырья и материалов и их хранение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62D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856,39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F0ED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854,71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8B6C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-1,68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C3F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859,71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EDCD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B6B0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5F4F80A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E9DAB1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Реагенты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768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149,01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2E88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148,72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F4DD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-0,29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955C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149,59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C304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-0,87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5A34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EECAD2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DC620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Горюче-смазочные материалы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9DB4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51,2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DC46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51,09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71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-0,11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7537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51,39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074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6CD3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D9B5B68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BC4F2C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Материалы и малоценные основные средства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60AE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656,18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CF11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654,9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91F5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-1,28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65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658,73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62E4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-3,83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92B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C00A24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0E985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5F1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A3B3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624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C372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76F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D74A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89250C0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5E4A7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ACA4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7 978,27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F285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7 956,46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A5E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-21,81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AD6E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8 008,78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2785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-52,32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F6C1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FF6597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30978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труда производственного персонала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24F0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6 127,71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F1E8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6 110,95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3107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-16,76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B5C8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6 151,14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982D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-40,19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CEC6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305BE4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D38C4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Численность (среднесписочная), принятая для расчёта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9711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24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951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5839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6625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6A02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BEDF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D7DB9C2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60980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6462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21 276,77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D08D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21 218,58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8604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-58,19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1F3D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21 358,13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4182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-139,55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B47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C7203A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4C055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6C25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1 850,57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A394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1 845,51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34E8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-5,06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4C4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1 857,64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FACC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-12,13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3899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FD9FF4F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03E8E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уплату процентов по займам и кредитам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A73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A97A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90E7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C4CB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8A4E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B459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3A88E16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2455C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Общехозяйственные расходы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BE2E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19,21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D6EF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19,17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6136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-0,04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2456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19,28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E7AF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-0,11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FD55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FA2FC7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3CAC2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охрану труда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5055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19,21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FAA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19,17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08BD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-0,04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0938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19,28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8DB0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-0,11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FA8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AB74526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BC189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прочие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AEB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F24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655A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1C8A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BA3C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05D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E608C9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E47FF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Прочие производственные расходы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D492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382,78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BEF4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382,04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352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-0,74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C5E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384,28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4EC7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-2,24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0531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DE454B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FE8AF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амортизацию транспорта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7221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199,63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2C05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199,24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8AA9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-0,39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EBB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200,41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11C3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-1,17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DF3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AD845AE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93B7F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по обращению с осадком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6633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93,13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9FE7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92,95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027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-0,18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1E80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93,49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FC7F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-0,54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7EE2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825F57F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F5F32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F3D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9A3F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2EC7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5F5C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3CD9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3913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E8EBB73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47C3D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FA3C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B7EC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C3B6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F38A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49E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886F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F17540E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B9FF1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B3CA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90,02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2370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89,85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93A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-0,17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F646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90,38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AEC3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-0,53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4503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A674C58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008EC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Ремонтные расходы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14AB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1 864,13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C4F2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1 860,49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A07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-3,64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0D02A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1 871,34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A5E5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-10,85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0E0A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7C8396E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E8B87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987A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1 552,19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68E4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1 549,16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C130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-3,03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1DA7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1 558,22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6DD8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-9,06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E3E4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BC4404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5012AB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8FE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CF5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17EE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DF0C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BF1F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E767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052D92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E387D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0047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311,94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871F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311,33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9130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-0,61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BEEE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313,13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7E07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-1,8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B0DF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B0C6556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6177A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Расходы на оплату труда ремонтного персонала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7E3E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239,58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F3BD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239,12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8351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-0,46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DEB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240,5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3D60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-1,38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6F7C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A0B8EF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986F2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Численность (среднесписочная), принятая для расчёта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C2B7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D46D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32CD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680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F33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53A5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8DE55B2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779901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Среднемесячная оплата труда ремонтного персонала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592F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19 965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3817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19 926,67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9ADF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-38,33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45F8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1CD1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19 926,67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56EF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827ED9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8A330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56C1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72,35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F82B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72,22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5BB2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-0,13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ACFB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72,63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90F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-0,41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A67A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4336542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D2142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Административные расходы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C817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1 106,12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EEBB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1 103,96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F50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-2,16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682D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1 110,33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6FFE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-6,37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4DDF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1E847D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C04E5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719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14,35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1C15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14,32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205E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8978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14,41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ADE0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3A7C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CC57240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191F6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связи и интернет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AED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14,35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F95E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14,32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802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046A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14,41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2EAE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B6EC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68DD60F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BCF6A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юридические услуги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FA38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0A4A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90F6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1BF5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7027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5709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34A3BA0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59B89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аудиторские услуги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A789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0A0C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5CCE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2EAD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774E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B6F2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42578F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2390DB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консультационные услуги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E8E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B49A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12F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2728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FCAE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7EC6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BCB1A2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9DD5F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по вневедомственной охране объектов и территорий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6872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C9B6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247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018E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9567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65A8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BE585A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B7E805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информационные услуги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CE01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D5E6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12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12F7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7DFF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910C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7602863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45059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4A5A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1 091,77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5020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1 089,64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B2C5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-2,13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0099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1 095,93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D1B2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-6,29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8A36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8F1CB7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E3718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70C9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838,53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B518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836,9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2885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-1,63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7B6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841,73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9F96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-4,83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211C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51BE0D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16DCC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Численность (среднесписочная), принятая для расчёта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0D4F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2,1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7390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2,1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2F8C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F28E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2,1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1501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9FC9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38A7ADF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8E0DA5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E55D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33 275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036A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33 210,32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E8AA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-64,68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E4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33 401,98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1015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-191,66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E5D9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A6A75C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989C3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Отчисления на социальные нужды административно-</w:t>
            </w: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управленческого персонала, в том числе налоги и сборы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EF18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253,24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5B82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252,74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270C7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-0,5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5BF3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254,2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6861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-1,46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2EEA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2E10A2F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3434F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0EF5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B20B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20DB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47F5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6325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6896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FD07E3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506C8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Служебные командировки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0CC9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D24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4EF4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D254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BF97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F5BC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C015B2C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86E22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Обучение персонала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F4B7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BE6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BCC7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FB08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4B0F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6DAB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0EA30C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1385C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Страхование производственных объектов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FA7D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7A63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FAEF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368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D438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4D9F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9DBD89C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5EBCB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Прочие административные расходы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A20E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C294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7BAC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5D44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ECD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45C7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5B683D0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11A5E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амортизацию непроизводственных активов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732F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EF1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06E1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6AA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4840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8CD3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F411ADA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EB969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по охране объектов и территорий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BB72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F214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C51C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AD10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101A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724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96C036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B004F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Сбытовые расходы гарантирующих организаций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B8DE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F179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95C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0F6A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22AB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CCEF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0C302CF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CBC9C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резерв по сомнительным долгам гарантирующей организации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7DF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840C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8CA6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FA2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91E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9245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6FFC5D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4F685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электрическую энергию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2915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820,75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FB31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808,99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6616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-11,76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49E4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739,56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86BD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69,43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EAE4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 xml:space="preserve">Расходы на приобретаемую электрическую энергию скорректированы на основании  п. 90 и 95 Методических указаний, с учетом установленного удельного расхода электроэнергии, фактической средней цены на электроэнергию за 2019 год  и планируемого </w:t>
            </w: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роста цен на 2020 год в размере 1,056 и на 2021 год в размере 1,056.</w:t>
            </w:r>
          </w:p>
        </w:tc>
      </w:tr>
      <w:tr w:rsidR="00D943C6" w:rsidRPr="00D943C6" w14:paraId="7690AAD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55E9F1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Неподконтрольные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C850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1 742,32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9124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1 557,51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DE28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-184,81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79D7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3 356,4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000C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-1 798,89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B588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Скорректированы в соответствии с пунктом 90 Методических указаний</w:t>
            </w:r>
          </w:p>
        </w:tc>
      </w:tr>
      <w:tr w:rsidR="00D943C6" w:rsidRPr="00D943C6" w14:paraId="75314CB0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F67B2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F75F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1 421,2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E37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1 270,02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802D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-151,18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1696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2 915,97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5DEA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-1 645,95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B69A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7D9F206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57E30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тепловую энергию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DCE1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801,82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787D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757,51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3343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-44,31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8395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811,26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D94E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-53,75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54B6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Рассчитаны исходя из фактического объема за 2019г., утвержденного тарифа на 2020г. с учетом планируемого роста цен на тепло в 2021 году в размере 1,036 для АО НИФХИ им. Карпова, с которым заключен договор на поставку тепловой энергии</w:t>
            </w:r>
          </w:p>
        </w:tc>
      </w:tr>
      <w:tr w:rsidR="00D943C6" w:rsidRPr="00D943C6" w14:paraId="257134A8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26C0F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топливо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4EBE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B4E5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953D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16E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B6AE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0B23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70CA6CF6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FDDA9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объем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87AB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0,57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9D6B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0,54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E24F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CB0F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0,58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E6F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-0,04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C8BC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B4B08A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C31141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цена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9B61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1 406,7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A80A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1 402,8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6051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-3,9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4AA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1 398,72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3AA5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4,08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A76C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C05B178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97EB8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теплоноситель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258A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FDFA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2D89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CD09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9C96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04AE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DC28845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761B9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топливо прочие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E39C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AE4F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F1D7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A458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44E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0517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912AFC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F2757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покупку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12B2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8,05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03CC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8,01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7483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-0,04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8E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4,93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C450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3,08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16DE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 xml:space="preserve">Рассчитаны исходя из планируемого объема за 2019г. и тарифа на 2021г. для АО </w:t>
            </w: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НИФХИ им. Карпова, с которым заключен договор холодного водоснабжения.</w:t>
            </w:r>
          </w:p>
        </w:tc>
      </w:tr>
      <w:tr w:rsidR="00D943C6" w:rsidRPr="00D943C6" w14:paraId="736CA52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ED61B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цена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AB6A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14,12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B9E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10,4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0895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-3,72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2771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14,5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FCA6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-4,1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A4C6D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853C92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07D555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объём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FD88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0,57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555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0,77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CD1D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0,2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7DE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0,34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7A4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0,43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91B2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345F8472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591EDB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транспортировку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1A62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003E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297A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1A1D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A6E5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843D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DB7E2E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68CE1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объем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86AC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452B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71AB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7D6C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57B8B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6C45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FD3D03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8782F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цена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8248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575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9679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7F48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CD5B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35F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9F0430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E8061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по транспортировке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E124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611,33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FB53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504,51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7B1D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-106,82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053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2 099,79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7BCC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-1 595,28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15E0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Рассчитаны исходя из планируемого объема и тарифа на 2021г. для АО НИФХИ им. Карпова, с которым заключен договор по транспортировке сточных вод.</w:t>
            </w:r>
          </w:p>
        </w:tc>
      </w:tr>
      <w:tr w:rsidR="00D943C6" w:rsidRPr="00D943C6" w14:paraId="297AA97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4918C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объем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82F9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74,27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738A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62,75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65BD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-11,52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DAE1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97,75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C1BD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-35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4FA7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12D38F5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C4E19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цена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F857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8,23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0331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8,04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0C2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-0,19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F948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21,48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2A60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-13,44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885A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4B1B85A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EED331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по водоотведению и очистке сточных вод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8BD8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B4C1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1FD3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C2D6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69D0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258B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1FD81EA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FA1FB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объем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EE90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F551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02FA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0149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2F4A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0273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30B273A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6D9711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цена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955B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97B7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12F2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A151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76D7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E655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764B24A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0AA3BB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по горячему водоснабжению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8184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7F90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8E22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8A18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963B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3AC7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DB2AA53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CAA81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по приготовлению воды на нужды горячего водоснабжения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31F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A550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EE7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648C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5DC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33A5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2D72440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3CEFE5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Услуги по транспортировке горячей воды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BF17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A604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D6B8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CFB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6953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8288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457E80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966BFC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Расходы, связанные с уплатой налогов и сборов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9A05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321,12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975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287,49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D91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-33,63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962D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440,43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81A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-152,94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443C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48CCB9C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6E299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Налог на прибыль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F711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3096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D74B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43DD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5505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9429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9BEE720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6C0C5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Налог на имущество организаций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167C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308,88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FE4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279,11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3160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-29,77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1E14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434,65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BCC4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-155,54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80905" w14:textId="586FB321" w:rsidR="00D943C6" w:rsidRPr="00D943C6" w:rsidRDefault="00AB46C8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На основании данных,</w:t>
            </w:r>
            <w:r w:rsidR="00D943C6" w:rsidRPr="00D943C6">
              <w:rPr>
                <w:rFonts w:ascii="Times New Roman" w:hAnsi="Times New Roman" w:cs="Times New Roman"/>
                <w:bCs/>
                <w:sz w:val="22"/>
              </w:rPr>
              <w:t xml:space="preserve"> представленных организацией на 2021 год (в части недвижимого имущества). Организацией представлен </w:t>
            </w:r>
            <w:r w:rsidR="00D943C6"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скорректированный расчет.</w:t>
            </w:r>
          </w:p>
        </w:tc>
      </w:tr>
      <w:tr w:rsidR="00D943C6" w:rsidRPr="00D943C6" w14:paraId="2C5BFB3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B57617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Земельный налог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0246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0,86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23BC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0,96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CBE8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0,1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6FEF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0,76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0181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0,2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99D8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Согласно представленному организацией расчету на 2021 год по земельному налогу, кадастровому паспорту земельного участка под очистными сооружениями. Увеличилась кадастровая стоимость земельного участка в 2020 году. Организацией представлен некорректный расчет по полугодиям.</w:t>
            </w:r>
          </w:p>
        </w:tc>
      </w:tr>
      <w:tr w:rsidR="00D943C6" w:rsidRPr="00D943C6" w14:paraId="7FCB058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C20E6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Водный налог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05F7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A1E7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049D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ECD2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FC2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72E6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10E903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9FA7B2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Водный налог и плата за пользование водным объектом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1231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D0C5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3D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D4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7192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D576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9D1F30C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BE5AC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Транспортный налог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C655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4,17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9BD7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4,17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62A8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9CAD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4,17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7F7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288A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На основании налоговой декларации по транспортному налогу за 2019 год и пояснительной записки организации</w:t>
            </w:r>
          </w:p>
        </w:tc>
      </w:tr>
      <w:tr w:rsidR="00D943C6" w:rsidRPr="00D943C6" w14:paraId="4CF6F9E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65CE8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E41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7,21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843A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3,25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792A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-3,96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646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0,85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31C7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2,4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A32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Согласно декларации о плате за негативное воздействие на окружающую среду за 2019 год в пределах лимитов</w:t>
            </w:r>
          </w:p>
        </w:tc>
      </w:tr>
      <w:tr w:rsidR="00D943C6" w:rsidRPr="00D943C6" w14:paraId="144B99D0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DE401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 xml:space="preserve">Прочие налоги и сборы, за исключением налогов и сборов с фонда оплаты труда, учитываемых в составе производственных, </w:t>
            </w: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ремонтных и административных расходов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D105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8A19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CCCD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C296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D3C9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972F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CA3521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58899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4500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02B3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78A3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D5B2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DFF5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8A9B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79EC59EF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90B47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Аренда имущества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F68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7629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D9C1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8D28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242A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44CA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7C3ECD6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430E6C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Концессионная плата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D34F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547E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A1B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0941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D612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54E0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55CDD392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5B2CC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Лизинговые платежи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2B7D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DD1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8811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E139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1A04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FA94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3208EF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3A6C8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Аренда земельных участков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1F40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400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69C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734C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0EB0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FD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79B6B3C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18A238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по сомнительным долгам, в размере не более 2% НВВ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4230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61F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936E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CD9E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0F29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6C1F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D65C0E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6D9C1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Сбытовые расходы гарантирующих организаций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CAA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DDC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33D0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2E2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F391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E775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5FB8403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A5B4B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2615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D1B6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1EFC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779C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7D01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7B5F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36D72C72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046065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обслуживание бесхозяйных сетей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305D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2F7F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FC5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B3DC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D3E7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1AF1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7C02CC6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D0ED7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Недополученные доходы/расходы прошлых периодов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42A6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BA8A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101F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4C2D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3536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2563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973A79D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697E3E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CC1C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C98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E082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BA98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15A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191D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45CFED5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F1FDB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Займы и кредиты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1A7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8127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A208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EA0B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8D68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C27C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25788FAA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D104D6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уплату процентов по займам и кредитам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3649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7402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509D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55EF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911F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2B0E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6562B846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2C442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Возврат займов и кредитов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E518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A499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6CDE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5BD6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010CE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837D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855C114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4443BA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Амортизация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6F86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194,77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5873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149,46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0974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-45,31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54C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3 062,16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BD5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-2 912,7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DA02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 xml:space="preserve">Скорректирована на основании данных, представленных организацией, с учетом максимальных сроков полезного использования и источников </w:t>
            </w: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создания (приобретения) ОС.</w:t>
            </w:r>
          </w:p>
        </w:tc>
      </w:tr>
      <w:tr w:rsidR="00D943C6" w:rsidRPr="00D943C6" w14:paraId="53E7893E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DCC5A0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lastRenderedPageBreak/>
              <w:t>Расходы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66F2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14 964,73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317D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14 692,78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56EF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-271,95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DC7F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19 411,84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E878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-4 719,06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25D0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35E43DB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88F619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Корректировка НВВ предыдущего периода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61079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2C14F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-549,06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EB4E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-549,06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E435A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ABA4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-549,06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DC7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Учтена корректировка НВВ при недостижении показателей надежности и качества (качества) в сумме -632,47 тыс. руб. в полном объеме со второго полугодия 2021 года. Расчеты представлены в приложениях.</w:t>
            </w:r>
          </w:p>
        </w:tc>
      </w:tr>
      <w:tr w:rsidR="00D943C6" w:rsidRPr="00D943C6" w14:paraId="338AEE47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5DE9BF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Нормативная прибыль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D1F4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72,83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5A6E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67,48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1E4E1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-5,35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685A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214,97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1F91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-147,49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D9B47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030BB759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E3DA74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капитальные вложения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08AFB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75F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A0960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68BC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C49D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EDE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</w:t>
            </w:r>
          </w:p>
        </w:tc>
      </w:tr>
      <w:tr w:rsidR="00D943C6" w:rsidRPr="00D943C6" w14:paraId="1069E7E8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85918B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D74E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72,83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A0EE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67,48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2648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-5,35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B6FE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214,97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098EE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-147,49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7BC26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 xml:space="preserve">Согласно факту 2019 года и коллективному договору с учетом роста цен на 2020 год в размере 1,03 и на 2021 год в размере 1,036. </w:t>
            </w:r>
          </w:p>
        </w:tc>
      </w:tr>
      <w:tr w:rsidR="00D943C6" w:rsidRPr="00D943C6" w14:paraId="2F4B3CB1" w14:textId="77777777" w:rsidTr="00AB46C8">
        <w:trPr>
          <w:trHeight w:val="60"/>
        </w:trPr>
        <w:tc>
          <w:tcPr>
            <w:tcW w:w="212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F26A8D" w14:textId="77777777" w:rsidR="00D943C6" w:rsidRPr="00D943C6" w:rsidRDefault="00D943C6" w:rsidP="00D943C6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E70B2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429,71</w:t>
            </w:r>
          </w:p>
        </w:tc>
        <w:tc>
          <w:tcPr>
            <w:tcW w:w="11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655D3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734,69</w:t>
            </w:r>
          </w:p>
        </w:tc>
        <w:tc>
          <w:tcPr>
            <w:tcW w:w="124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74E8C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304,98</w:t>
            </w:r>
          </w:p>
        </w:tc>
        <w:tc>
          <w:tcPr>
            <w:tcW w:w="96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5B54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937,71</w:t>
            </w:r>
          </w:p>
        </w:tc>
        <w:tc>
          <w:tcPr>
            <w:tcW w:w="123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572C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-203,02</w:t>
            </w:r>
          </w:p>
        </w:tc>
        <w:tc>
          <w:tcPr>
            <w:tcW w:w="16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0AD75" w14:textId="77777777" w:rsidR="00D943C6" w:rsidRPr="00D943C6" w:rsidRDefault="00D943C6" w:rsidP="00D943C6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D943C6">
              <w:rPr>
                <w:rFonts w:ascii="Times New Roman" w:hAnsi="Times New Roman" w:cs="Times New Roman"/>
                <w:bCs/>
                <w:sz w:val="22"/>
              </w:rPr>
              <w:t>Учтена предпринимательская прибыль гарантирующей организации в соотв. с п.86 (1) Методических указаний.</w:t>
            </w:r>
          </w:p>
        </w:tc>
      </w:tr>
      <w:tr w:rsidR="00D943C6" w:rsidRPr="00D943C6" w14:paraId="42518F00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74642E4F" w14:textId="4E8F8038" w:rsidR="00D943C6" w:rsidRPr="00D943C6" w:rsidRDefault="00D943C6" w:rsidP="00AB46C8">
            <w:pPr>
              <w:wordWrap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необходимой валовой </w:t>
            </w:r>
            <w:r w:rsidR="00AB46C8" w:rsidRPr="00D943C6">
              <w:rPr>
                <w:rFonts w:ascii="Times New Roman" w:hAnsi="Times New Roman" w:cs="Times New Roman"/>
                <w:sz w:val="24"/>
                <w:szCs w:val="24"/>
              </w:rPr>
              <w:t>выручки в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 xml:space="preserve"> 2021 году составит</w:t>
            </w:r>
            <w:r w:rsidR="00AB46C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-5618,62 тыс.руб.</w:t>
            </w:r>
          </w:p>
        </w:tc>
      </w:tr>
      <w:tr w:rsidR="00D943C6" w:rsidRPr="00D943C6" w14:paraId="09DD26D3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E7C80B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Корректировка НВВ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22E0E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Сумма, тыс. руб.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DDA3AF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Комментарий</w:t>
            </w:r>
          </w:p>
        </w:tc>
      </w:tr>
      <w:tr w:rsidR="00D943C6" w:rsidRPr="00D943C6" w14:paraId="5CBF190A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339D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3C208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7AF5C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D943C6" w:rsidRPr="00D943C6" w14:paraId="601C767D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06C73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расходов на электроэнергию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D4D1F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-7,46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73D4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 xml:space="preserve">Операционные расходы скорректированы на основании пункта 90 Методических указаний,  с учетом параметров Прогноза, в том числе индекса потребительских цен - 1,036 и установленного индекса эффективности операционных расходов - 1. Расходы на приобретаемую электрическую </w:t>
            </w:r>
            <w:r w:rsidRPr="00AB46C8">
              <w:rPr>
                <w:rFonts w:ascii="Times New Roman" w:hAnsi="Times New Roman" w:cs="Times New Roman"/>
                <w:sz w:val="22"/>
              </w:rPr>
              <w:lastRenderedPageBreak/>
              <w:t>энергию скорректированы с учетом установленного удельного расхода электроэнергии, фактической средней цены на электроэнергию за 2019 год  и планируемого роста цен на 2020 год в размере 1,056 и на 2021 год в размере 1,056.</w:t>
            </w:r>
          </w:p>
        </w:tc>
      </w:tr>
      <w:tr w:rsidR="00D943C6" w:rsidRPr="00D943C6" w14:paraId="74D95768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A7785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lastRenderedPageBreak/>
              <w:t>Отклонение фактически достигнутого уровня неподконтрольных расходов, амортизационных отчислений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8088D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-4 711,59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CDDE3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Неподконтрольные расходы скорректированы в соответствии с пунктом 90 Методических указаний, амортизационные отчисления скорректирована на основании данных, представленных организацией, с учетом максимальных сроков полезного использования и источников создания (приобретения) ОС.</w:t>
            </w:r>
          </w:p>
        </w:tc>
      </w:tr>
      <w:tr w:rsidR="00D943C6" w:rsidRPr="00D943C6" w14:paraId="561C9C5D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B1A0E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36CDE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45C11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D943C6" w:rsidRPr="00D943C6" w14:paraId="1F0103C4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791B9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E3C4E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-549,06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C2480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Учтена в расчете тарифа корректировка НВВ при недостижении  регулируемой организацией утвержденных плановых значений показателей надежности и качества в размере 3% от НВВ 2019 года (п.93 Методических указаний)</w:t>
            </w:r>
          </w:p>
        </w:tc>
      </w:tr>
      <w:tr w:rsidR="00D943C6" w:rsidRPr="00D943C6" w14:paraId="794F5C3B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4FA31B3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Скорректированная нормативная прибыль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D515C0C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14:paraId="0544FECC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-147,49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42EF81B2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Согласно факту 2019 года и коллективному договор ус учетом роста цен на 2020 год в размере 1,03 и на 2021 год в размере 1,036.</w:t>
            </w:r>
          </w:p>
        </w:tc>
      </w:tr>
      <w:tr w:rsidR="00D943C6" w:rsidRPr="00D943C6" w14:paraId="4F2520FB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24A14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Скорректированная предпринимательская прибыль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0CAD7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-203,02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7167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Учтена предпринимательская прибыль гарантирующей организации в соотв. с п.86 (1) Методических указаний.</w:t>
            </w:r>
          </w:p>
        </w:tc>
      </w:tr>
      <w:tr w:rsidR="00D943C6" w:rsidRPr="00D943C6" w14:paraId="740E2139" w14:textId="77777777" w:rsidTr="00AB46C8">
        <w:trPr>
          <w:trHeight w:val="60"/>
        </w:trPr>
        <w:tc>
          <w:tcPr>
            <w:tcW w:w="467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F2F99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Корректировка НВВ, всего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1E86E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-5 618,62</w:t>
            </w:r>
          </w:p>
        </w:tc>
        <w:tc>
          <w:tcPr>
            <w:tcW w:w="3259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EBABA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943C6" w:rsidRPr="00D943C6" w14:paraId="4E3666F2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5D1D75A0" w14:textId="77777777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</w:tr>
      <w:tr w:rsidR="00D943C6" w:rsidRPr="00D943C6" w14:paraId="7483E390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18183A5E" w14:textId="6C45EA93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в 2019 году составит: по расчету организации 38 056,82 тыс. руб., по расчету экспертной группы 35 510,41 тыс. руб., отклонение составит</w:t>
            </w:r>
            <w:r w:rsidR="00AB4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 xml:space="preserve"> -2 546,41 тыс. руб.</w:t>
            </w:r>
          </w:p>
        </w:tc>
      </w:tr>
      <w:tr w:rsidR="00D943C6" w:rsidRPr="00D943C6" w14:paraId="5008F5E9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  <w:vAlign w:val="center"/>
          </w:tcPr>
          <w:p w14:paraId="0A284BB9" w14:textId="77777777" w:rsidR="00AB46C8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установить на </w:t>
            </w:r>
            <w:r w:rsidR="00AB46C8" w:rsidRPr="00D943C6">
              <w:rPr>
                <w:rFonts w:ascii="Times New Roman" w:hAnsi="Times New Roman" w:cs="Times New Roman"/>
                <w:sz w:val="24"/>
                <w:szCs w:val="24"/>
              </w:rPr>
              <w:t>2021 для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бюджетного научного учреждения «Всероссийский научно - исследовательский институт радиологии и агроэкологии» тарифы в следующих размерах:</w:t>
            </w:r>
          </w:p>
          <w:p w14:paraId="02BE0D18" w14:textId="46EDB3DA" w:rsidR="00D943C6" w:rsidRPr="00D943C6" w:rsidRDefault="00D943C6" w:rsidP="00D94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775B12B7" w14:textId="77777777" w:rsidTr="00AB46C8">
        <w:trPr>
          <w:trHeight w:val="60"/>
        </w:trPr>
        <w:tc>
          <w:tcPr>
            <w:tcW w:w="198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1F482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lastRenderedPageBreak/>
              <w:t>Вид товара (услуги)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E1EAD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4253" w:type="dxa"/>
            <w:gridSpan w:val="2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D201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  <w:tc>
          <w:tcPr>
            <w:tcW w:w="50" w:type="dxa"/>
            <w:shd w:val="clear" w:color="FFFFFF" w:fill="auto"/>
            <w:vAlign w:val="center"/>
          </w:tcPr>
          <w:p w14:paraId="78B42D4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center"/>
          </w:tcPr>
          <w:p w14:paraId="3339F07C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center"/>
          </w:tcPr>
          <w:p w14:paraId="50CB89E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center"/>
          </w:tcPr>
          <w:p w14:paraId="2B766059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6459427A" w14:textId="77777777" w:rsidTr="00AB46C8">
        <w:trPr>
          <w:trHeight w:val="60"/>
        </w:trPr>
        <w:tc>
          <w:tcPr>
            <w:tcW w:w="198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9F541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2CBB4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D936E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21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DB109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  <w:tc>
          <w:tcPr>
            <w:tcW w:w="50" w:type="dxa"/>
            <w:shd w:val="clear" w:color="FFFFFF" w:fill="auto"/>
            <w:vAlign w:val="center"/>
          </w:tcPr>
          <w:p w14:paraId="724D8A7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center"/>
          </w:tcPr>
          <w:p w14:paraId="23C5320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center"/>
          </w:tcPr>
          <w:p w14:paraId="5F1BE3C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center"/>
          </w:tcPr>
          <w:p w14:paraId="4BFDD821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0555652C" w14:textId="77777777" w:rsidTr="00AB46C8">
        <w:trPr>
          <w:trHeight w:val="60"/>
        </w:trPr>
        <w:tc>
          <w:tcPr>
            <w:tcW w:w="765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83004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  <w:tc>
          <w:tcPr>
            <w:tcW w:w="50" w:type="dxa"/>
            <w:shd w:val="clear" w:color="FFFFFF" w:fill="auto"/>
            <w:vAlign w:val="center"/>
          </w:tcPr>
          <w:p w14:paraId="0536E04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center"/>
          </w:tcPr>
          <w:p w14:paraId="25478B1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center"/>
          </w:tcPr>
          <w:p w14:paraId="44AFD62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center"/>
          </w:tcPr>
          <w:p w14:paraId="28B6BBF5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2765A7E6" w14:textId="77777777" w:rsidTr="00AB46C8">
        <w:trPr>
          <w:trHeight w:val="60"/>
        </w:trPr>
        <w:tc>
          <w:tcPr>
            <w:tcW w:w="19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7012E" w14:textId="77777777" w:rsidR="00D943C6" w:rsidRPr="00AB46C8" w:rsidRDefault="00D943C6" w:rsidP="00D943C6">
            <w:pPr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52464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0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1F2A3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93,45</w:t>
            </w:r>
          </w:p>
        </w:tc>
        <w:tc>
          <w:tcPr>
            <w:tcW w:w="21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616AE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94,96</w:t>
            </w:r>
          </w:p>
        </w:tc>
        <w:tc>
          <w:tcPr>
            <w:tcW w:w="50" w:type="dxa"/>
            <w:shd w:val="clear" w:color="FFFFFF" w:fill="auto"/>
            <w:vAlign w:val="center"/>
          </w:tcPr>
          <w:p w14:paraId="2600E548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center"/>
          </w:tcPr>
          <w:p w14:paraId="0B68CD5B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center"/>
          </w:tcPr>
          <w:p w14:paraId="4E9AD980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center"/>
          </w:tcPr>
          <w:p w14:paraId="2596DB3E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214A28A1" w14:textId="77777777" w:rsidTr="00AB46C8">
        <w:trPr>
          <w:trHeight w:val="60"/>
        </w:trPr>
        <w:tc>
          <w:tcPr>
            <w:tcW w:w="198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6FC3F" w14:textId="77777777" w:rsidR="00D943C6" w:rsidRPr="00AB46C8" w:rsidRDefault="00D943C6" w:rsidP="00D943C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Рост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7C0A0" w14:textId="77777777" w:rsidR="00D943C6" w:rsidRPr="00AB46C8" w:rsidRDefault="00D943C6" w:rsidP="00D943C6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0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57565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8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5882C" w14:textId="77777777" w:rsidR="00D943C6" w:rsidRPr="00AB46C8" w:rsidRDefault="00D943C6" w:rsidP="00D943C6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B46C8">
              <w:rPr>
                <w:rFonts w:ascii="Times New Roman" w:hAnsi="Times New Roman" w:cs="Times New Roman"/>
                <w:sz w:val="22"/>
              </w:rPr>
              <w:t>101,62</w:t>
            </w:r>
          </w:p>
        </w:tc>
        <w:tc>
          <w:tcPr>
            <w:tcW w:w="50" w:type="dxa"/>
            <w:shd w:val="clear" w:color="FFFFFF" w:fill="auto"/>
            <w:vAlign w:val="center"/>
          </w:tcPr>
          <w:p w14:paraId="4AC5C9B7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  <w:shd w:val="clear" w:color="FFFFFF" w:fill="auto"/>
            <w:vAlign w:val="center"/>
          </w:tcPr>
          <w:p w14:paraId="20D84122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shd w:val="clear" w:color="FFFFFF" w:fill="auto"/>
            <w:vAlign w:val="center"/>
          </w:tcPr>
          <w:p w14:paraId="23476C0D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dxa"/>
            <w:shd w:val="clear" w:color="FFFFFF" w:fill="auto"/>
            <w:vAlign w:val="center"/>
          </w:tcPr>
          <w:p w14:paraId="0608F921" w14:textId="77777777" w:rsidR="00D943C6" w:rsidRPr="00D943C6" w:rsidRDefault="00D943C6" w:rsidP="00D94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C6" w:rsidRPr="00D943C6" w14:paraId="2A525CA5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1F79B0D0" w14:textId="77777777" w:rsidR="00AB46C8" w:rsidRDefault="00AB46C8" w:rsidP="00AB46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56076" w14:textId="2448FF5F" w:rsidR="00D943C6" w:rsidRPr="00D943C6" w:rsidRDefault="00D943C6" w:rsidP="00AB46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D943C6" w:rsidRPr="00D943C6" w14:paraId="3598CB97" w14:textId="77777777" w:rsidTr="00D943C6">
        <w:trPr>
          <w:trHeight w:val="60"/>
        </w:trPr>
        <w:tc>
          <w:tcPr>
            <w:tcW w:w="9638" w:type="dxa"/>
            <w:gridSpan w:val="37"/>
            <w:shd w:val="clear" w:color="FFFFFF" w:fill="auto"/>
          </w:tcPr>
          <w:p w14:paraId="34B8EE40" w14:textId="341C0195" w:rsidR="00D943C6" w:rsidRPr="00D943C6" w:rsidRDefault="00D943C6" w:rsidP="00AB46C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AB46C8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федерального государственного бюджетного научного учреждения «Всероссийский научно - исследовательский институт радиологии и</w:t>
            </w:r>
            <w:r w:rsidR="00AB4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3C6">
              <w:rPr>
                <w:rFonts w:ascii="Times New Roman" w:hAnsi="Times New Roman" w:cs="Times New Roman"/>
                <w:sz w:val="24"/>
                <w:szCs w:val="24"/>
              </w:rPr>
              <w:t>агроэкологии» вышеуказанные тарифы.</w:t>
            </w:r>
          </w:p>
        </w:tc>
      </w:tr>
    </w:tbl>
    <w:p w14:paraId="08186A8E" w14:textId="77777777" w:rsidR="00AB46C8" w:rsidRPr="00477B9C" w:rsidRDefault="00AB46C8" w:rsidP="00AB46C8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BC805C" w14:textId="77777777" w:rsidR="00AB46C8" w:rsidRPr="00724426" w:rsidRDefault="00AB46C8" w:rsidP="00AB46C8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831C1A0" w14:textId="59C1FD88" w:rsidR="00AB46C8" w:rsidRPr="00724426" w:rsidRDefault="00AB46C8" w:rsidP="00AB46C8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6C8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Pr="00AB46C8">
        <w:rPr>
          <w:rFonts w:ascii="Times New Roman" w:hAnsi="Times New Roman"/>
          <w:bCs/>
          <w:sz w:val="24"/>
          <w:szCs w:val="24"/>
        </w:rPr>
        <w:t>изменение в приказ министерства конкурентной политики Калужской области от  12.11.2018 № 153-РК «Об установлении долгосрочных тарифов на водоотведение для федерального государственного бюджетного научного учреждения «Всероссийский научно-исследовательский институт радиологии и агроэкологии» на 2019-2023 годы» (в ред. приказа министерства конкурентной политики Калужской области от 16.12.2019 № 407-РК)</w:t>
      </w:r>
      <w:r w:rsidRPr="00724426">
        <w:rPr>
          <w:rFonts w:ascii="Times New Roman" w:hAnsi="Times New Roman"/>
          <w:bCs/>
          <w:sz w:val="24"/>
          <w:szCs w:val="24"/>
        </w:rPr>
        <w:t>.</w:t>
      </w:r>
    </w:p>
    <w:p w14:paraId="57DDF5E8" w14:textId="77777777" w:rsidR="00AB46C8" w:rsidRPr="00724426" w:rsidRDefault="00AB46C8" w:rsidP="00AB46C8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92FBCDD" w14:textId="41571BEF" w:rsidR="00AB46C8" w:rsidRPr="00724426" w:rsidRDefault="00AB46C8" w:rsidP="00AB46C8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</w:t>
      </w:r>
      <w:r w:rsidRPr="0072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24426">
        <w:rPr>
          <w:rFonts w:ascii="Times New Roman" w:hAnsi="Times New Roman"/>
          <w:b/>
          <w:sz w:val="24"/>
          <w:szCs w:val="24"/>
        </w:rPr>
        <w:t xml:space="preserve">0.2020 по делу № </w:t>
      </w:r>
      <w:r>
        <w:rPr>
          <w:rFonts w:ascii="Times New Roman" w:hAnsi="Times New Roman"/>
          <w:b/>
          <w:sz w:val="26"/>
          <w:szCs w:val="26"/>
        </w:rPr>
        <w:t>11/В-03/1557-20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0A0F182C" w14:textId="001EF90D" w:rsidR="00AE6D8C" w:rsidRDefault="00AE6D8C" w:rsidP="00AE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450984" w14:textId="568AE3B8" w:rsidR="00AE6D8C" w:rsidRDefault="00AE6D8C" w:rsidP="00AE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70A6A5" w14:textId="1764A77A" w:rsidR="00405A5B" w:rsidRPr="00562843" w:rsidRDefault="00405A5B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05A5B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19.11.2018 № 175-РК «Об утверждении производственной программы в сфере водоснабжения и (или) водоотведения для акционерного общества «Государственный научный центр Российской Федерации - Физико - энергетический институт имени    А.И. Лейпунского» на 2019-2023 годы» (в ред. приказа министерства конкурентной политики Калужской области от 11.11.2019 № 137-РК)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EB5D366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707BA028" w14:textId="20ED8465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FCDC00" w14:textId="4990C683" w:rsidR="003535A0" w:rsidRDefault="003535A0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90"/>
        <w:tblW w:w="0" w:type="auto"/>
        <w:tblInd w:w="0" w:type="dxa"/>
        <w:tblLook w:val="04A0" w:firstRow="1" w:lastRow="0" w:firstColumn="1" w:lastColumn="0" w:noHBand="0" w:noVBand="1"/>
      </w:tblPr>
      <w:tblGrid>
        <w:gridCol w:w="697"/>
        <w:gridCol w:w="702"/>
        <w:gridCol w:w="558"/>
        <w:gridCol w:w="530"/>
        <w:gridCol w:w="446"/>
        <w:gridCol w:w="186"/>
        <w:gridCol w:w="902"/>
        <w:gridCol w:w="232"/>
        <w:gridCol w:w="305"/>
        <w:gridCol w:w="262"/>
        <w:gridCol w:w="269"/>
        <w:gridCol w:w="440"/>
        <w:gridCol w:w="140"/>
        <w:gridCol w:w="564"/>
        <w:gridCol w:w="146"/>
        <w:gridCol w:w="407"/>
        <w:gridCol w:w="444"/>
        <w:gridCol w:w="112"/>
        <w:gridCol w:w="544"/>
        <w:gridCol w:w="194"/>
        <w:gridCol w:w="417"/>
        <w:gridCol w:w="434"/>
        <w:gridCol w:w="147"/>
        <w:gridCol w:w="560"/>
      </w:tblGrid>
      <w:tr w:rsidR="003535A0" w:rsidRPr="003535A0" w14:paraId="5F08193F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</w:tcPr>
          <w:p w14:paraId="022BA290" w14:textId="77777777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измененной производственной программы в сфере водоснабжения и (или) водоотведения на 2021 год.</w:t>
            </w:r>
          </w:p>
        </w:tc>
      </w:tr>
      <w:tr w:rsidR="003535A0" w:rsidRPr="003535A0" w14:paraId="008425F2" w14:textId="77777777" w:rsidTr="003535A0">
        <w:tc>
          <w:tcPr>
            <w:tcW w:w="9638" w:type="dxa"/>
            <w:gridSpan w:val="24"/>
            <w:shd w:val="clear" w:color="FFFFFF" w:fill="auto"/>
          </w:tcPr>
          <w:p w14:paraId="54BD62CD" w14:textId="77777777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3535A0" w:rsidRPr="003535A0" w14:paraId="48FA0364" w14:textId="77777777" w:rsidTr="003535A0">
        <w:tc>
          <w:tcPr>
            <w:tcW w:w="9638" w:type="dxa"/>
            <w:gridSpan w:val="24"/>
            <w:shd w:val="clear" w:color="FFFFFF" w:fill="auto"/>
          </w:tcPr>
          <w:p w14:paraId="68B075BA" w14:textId="77777777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(или) водоотведения на 2021 год экспертной группой предлагается утвердить для акционерного общества «Государственный научный центр Российской Федерации - Физико - энергетический институт имени А.И. Лейпунского» на 2021 год производственную программу:</w:t>
            </w:r>
          </w:p>
          <w:p w14:paraId="54A13EFB" w14:textId="77777777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5A0" w:rsidRPr="003535A0" w14:paraId="34C4CD4B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3A60F5D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535A0">
              <w:rPr>
                <w:rFonts w:ascii="Times New Roman" w:hAnsi="Times New Roman" w:cs="Times New Roman"/>
                <w:bCs/>
                <w:sz w:val="22"/>
              </w:rPr>
              <w:t>ПРОИЗВОДСТВЕННАЯ ПРОГРАММА</w:t>
            </w:r>
            <w:r w:rsidRPr="003535A0">
              <w:rPr>
                <w:rFonts w:ascii="Times New Roman" w:hAnsi="Times New Roman" w:cs="Times New Roman"/>
                <w:bCs/>
                <w:sz w:val="22"/>
              </w:rPr>
              <w:br/>
              <w:t>в сфере водоснабжения и (или) водоотведения для акционерного общества «Государственный научный центр Российской Федерации - Физико - энергетический институт имени А.И. Лейпунского» на 2019-2023 годы</w:t>
            </w:r>
          </w:p>
        </w:tc>
      </w:tr>
      <w:tr w:rsidR="003535A0" w:rsidRPr="003535A0" w14:paraId="08AE4204" w14:textId="77777777" w:rsidTr="003535A0">
        <w:tc>
          <w:tcPr>
            <w:tcW w:w="9638" w:type="dxa"/>
            <w:gridSpan w:val="24"/>
            <w:shd w:val="clear" w:color="FFFFFF" w:fill="auto"/>
            <w:vAlign w:val="bottom"/>
          </w:tcPr>
          <w:p w14:paraId="60BB335C" w14:textId="2F5604FD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Раздел I</w:t>
            </w:r>
          </w:p>
        </w:tc>
      </w:tr>
      <w:tr w:rsidR="003535A0" w:rsidRPr="003535A0" w14:paraId="1FF551D2" w14:textId="77777777" w:rsidTr="003535A0">
        <w:tc>
          <w:tcPr>
            <w:tcW w:w="9638" w:type="dxa"/>
            <w:gridSpan w:val="24"/>
            <w:shd w:val="clear" w:color="FFFFFF" w:fill="auto"/>
            <w:vAlign w:val="bottom"/>
          </w:tcPr>
          <w:p w14:paraId="2027550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Паспорт производственной программы</w:t>
            </w:r>
          </w:p>
        </w:tc>
      </w:tr>
      <w:tr w:rsidR="003535A0" w:rsidRPr="003535A0" w14:paraId="30CD2260" w14:textId="77777777" w:rsidTr="003535A0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0B73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регулируемой организации, ее местонахождение</w:t>
            </w:r>
          </w:p>
        </w:tc>
        <w:tc>
          <w:tcPr>
            <w:tcW w:w="48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0745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Акционерное общество «Государственный научный центр Российской Федерации - Физико - энергетический институт имени А.И. Лейпунского», 249033, Калужсая область, город Обнинск, площадь Бондаренко, 1,</w:t>
            </w:r>
          </w:p>
        </w:tc>
      </w:tr>
      <w:tr w:rsidR="003535A0" w:rsidRPr="003535A0" w14:paraId="508F6E79" w14:textId="77777777" w:rsidTr="003535A0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C89C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D7287" w14:textId="1AFF28C8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Министерство конкурентной политики  Калужской области,</w:t>
            </w:r>
            <w:r w:rsidRPr="003535A0">
              <w:rPr>
                <w:rFonts w:ascii="Times New Roman" w:hAnsi="Times New Roman" w:cs="Times New Roman"/>
                <w:sz w:val="22"/>
              </w:rPr>
              <w:br/>
              <w:t>ул. Плеханова, д. 45, г. Калуга, 248001</w:t>
            </w:r>
          </w:p>
        </w:tc>
      </w:tr>
      <w:tr w:rsidR="003535A0" w:rsidRPr="003535A0" w14:paraId="5E18A99B" w14:textId="77777777" w:rsidTr="003535A0">
        <w:trPr>
          <w:trHeight w:val="60"/>
        </w:trPr>
        <w:tc>
          <w:tcPr>
            <w:tcW w:w="482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DF21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481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D704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2019-2023 годы</w:t>
            </w:r>
          </w:p>
        </w:tc>
      </w:tr>
      <w:tr w:rsidR="003535A0" w:rsidRPr="003535A0" w14:paraId="72ACAC4B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32F956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038327B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997AA9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2A7745A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CB814B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FFDD1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D28E8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3C28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3A0F3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B66223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3BA08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931E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144BE2C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48314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75F1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427B73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1EB80BB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655AA7FD" w14:textId="49E71B5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</w:tr>
      <w:tr w:rsidR="003535A0" w:rsidRPr="003535A0" w14:paraId="4BB58762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22B66E63" w14:textId="77777777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3535A0" w:rsidRPr="003535A0" w14:paraId="081FA0B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7960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E20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5364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0FE1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535A0" w:rsidRPr="003535A0" w14:paraId="5F6A8DB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4DAA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51A8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7691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6515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535A0" w:rsidRPr="003535A0" w14:paraId="60A459B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B273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BD68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29ED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AE98F90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3E4B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B1F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C619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4D40275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564C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6E0B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75A1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90CF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29F892C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EECF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67F6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15B1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516878A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295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4A59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1EB3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C13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1DAAAA1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AAD8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0E65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9C0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A3AF3FC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BB4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D75F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A45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2267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4BDC6FD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EBFF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7A7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2EEB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516FD38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7BB3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5143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4DAB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97C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B852CF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D293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A44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42ED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5734D86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BEC0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ACDF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D500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3223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07EDEB1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1EF7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C5D4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35DB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CB7D02A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2026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2AB3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F449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D0E1F2C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9BDA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D030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95A0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0043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BB2161A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EC47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4994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9C0B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7CF20F1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6A81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AEFC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E012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E4CA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94D35EB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FB6F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9D28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F625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8E01A93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A51C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741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47BE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3257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628EA5B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8278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26E9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9884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5AEA019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97DE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102B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28FA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E040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125C5FA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0B81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368D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96D5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BD45113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8FA5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17978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C959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3BE9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8CA3BBC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3B370511" w14:textId="08B38A2D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ab/>
              <w:t xml:space="preserve">2.2. Перечень плановых мероприятий, направленных на улучшение качества питьевой воды и очистки сточных вод </w:t>
            </w:r>
          </w:p>
        </w:tc>
      </w:tr>
      <w:tr w:rsidR="003535A0" w:rsidRPr="003535A0" w14:paraId="7ADA4ACF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27DF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7C22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F2B7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D53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535A0" w:rsidRPr="003535A0" w14:paraId="55CF8EF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F15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C7AE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34B3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8E39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535A0" w:rsidRPr="003535A0" w14:paraId="78826EAE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B75C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28F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118D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05ADBD6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CF81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F70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0A65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276072A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04E1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0049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283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8D73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6D457DE0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DC57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CBBE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1285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D487088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AE64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0D47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76B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AD98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B6BF84A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1CC6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A56D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596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B34EA36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11A1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354D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BF1C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69E5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614DCC7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F07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2022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AA65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C891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1E0B117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67D7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7D01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5D87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F3C1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51C6590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B9C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24CB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66D4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05FF82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1148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CBF3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0110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D29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1CC1CE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F537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20CF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9436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0516C5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EFE7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64E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FFE0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6D935D6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74ED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7FE7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936A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36DD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6B0D4E9A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301B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5EBC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2F56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56CE62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D503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B724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CB47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4E1F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6A566D59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5DC2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AAAC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6E83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0B4252D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DEF7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84C9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E5A8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4A11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2CE1BC9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30FE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6FC7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06DB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F59259F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CD61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E3C1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45BB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EF35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634505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0B4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E2CF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8E0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1659E58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C131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55D9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4CDA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1C74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F88FF56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02786360" w14:textId="77777777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ab/>
            </w: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3535A0" w:rsidRPr="003535A0" w14:paraId="7408B811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87F8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237F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AB0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B159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535A0" w:rsidRPr="003535A0" w14:paraId="0C69C17B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A5F9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1B74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060E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2566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535A0" w:rsidRPr="003535A0" w14:paraId="0F54F74B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03C2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0DE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DDD7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C6FFDD8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FB76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C15B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97D1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746E43B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A2D4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890A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3356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4BA9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B6AFEC3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EA02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391A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5D9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ADBE6DE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C4C5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923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E638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D358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03EF3D37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4B68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B37C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B15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CCA0019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C273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8763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B052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16A5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0F0A64D0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28D2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E32B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61A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14530B7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A34D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D53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4EF1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58FA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E01ACA5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AD30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E281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4691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A99C468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8FC5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BED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3773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1A5F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0D9F391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0C06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1AAC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13DB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3CF0CEC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1EA3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28F4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F6E1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4D402B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F85C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57D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3D66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5503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A36B3FB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7DB3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1156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E32F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5538EE3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3742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0EE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8540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06F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006198E3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D88E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A227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340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48BD642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2FEE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AA85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9A69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9C30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8BFF86B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77F6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FCC6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0EBB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6EC1129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9DD0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19D0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0F71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340D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F0D88F2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B388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526D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06AC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BB16517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B834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8330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76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B680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249A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9B7972E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4F7FE4C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787822F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E36AC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36841B8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0521C01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D34AA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E4FFF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3D02F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A6D1A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7C7034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D4EF4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BD9F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3214F56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16434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F1D9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2BEB87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336D280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032F9369" w14:textId="7B72AECE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3535A0" w:rsidRPr="003535A0" w14:paraId="32D6C9BB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79364A8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3535A0" w:rsidRPr="003535A0" w14:paraId="2D38DB8A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5E1E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9168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1A27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37BD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2A63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EA3C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09E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237F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</w:tr>
      <w:tr w:rsidR="003535A0" w:rsidRPr="003535A0" w14:paraId="44D82C99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4AFF7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3688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2889B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7D6C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8151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F04F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EC60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F16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3535A0" w:rsidRPr="003535A0" w14:paraId="11CEF178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3BE8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2005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2D5C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00F8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09EF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F12F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67DA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A38E68C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249D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8386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1CE4" w14:textId="45C7E24A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куб.</w:t>
            </w:r>
            <w:r>
              <w:rPr>
                <w:rFonts w:ascii="Times New Roman" w:hAnsi="Times New Roman" w:cs="Times New Roman"/>
                <w:sz w:val="22"/>
              </w:rPr>
              <w:t xml:space="preserve"> м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1D4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D634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427,1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6E07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409,2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DA26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F2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408</w:t>
            </w:r>
          </w:p>
        </w:tc>
      </w:tr>
      <w:tr w:rsidR="003535A0" w:rsidRPr="003535A0" w14:paraId="0FC6CC21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150F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Транспортировка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BB08D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F667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B3F4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69C8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06AF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48A3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DE7BF95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1BC4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16CD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8C3D9" w14:textId="11FC1FC8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куб. м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E5CF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157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257,3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44B8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254,9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13C1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B79A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250</w:t>
            </w:r>
          </w:p>
        </w:tc>
      </w:tr>
      <w:tr w:rsidR="003535A0" w:rsidRPr="003535A0" w14:paraId="17AC746E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EAD99E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64F55C6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33E5B0A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DB6F87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3F65F7F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6B4A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DDA3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993E8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7FFC27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9D5174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EA6E1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E086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5DE60D8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A2866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C0A3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BF1D60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0D33DCC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4DFB680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3535A0" w:rsidRPr="003535A0" w14:paraId="458F848C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02F67FB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535A0" w:rsidRPr="003535A0" w14:paraId="39BFC68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CD79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4869F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610F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553E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Сумма финансовых потребностей в год</w:t>
            </w:r>
          </w:p>
        </w:tc>
      </w:tr>
      <w:tr w:rsidR="003535A0" w:rsidRPr="003535A0" w14:paraId="4250E25C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F7F6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36AC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DBC3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A064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535A0" w:rsidRPr="003535A0" w14:paraId="2CC70B96" w14:textId="77777777" w:rsidTr="003535A0">
        <w:trPr>
          <w:trHeight w:val="60"/>
        </w:trPr>
        <w:tc>
          <w:tcPr>
            <w:tcW w:w="50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08BF5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2016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C326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73B49AE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455B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29B16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7F84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C0A7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B85663E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6841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86EF3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461B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61EB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10 969,47</w:t>
            </w:r>
          </w:p>
        </w:tc>
      </w:tr>
      <w:tr w:rsidR="003535A0" w:rsidRPr="003535A0" w14:paraId="32B63B99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0137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E8A0B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B55F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CCBE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C101037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933A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DF43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B5B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C143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3 368,58</w:t>
            </w:r>
          </w:p>
        </w:tc>
      </w:tr>
      <w:tr w:rsidR="003535A0" w:rsidRPr="003535A0" w14:paraId="4A8EB6B8" w14:textId="77777777" w:rsidTr="003535A0">
        <w:trPr>
          <w:trHeight w:val="60"/>
        </w:trPr>
        <w:tc>
          <w:tcPr>
            <w:tcW w:w="50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4B06E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1F4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E437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F6F05C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49B2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C190C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A33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E95A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50FBAE1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C5C7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B2E55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429D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2B8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11 833,53</w:t>
            </w:r>
          </w:p>
        </w:tc>
      </w:tr>
      <w:tr w:rsidR="003535A0" w:rsidRPr="003535A0" w14:paraId="3D4E79E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EA2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A4D98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8E7D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2922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3FABFDB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662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24CB6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B597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6B5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3 364,1</w:t>
            </w:r>
          </w:p>
        </w:tc>
      </w:tr>
      <w:tr w:rsidR="003535A0" w:rsidRPr="003535A0" w14:paraId="449525B6" w14:textId="77777777" w:rsidTr="003535A0">
        <w:trPr>
          <w:trHeight w:val="60"/>
        </w:trPr>
        <w:tc>
          <w:tcPr>
            <w:tcW w:w="50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9EEBB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54C9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8A59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6B105FE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962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902FC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4C8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4168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C0F7453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FD00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1C152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3472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CF3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11 471,28</w:t>
            </w:r>
          </w:p>
        </w:tc>
      </w:tr>
      <w:tr w:rsidR="003535A0" w:rsidRPr="003535A0" w14:paraId="6DE0C29F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E65C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C2492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DEF5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5B4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43623B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7512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1268F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A7D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05E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3 384,87</w:t>
            </w:r>
          </w:p>
        </w:tc>
      </w:tr>
      <w:tr w:rsidR="003535A0" w:rsidRPr="003535A0" w14:paraId="5134FF49" w14:textId="77777777" w:rsidTr="003535A0">
        <w:trPr>
          <w:trHeight w:val="60"/>
        </w:trPr>
        <w:tc>
          <w:tcPr>
            <w:tcW w:w="50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04524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48BB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0A7D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C3E5A7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2753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C8068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EC4B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D038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F1D4F5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0848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8A1DD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6B9D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0C1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12 204,04</w:t>
            </w:r>
          </w:p>
        </w:tc>
      </w:tr>
      <w:tr w:rsidR="003535A0" w:rsidRPr="003535A0" w14:paraId="1D8F6C42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9313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61F3C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3041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0F9E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6454402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8DDF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A748B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D1FA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D95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3 672,62</w:t>
            </w:r>
          </w:p>
        </w:tc>
      </w:tr>
      <w:tr w:rsidR="003535A0" w:rsidRPr="003535A0" w14:paraId="1AA6B68E" w14:textId="77777777" w:rsidTr="003535A0">
        <w:trPr>
          <w:trHeight w:val="60"/>
        </w:trPr>
        <w:tc>
          <w:tcPr>
            <w:tcW w:w="508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4EC82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09E2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0749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430BF5B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6214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287E4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08A6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AAF3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8EE341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9BF8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A5841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975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4F38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12 607,19</w:t>
            </w:r>
          </w:p>
        </w:tc>
      </w:tr>
      <w:tr w:rsidR="003535A0" w:rsidRPr="003535A0" w14:paraId="46FA2A9A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03D5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4E82F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3B67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CDB6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8988B06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13FA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34684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1278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59D8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3 773,72</w:t>
            </w:r>
          </w:p>
        </w:tc>
      </w:tr>
      <w:tr w:rsidR="003535A0" w:rsidRPr="003535A0" w14:paraId="629B6B76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7F1A365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2BA3037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27C9BDA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17CC6E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2AE801C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9847E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AE80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754AB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BF7C8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A186C0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447F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79B44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7305268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A4387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6762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2BFC95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11E46C2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7F7686C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3535A0" w:rsidRPr="003535A0" w14:paraId="236A8E28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018D43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535A0" w:rsidRPr="003535A0" w14:paraId="03EA3063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DC63F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4CF1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965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9AAE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255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E963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6398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</w:t>
            </w:r>
          </w:p>
        </w:tc>
      </w:tr>
      <w:tr w:rsidR="003535A0" w:rsidRPr="003535A0" w14:paraId="5453C3BF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F03D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3535A0" w:rsidRPr="003535A0" w14:paraId="48BC3EEF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9526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AEEF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F5B3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35,71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C329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34,29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89C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32,86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766F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31,43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6C26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30</w:t>
            </w:r>
          </w:p>
        </w:tc>
      </w:tr>
      <w:tr w:rsidR="003535A0" w:rsidRPr="003535A0" w14:paraId="0088B931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7311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3FAA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BF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DE02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C7BD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82BA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F1D6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BA82FB8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5311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535A0" w:rsidRPr="003535A0" w14:paraId="391786E4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B8352" w14:textId="1B463EBF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997F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6A00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66EE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9AD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7064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6EA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1D06C45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E9A7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8A59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797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41F7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73D1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0868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5F90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5F71C9E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6794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3535A0" w:rsidRPr="003535A0" w14:paraId="62701C58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196F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A4D9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F5FF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475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8047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0089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890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0B7E749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C372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CD58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9117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EBB4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422A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17A6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12A7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22F3C90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0A83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352B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97B3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9D2E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D293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3AE8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233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8D58F2E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31C6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3535A0" w:rsidRPr="003535A0" w14:paraId="36B9C8FB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2C9E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875D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E7C0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8,89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9AD4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8,89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868B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8,89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D12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8,89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1E13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8,89</w:t>
            </w:r>
          </w:p>
        </w:tc>
      </w:tr>
      <w:tr w:rsidR="003535A0" w:rsidRPr="003535A0" w14:paraId="0626F897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0226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45508" w14:textId="6C25CCA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квт*ч/куб. м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EF3A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0,94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69FD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0,94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EE83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0,94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ED85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0,94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EB6C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0,94</w:t>
            </w:r>
          </w:p>
        </w:tc>
      </w:tr>
      <w:tr w:rsidR="003535A0" w:rsidRPr="003535A0" w14:paraId="6F176EBC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B7BD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 xml:space="preserve">Удельный расход электрической энергии, потребляемой в технологическом процессе </w:t>
            </w: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CFC7" w14:textId="6FD13769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квт*ч/куб. м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1FBF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C9B3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C188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6A53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C766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0B42C2F9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254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2B563" w14:textId="3528EFF9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квт*ч/куб. м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5716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C5F7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0,15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783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E14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0,15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F03D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0,15</w:t>
            </w:r>
          </w:p>
        </w:tc>
      </w:tr>
      <w:tr w:rsidR="003535A0" w:rsidRPr="003535A0" w14:paraId="774A9D27" w14:textId="77777777" w:rsidTr="003535A0">
        <w:trPr>
          <w:trHeight w:val="60"/>
        </w:trPr>
        <w:tc>
          <w:tcPr>
            <w:tcW w:w="425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E791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8A3D6" w14:textId="26435FD2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квт*ч/куб. м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2329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B343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F747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368B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642B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0328B1A6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047BDB3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1E9615D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7ED1984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9CC93B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84BDA4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01A6D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6B5AA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81A7D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11920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1C71C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45F1E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5EFCF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91C8BB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27E2F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3AD32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BC36C9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FFB4D91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4B33DEE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3535A0" w:rsidRPr="003535A0" w14:paraId="2BA382BC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06DB71A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535A0" w:rsidRPr="003535A0" w14:paraId="51E6172B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B3E3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93C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9FE3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 к 2018 году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9AF0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 к 2019 году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BE0A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 к 2020 году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73DE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 к 2021 году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F178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 к 2022 году</w:t>
            </w:r>
          </w:p>
        </w:tc>
      </w:tr>
      <w:tr w:rsidR="003535A0" w:rsidRPr="003535A0" w14:paraId="225080C7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39BE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3535A0" w:rsidRPr="003535A0" w14:paraId="3762791D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0AF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5965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4884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51,43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1DDAE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 xml:space="preserve">      96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2823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B5E3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96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A27B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75</w:t>
            </w:r>
          </w:p>
        </w:tc>
      </w:tr>
      <w:tr w:rsidR="003535A0" w:rsidRPr="003535A0" w14:paraId="0BD093F9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D1B0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214E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8174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24F0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E443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AC95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A072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920C41B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6B2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535A0" w:rsidRPr="003535A0" w14:paraId="76A092E4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03332" w14:textId="6921A7EF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</w:t>
            </w: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8FAE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D4AE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040F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9EA2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79AB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7A7E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125DBA5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0368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8C31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3DD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132B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2F5E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FDED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545D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759435D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810C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3535A0" w:rsidRPr="003535A0" w14:paraId="6E45B814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A3E4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4B89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173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EF0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6777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1281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B750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FE4FDA0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C0F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F8F2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31AC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9E0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6D2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0FE8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1A78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D63CAF7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2A83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BE53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5B21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E1C4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EC2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5E49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F419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D1001BE" w14:textId="77777777" w:rsidTr="003535A0">
        <w:trPr>
          <w:trHeight w:val="60"/>
        </w:trPr>
        <w:tc>
          <w:tcPr>
            <w:tcW w:w="9638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E5DC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3535A0" w:rsidRPr="003535A0" w14:paraId="4B446B13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FB24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67ED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06E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1596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FB8E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66D9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7C9C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3535A0" w:rsidRPr="003535A0" w14:paraId="71398DE9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C8FF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AFAC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453A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90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AFF7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68BF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4242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BA01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3535A0" w:rsidRPr="003535A0" w14:paraId="151FF0E5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611A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 xml:space="preserve">Удельный расход электрической энергии, потребляемой в технологическом процессе </w:t>
            </w: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транспортировки питьевой воды, на единицу объема транспортируемой питьевой воды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F8CE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E63D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8559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7733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AFEA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772E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49F12CC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470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6961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97D5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107,1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9C9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738C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334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D6CA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3535A0" w:rsidRPr="003535A0" w14:paraId="7A63FDF0" w14:textId="77777777" w:rsidTr="003535A0">
        <w:trPr>
          <w:trHeight w:val="60"/>
        </w:trPr>
        <w:tc>
          <w:tcPr>
            <w:tcW w:w="31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0EFC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9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C878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924A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F30B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CE2F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C6C7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9A3F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401EE02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6911DDC4" w14:textId="77777777" w:rsidR="003535A0" w:rsidRPr="003535A0" w:rsidRDefault="003535A0" w:rsidP="003535A0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6D75928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5283153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09D1C69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4FBD0A2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3BCFA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98D0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C37C0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7A5E4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B7FB11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BAB85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3DF54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0DF6CC2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02D29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554C8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E6501C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6F81626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19149DD8" w14:textId="77777777" w:rsidR="003535A0" w:rsidRPr="003535A0" w:rsidRDefault="003535A0" w:rsidP="003535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производственной программы 2021 года уменьшились на 2%.</w:t>
            </w:r>
          </w:p>
        </w:tc>
      </w:tr>
      <w:tr w:rsidR="003535A0" w:rsidRPr="003535A0" w14:paraId="6D310A7A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36768FD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7D79E5E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4874C55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42C3D4A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DC1E50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7C3FF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AFD64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BB536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7C784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201DF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AF14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6715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5E6831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4133C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6C01E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991E5F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CFD4BDC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0D6BD5F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3535A0" w:rsidRPr="003535A0" w14:paraId="638C128C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1C5427EB" w14:textId="1D239264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 за 2019 год</w:t>
            </w:r>
            <w:r w:rsidRPr="003535A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535A0" w:rsidRPr="003535A0" w14:paraId="6E0F7FDC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07D3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FB61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867E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76FA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План 2019 года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2167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Факт 2019 года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53FD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</w:tr>
      <w:tr w:rsidR="003535A0" w:rsidRPr="003535A0" w14:paraId="55474AB1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909D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3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A6A2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7EC4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646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AFD9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F323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535A0" w:rsidRPr="003535A0" w14:paraId="33F68CAC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94C2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C036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B9B4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E1AFB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FCC8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891556B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615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подачи воды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7C6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тыс.куб.м.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E886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3B84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417,08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2367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-9,08</w:t>
            </w:r>
          </w:p>
        </w:tc>
      </w:tr>
      <w:tr w:rsidR="003535A0" w:rsidRPr="003535A0" w14:paraId="78DB4FED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6B4F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8A84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C185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10 969,47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D863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21 562,82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2949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-10 593,35</w:t>
            </w:r>
          </w:p>
        </w:tc>
      </w:tr>
      <w:tr w:rsidR="003535A0" w:rsidRPr="003535A0" w14:paraId="46B2E71B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321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C8FA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081D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D87FD70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8DF4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9C8C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795E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E166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D7D2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DC9399A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2A69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D489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5C37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6E73214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37C5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62D0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A8FC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AB98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B7F8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521CF42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92EA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F206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B96B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4116ACF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8FC9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E9F4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1DEC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678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9154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353979D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B4BE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BF2C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D7A9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F2A3FDC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C4FC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E6FB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0D68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326C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468E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57F721F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0CD1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сточных вод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9A47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тыс.куб.м.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7DF7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3ED4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333,61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3C1D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-83,61</w:t>
            </w:r>
          </w:p>
        </w:tc>
      </w:tr>
      <w:tr w:rsidR="003535A0" w:rsidRPr="003535A0" w14:paraId="5CC13B2A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A117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DB68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1771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3 368,58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CA5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8 418,63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E6F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-5 050,05</w:t>
            </w:r>
          </w:p>
        </w:tc>
      </w:tr>
      <w:tr w:rsidR="003535A0" w:rsidRPr="003535A0" w14:paraId="6131B6B9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7A55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E770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86C5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60D3239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BC4F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088A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6723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866C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B75A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C92A7C2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CBB8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2150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CE32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1CDCEB6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A82A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273C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FEA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6004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61CD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D35EC5F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FC4C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DDE8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32F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CADED70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9CCA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D223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45B7D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AD7F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B502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E7B26A2" w14:textId="77777777" w:rsidTr="003535A0">
        <w:trPr>
          <w:trHeight w:val="60"/>
        </w:trPr>
        <w:tc>
          <w:tcPr>
            <w:tcW w:w="6233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AA77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69E6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69A5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A172F66" w14:textId="77777777" w:rsidTr="003535A0">
        <w:trPr>
          <w:trHeight w:val="60"/>
        </w:trPr>
        <w:tc>
          <w:tcPr>
            <w:tcW w:w="29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615C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4A8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6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B6DA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A20C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8DB0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2F44D2E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bottom"/>
          </w:tcPr>
          <w:p w14:paraId="26823B1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tcMar>
              <w:left w:w="0" w:type="dxa"/>
            </w:tcMar>
            <w:vAlign w:val="bottom"/>
          </w:tcPr>
          <w:p w14:paraId="6D20BAF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tcMar>
              <w:left w:w="0" w:type="dxa"/>
            </w:tcMar>
            <w:vAlign w:val="bottom"/>
          </w:tcPr>
          <w:p w14:paraId="1BB0792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tcMar>
              <w:left w:w="0" w:type="dxa"/>
            </w:tcMar>
            <w:vAlign w:val="bottom"/>
          </w:tcPr>
          <w:p w14:paraId="5C23CF3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14:paraId="64D13DD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EE25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7DC6A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3B8EA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DB574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5B13A9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21C0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A42F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tcMar>
              <w:left w:w="0" w:type="dxa"/>
            </w:tcMar>
            <w:vAlign w:val="bottom"/>
          </w:tcPr>
          <w:p w14:paraId="6706B77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B95EF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7D2AE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5E3E5D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136ED61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3141B7D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3535A0" w:rsidRPr="003535A0" w14:paraId="16443A2B" w14:textId="77777777" w:rsidTr="003535A0">
        <w:trPr>
          <w:trHeight w:val="60"/>
        </w:trPr>
        <w:tc>
          <w:tcPr>
            <w:tcW w:w="9638" w:type="dxa"/>
            <w:gridSpan w:val="24"/>
            <w:shd w:val="clear" w:color="FFFFFF" w:fill="auto"/>
            <w:vAlign w:val="bottom"/>
          </w:tcPr>
          <w:p w14:paraId="733D6B2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5A0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3535A0" w:rsidRPr="003535A0" w14:paraId="1FB6C34B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8414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D7A2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485A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772A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535A0" w:rsidRPr="003535A0" w14:paraId="221FB48A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EDE6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7CE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1470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D97A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535A0" w:rsidRPr="003535A0" w14:paraId="397F7497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DE7E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7481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6524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548BD5A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895E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C937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22B6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E69BC06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50DD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103BD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9559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4180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04B84F8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F0DF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7AA2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66EF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A6E3297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9016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68D4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A89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FAEB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9A641D3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A6B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3BA4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F3DE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E6EFE05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8080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EBB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AFE7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1B2A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F5B07B5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3C16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EB5F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7141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FEB2E1A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371B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E2D7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D3A3C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EB67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A696F3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75B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5826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9038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1AC821F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D7A8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1B70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74D4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D60E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63E8519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BC3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AA6B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73B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3F161B7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0389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723E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8960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45B523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3E800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2382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0FF3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D30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6DDC8C32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E07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B233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20E5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B1EB587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B58B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75CB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DACF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0F4D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0C86222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6BD7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F11E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F994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CC04C8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9794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A61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2900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D0D3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7759280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37E5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310D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A199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5234302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1F2B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95BD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5A05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459B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36DE674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E890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C18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D79F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3C86BB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EE08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8ACE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EF30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928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260C46D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7F13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DA04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985D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DEBF3C5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675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521A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84A6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9A6DABD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37A9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2211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027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5750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708D0C19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7F0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FAE0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4C3E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DF48146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6135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0DEF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6E5B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7E04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30929FA0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0471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38C6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1A5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C8D44A9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2880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4D2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E1F9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DCE3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88101D0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FED1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6B80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F0BB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BC3DF5D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F40F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CD4C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B5F81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BE52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25A3B7E4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E1D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0635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0254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17FD7AE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2732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8A63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F56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0001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4FE6EBB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214F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A162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09D4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F1F083E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ACFC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1E8F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27C1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73A8610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C31D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05CD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79C1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30D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3757274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60B7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FDF2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4F05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0F0612EA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4AA1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E78BE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AEDE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6CCA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289AE4F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0526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535F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53AB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47A8EE3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0D8E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DE55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4292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A876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57FED202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729C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lastRenderedPageBreak/>
              <w:t>Водоотведение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B0F9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2BCB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0C3C964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B778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5905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E738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D94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1365CCB5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1F58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A4D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1DA0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DF647F8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AFBE5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E463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9D8B9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BF22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04C83A2E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3C19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6CF8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3D8F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64A5ABB2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CA92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186E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1D217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1795BB72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8C8B8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91AC0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24C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37E6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0BD286A2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4CAE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996A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5531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3FE1E5BD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3BB8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D4F1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F9ED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D592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E449DB3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762E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9BFDC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23E8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7B61335D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2B6C4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A55C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34DD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DFB5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6BA80E65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7E6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2CEE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A757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2E38495F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2830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B77B4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C0C0F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762D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F3D9787" w14:textId="77777777" w:rsidTr="003535A0">
        <w:trPr>
          <w:trHeight w:val="60"/>
        </w:trPr>
        <w:tc>
          <w:tcPr>
            <w:tcW w:w="402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384DF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D442A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CE156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535A0" w:rsidRPr="003535A0" w14:paraId="53301CAD" w14:textId="77777777" w:rsidTr="003535A0">
        <w:trPr>
          <w:trHeight w:val="60"/>
        </w:trPr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AF67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E7765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725B3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E0CDB" w14:textId="77777777" w:rsidR="003535A0" w:rsidRPr="003535A0" w:rsidRDefault="003535A0" w:rsidP="003535A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535A0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535A0" w:rsidRPr="003535A0" w14:paraId="48B23F8F" w14:textId="77777777" w:rsidTr="003535A0">
        <w:trPr>
          <w:trHeight w:val="60"/>
        </w:trPr>
        <w:tc>
          <w:tcPr>
            <w:tcW w:w="697" w:type="dxa"/>
            <w:shd w:val="clear" w:color="FFFFFF" w:fill="auto"/>
            <w:vAlign w:val="center"/>
          </w:tcPr>
          <w:p w14:paraId="77C9011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" w:type="dxa"/>
            <w:shd w:val="clear" w:color="FFFFFF" w:fill="auto"/>
            <w:vAlign w:val="center"/>
          </w:tcPr>
          <w:p w14:paraId="753B02C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8" w:type="dxa"/>
            <w:shd w:val="clear" w:color="FFFFFF" w:fill="auto"/>
            <w:vAlign w:val="center"/>
          </w:tcPr>
          <w:p w14:paraId="73E6743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0" w:type="dxa"/>
            <w:shd w:val="clear" w:color="FFFFFF" w:fill="auto"/>
            <w:vAlign w:val="center"/>
          </w:tcPr>
          <w:p w14:paraId="6B055FC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6" w:type="dxa"/>
            <w:shd w:val="clear" w:color="FFFFFF" w:fill="auto"/>
            <w:vAlign w:val="center"/>
          </w:tcPr>
          <w:p w14:paraId="48387AF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39D1FA3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gridSpan w:val="2"/>
            <w:shd w:val="clear" w:color="FFFFFF" w:fill="auto"/>
            <w:vAlign w:val="center"/>
          </w:tcPr>
          <w:p w14:paraId="477921CA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center"/>
          </w:tcPr>
          <w:p w14:paraId="0D122E5C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0" w:type="dxa"/>
            <w:gridSpan w:val="2"/>
            <w:shd w:val="clear" w:color="FFFFFF" w:fill="auto"/>
            <w:vAlign w:val="center"/>
          </w:tcPr>
          <w:p w14:paraId="0D892916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vAlign w:val="center"/>
          </w:tcPr>
          <w:p w14:paraId="61F9E42B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center"/>
          </w:tcPr>
          <w:p w14:paraId="4AB321C8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center"/>
          </w:tcPr>
          <w:p w14:paraId="5523DF87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4" w:type="dxa"/>
            <w:shd w:val="clear" w:color="FFFFFF" w:fill="auto"/>
            <w:vAlign w:val="center"/>
          </w:tcPr>
          <w:p w14:paraId="5C433122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11" w:type="dxa"/>
            <w:gridSpan w:val="2"/>
            <w:shd w:val="clear" w:color="FFFFFF" w:fill="auto"/>
            <w:vAlign w:val="center"/>
          </w:tcPr>
          <w:p w14:paraId="18C0BF31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vAlign w:val="center"/>
          </w:tcPr>
          <w:p w14:paraId="35738C7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vAlign w:val="center"/>
          </w:tcPr>
          <w:p w14:paraId="2CE0D759" w14:textId="77777777" w:rsidR="003535A0" w:rsidRPr="003535A0" w:rsidRDefault="003535A0" w:rsidP="003535A0">
            <w:pPr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64675B34" w14:textId="6C22CBB4" w:rsidR="003535A0" w:rsidRDefault="003535A0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5AB73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2B6F4F38" w14:textId="4CB0FB97" w:rsidR="00405A5B" w:rsidRDefault="00405A5B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65BB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предложенное </w:t>
      </w:r>
      <w:r w:rsidR="003535A0">
        <w:rPr>
          <w:rFonts w:ascii="Times New Roman" w:eastAsia="Times New Roman" w:hAnsi="Times New Roman" w:cs="Times New Roman"/>
          <w:bCs/>
          <w:sz w:val="24"/>
          <w:szCs w:val="24"/>
        </w:rPr>
        <w:t>изме</w:t>
      </w:r>
      <w:r w:rsidR="003535A0" w:rsidRPr="003535A0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3535A0">
        <w:rPr>
          <w:rFonts w:ascii="Times New Roman" w:eastAsia="Times New Roman" w:hAnsi="Times New Roman" w:cs="Times New Roman"/>
          <w:bCs/>
          <w:sz w:val="24"/>
          <w:szCs w:val="24"/>
        </w:rPr>
        <w:t>ени</w:t>
      </w:r>
      <w:r w:rsidR="003535A0" w:rsidRPr="003535A0">
        <w:rPr>
          <w:rFonts w:ascii="Times New Roman" w:eastAsia="Times New Roman" w:hAnsi="Times New Roman" w:cs="Times New Roman"/>
          <w:bCs/>
          <w:sz w:val="24"/>
          <w:szCs w:val="24"/>
        </w:rPr>
        <w:t>е в приказ министерства конкурентной политики Калужской области от 19.11.2018 № 175-РК «Об утверждении производственной программы в сфере водоснабжения и (или) водоотведения для  акционерного общества «Государственный научный центр Российской Федерации - Физико - энергетический институт имени А.И. Лейпунского» на 2019-2023 годы» (в ред. приказа министерства конкурентной политики Калужской области от 11.11.2019 № 137-РК)</w:t>
      </w:r>
      <w:r w:rsidRPr="009C0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83ED528" w14:textId="77777777" w:rsidR="00405A5B" w:rsidRDefault="00405A5B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845A1D" w14:textId="77777777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0.2020 в форме приказа (прилагается), голосовали единогласно.</w:t>
      </w:r>
    </w:p>
    <w:p w14:paraId="6981EAAA" w14:textId="77777777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147DAF" w14:textId="77777777" w:rsidR="00405A5B" w:rsidRDefault="00405A5B" w:rsidP="00405A5B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67B12" w14:textId="21F3B983" w:rsidR="00405A5B" w:rsidRPr="00562843" w:rsidRDefault="003535A0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535A0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11.11.2019 № 139-РК «Об утверждении производственной программы в сфере водоснабжения и (или) водоотведения для акционерного общества «Государственный научный центр Российской Федерации - Физико-энергетический институт имени А.И. Лейпунского» на 2020 - 2024 годы»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304C0282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6F090C11" w14:textId="3F2355D8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A11303" w14:textId="4363483C" w:rsidR="003535A0" w:rsidRDefault="003535A0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93"/>
        <w:tblW w:w="0" w:type="auto"/>
        <w:tblInd w:w="0" w:type="dxa"/>
        <w:tblLook w:val="04A0" w:firstRow="1" w:lastRow="0" w:firstColumn="1" w:lastColumn="0" w:noHBand="0" w:noVBand="1"/>
      </w:tblPr>
      <w:tblGrid>
        <w:gridCol w:w="558"/>
        <w:gridCol w:w="96"/>
        <w:gridCol w:w="665"/>
        <w:gridCol w:w="515"/>
        <w:gridCol w:w="480"/>
        <w:gridCol w:w="403"/>
        <w:gridCol w:w="382"/>
        <w:gridCol w:w="501"/>
        <w:gridCol w:w="129"/>
        <w:gridCol w:w="189"/>
        <w:gridCol w:w="395"/>
        <w:gridCol w:w="265"/>
        <w:gridCol w:w="316"/>
        <w:gridCol w:w="139"/>
        <w:gridCol w:w="496"/>
        <w:gridCol w:w="107"/>
        <w:gridCol w:w="362"/>
        <w:gridCol w:w="159"/>
        <w:gridCol w:w="33"/>
        <w:gridCol w:w="96"/>
        <w:gridCol w:w="560"/>
        <w:gridCol w:w="100"/>
        <w:gridCol w:w="171"/>
        <w:gridCol w:w="268"/>
        <w:gridCol w:w="131"/>
        <w:gridCol w:w="452"/>
        <w:gridCol w:w="547"/>
        <w:gridCol w:w="284"/>
        <w:gridCol w:w="300"/>
        <w:gridCol w:w="539"/>
      </w:tblGrid>
      <w:tr w:rsidR="00955FF5" w:rsidRPr="00955FF5" w14:paraId="5EC92121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</w:tcPr>
          <w:p w14:paraId="71979201" w14:textId="77777777" w:rsidR="00955FF5" w:rsidRPr="00955FF5" w:rsidRDefault="00955FF5" w:rsidP="0095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измененной производственной программы в сфере водоснабжения и (или) водоотведения на 2021 год.</w:t>
            </w:r>
          </w:p>
        </w:tc>
      </w:tr>
      <w:tr w:rsidR="00955FF5" w:rsidRPr="00955FF5" w14:paraId="1F2F661E" w14:textId="77777777" w:rsidTr="00955FF5">
        <w:tc>
          <w:tcPr>
            <w:tcW w:w="9638" w:type="dxa"/>
            <w:gridSpan w:val="30"/>
            <w:shd w:val="clear" w:color="FFFFFF" w:fill="auto"/>
          </w:tcPr>
          <w:p w14:paraId="6508D710" w14:textId="77777777" w:rsidR="00955FF5" w:rsidRPr="00955FF5" w:rsidRDefault="00955FF5" w:rsidP="0095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955FF5" w:rsidRPr="00955FF5" w14:paraId="159E4E45" w14:textId="77777777" w:rsidTr="00955FF5">
        <w:tc>
          <w:tcPr>
            <w:tcW w:w="9638" w:type="dxa"/>
            <w:gridSpan w:val="30"/>
            <w:shd w:val="clear" w:color="FFFFFF" w:fill="auto"/>
          </w:tcPr>
          <w:p w14:paraId="786D568D" w14:textId="77777777" w:rsidR="00955FF5" w:rsidRPr="00955FF5" w:rsidRDefault="00955FF5" w:rsidP="0095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(или) водоотведения на 2021 год экспертной группой предлагается утвердить для акционерного общества «Государственный научный центр Российской Федерации - Физико - энергетический институт имени А.И. Лейпунского» на 2021 год производственную программу:</w:t>
            </w:r>
          </w:p>
        </w:tc>
      </w:tr>
      <w:tr w:rsidR="0049633D" w:rsidRPr="00955FF5" w14:paraId="40C1F017" w14:textId="77777777" w:rsidTr="0049633D">
        <w:trPr>
          <w:trHeight w:val="345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752D680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vAlign w:val="bottom"/>
          </w:tcPr>
          <w:p w14:paraId="69FCF93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28F2563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vAlign w:val="bottom"/>
          </w:tcPr>
          <w:p w14:paraId="73E2CA5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vAlign w:val="bottom"/>
          </w:tcPr>
          <w:p w14:paraId="5E7901D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vAlign w:val="bottom"/>
          </w:tcPr>
          <w:p w14:paraId="63492CD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14:paraId="094903E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vAlign w:val="bottom"/>
          </w:tcPr>
          <w:p w14:paraId="512679D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vAlign w:val="bottom"/>
          </w:tcPr>
          <w:p w14:paraId="4C1C582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vAlign w:val="bottom"/>
          </w:tcPr>
          <w:p w14:paraId="766E114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779AA7F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vAlign w:val="bottom"/>
          </w:tcPr>
          <w:p w14:paraId="032A854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14:paraId="1147A07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03E43E3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14:paraId="6632AE6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415A502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6ED7BD33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6B2468D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ПРОГРАММА</w:t>
            </w:r>
            <w:r w:rsidRPr="00955FF5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 (или) водоотведения для акционерного общества «Государственный научный центр Российской Федерации - Физико - энергетический институт имени А.И. Лейпунского» на 2020-2024 годы</w:t>
            </w:r>
          </w:p>
        </w:tc>
      </w:tr>
      <w:tr w:rsidR="00955FF5" w:rsidRPr="00955FF5" w14:paraId="6C8AA352" w14:textId="77777777" w:rsidTr="0049633D">
        <w:trPr>
          <w:trHeight w:val="210"/>
        </w:trPr>
        <w:tc>
          <w:tcPr>
            <w:tcW w:w="8515" w:type="dxa"/>
            <w:gridSpan w:val="27"/>
            <w:shd w:val="clear" w:color="FFFFFF" w:fill="auto"/>
            <w:vAlign w:val="bottom"/>
          </w:tcPr>
          <w:p w14:paraId="6582425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  <w:gridSpan w:val="2"/>
            <w:shd w:val="clear" w:color="FFFFFF" w:fill="auto"/>
            <w:vAlign w:val="bottom"/>
          </w:tcPr>
          <w:p w14:paraId="5137E45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83FA43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FF5" w:rsidRPr="00955FF5" w14:paraId="62165CB7" w14:textId="77777777" w:rsidTr="00955FF5">
        <w:tc>
          <w:tcPr>
            <w:tcW w:w="9638" w:type="dxa"/>
            <w:gridSpan w:val="30"/>
            <w:shd w:val="clear" w:color="FFFFFF" w:fill="auto"/>
            <w:vAlign w:val="bottom"/>
          </w:tcPr>
          <w:p w14:paraId="1DA8717C" w14:textId="13BB100F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955FF5" w:rsidRPr="00955FF5" w14:paraId="1DE35697" w14:textId="77777777" w:rsidTr="00955FF5">
        <w:tc>
          <w:tcPr>
            <w:tcW w:w="9638" w:type="dxa"/>
            <w:gridSpan w:val="30"/>
            <w:shd w:val="clear" w:color="FFFFFF" w:fill="auto"/>
            <w:vAlign w:val="bottom"/>
          </w:tcPr>
          <w:p w14:paraId="0EEFBAF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955FF5" w:rsidRPr="00955FF5" w14:paraId="6044A113" w14:textId="77777777" w:rsidTr="0049633D">
        <w:trPr>
          <w:trHeight w:val="60"/>
        </w:trPr>
        <w:tc>
          <w:tcPr>
            <w:tcW w:w="4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DAAA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регулируемой организации, ее местонахождение</w:t>
            </w:r>
          </w:p>
        </w:tc>
        <w:tc>
          <w:tcPr>
            <w:tcW w:w="50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9CE8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Акционерное общество «Государственный научный центр Российской Федерации - Физико - энергетический институт имени А.И. Лейпунского», 249033, Калужсая область, город Обнинск, площадь Бондаренко, 1,</w:t>
            </w:r>
          </w:p>
        </w:tc>
      </w:tr>
      <w:tr w:rsidR="00955FF5" w:rsidRPr="00955FF5" w14:paraId="0EABCA4B" w14:textId="77777777" w:rsidTr="0049633D">
        <w:trPr>
          <w:trHeight w:val="60"/>
        </w:trPr>
        <w:tc>
          <w:tcPr>
            <w:tcW w:w="4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4512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6405" w14:textId="63A1F973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Министерство конкурентной политики Калужской области,</w:t>
            </w:r>
            <w:r w:rsidRPr="00955FF5">
              <w:rPr>
                <w:rFonts w:ascii="Times New Roman" w:hAnsi="Times New Roman" w:cs="Times New Roman"/>
                <w:sz w:val="22"/>
              </w:rPr>
              <w:br/>
              <w:t>ул. Плеханова, д. 45, г. Калуга, 248001</w:t>
            </w:r>
          </w:p>
        </w:tc>
      </w:tr>
      <w:tr w:rsidR="00955FF5" w:rsidRPr="00955FF5" w14:paraId="1DF84041" w14:textId="77777777" w:rsidTr="0049633D">
        <w:trPr>
          <w:trHeight w:val="60"/>
        </w:trPr>
        <w:tc>
          <w:tcPr>
            <w:tcW w:w="457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C54B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5060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BF16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2020-2024 годы</w:t>
            </w:r>
          </w:p>
        </w:tc>
      </w:tr>
      <w:tr w:rsidR="0049633D" w:rsidRPr="00955FF5" w14:paraId="6507DD55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57C5B68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6F9679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3907C4F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A1B87D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D378D6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38DF7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E1CEC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61CA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47132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0B5C39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481E23B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4D20D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F1872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0DB0C6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E78BE6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92CC17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45609841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79C2E88E" w14:textId="15E3228F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</w:tr>
      <w:tr w:rsidR="00955FF5" w:rsidRPr="00955FF5" w14:paraId="7F98521E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25BDDB71" w14:textId="77777777" w:rsidR="00955FF5" w:rsidRPr="00955FF5" w:rsidRDefault="00955FF5" w:rsidP="0095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49633D" w:rsidRPr="00955FF5" w14:paraId="3B72F391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3417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3096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BD34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66E5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49633D" w:rsidRPr="00955FF5" w14:paraId="0F3E2696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6C8D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68D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65C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0A2B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55FF5" w:rsidRPr="00955FF5" w14:paraId="16A34F30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B0AA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4916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B8D2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5728C5AD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1B07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C934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A41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0AB92C48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6BC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729F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130C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8686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865DBCE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46DD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7C1D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3B64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1C9C534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E1EE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4CFE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7882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05BA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6DC7E35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F2F1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D441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FB6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26387306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2898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C47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769C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12C9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26A59B04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82A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EE3F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D432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0AA41934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8A14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EE1F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F0EF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E75A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8B760C1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7A6B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2ED7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C5F7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2015091F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77DC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198A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9480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E2CA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75BA2A48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620BB20B" w14:textId="1B0EF50A" w:rsidR="00955FF5" w:rsidRPr="00955FF5" w:rsidRDefault="00955FF5" w:rsidP="0095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ab/>
            </w: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 xml:space="preserve">2.2. Перечень плановых мероприятий, направленных на улучшение качества питьевой воды и очистки сточных вод </w:t>
            </w:r>
          </w:p>
        </w:tc>
      </w:tr>
      <w:tr w:rsidR="0049633D" w:rsidRPr="00955FF5" w14:paraId="0CB9E1DC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507A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2DF3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B1E0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B3A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49633D" w:rsidRPr="00955FF5" w14:paraId="2C9B5795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A7B8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0F8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3695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F48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55FF5" w:rsidRPr="00955FF5" w14:paraId="5EFE04BD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BB5D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CA4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F57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3C7EF25C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8A21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E7D7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FC11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0748F893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481F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A088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781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8E72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ECC583E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4C95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DC3D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EB46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7E3512F8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2279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61A1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2867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E6FD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970B897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5B71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CF48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C867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95B561C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6357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3AC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1934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BBA0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4886EF0A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34E4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EFF6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8740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2AA54300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D3C5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FE45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6B8B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819D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2B18C822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8195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FE26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CBF0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F36E6FE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2855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2FF6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6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CC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4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46E4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4E548C4B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38487245" w14:textId="77777777" w:rsidR="00955FF5" w:rsidRPr="00955FF5" w:rsidRDefault="00955FF5" w:rsidP="00955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ab/>
            </w: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955FF5" w:rsidRPr="00955FF5" w14:paraId="0F3CC709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7012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lastRenderedPageBreak/>
              <w:t>№</w:t>
            </w:r>
          </w:p>
        </w:tc>
        <w:tc>
          <w:tcPr>
            <w:tcW w:w="2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CC5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06A9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6112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955FF5" w:rsidRPr="00955FF5" w14:paraId="3B73F300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564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6FE9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63F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50E5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49633D" w:rsidRPr="00955FF5" w14:paraId="30977930" w14:textId="77777777" w:rsidTr="0049633D">
        <w:trPr>
          <w:trHeight w:val="60"/>
        </w:trPr>
        <w:tc>
          <w:tcPr>
            <w:tcW w:w="36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E273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2FEC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5396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146DA173" w14:textId="77777777" w:rsidTr="0049633D">
        <w:trPr>
          <w:trHeight w:val="60"/>
        </w:trPr>
        <w:tc>
          <w:tcPr>
            <w:tcW w:w="36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0E16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2AC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8C4A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4B251B60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77DA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BAD4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37F8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0CFE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0D8838AF" w14:textId="77777777" w:rsidTr="0049633D">
        <w:trPr>
          <w:trHeight w:val="60"/>
        </w:trPr>
        <w:tc>
          <w:tcPr>
            <w:tcW w:w="36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803C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58AD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D022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45B46418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52F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37D5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4C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9029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7B91CEBB" w14:textId="77777777" w:rsidTr="0049633D">
        <w:trPr>
          <w:trHeight w:val="60"/>
        </w:trPr>
        <w:tc>
          <w:tcPr>
            <w:tcW w:w="36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0CA6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C70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01E9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4A577432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4DA4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61FC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A3D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2DF2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0E23CDA2" w14:textId="77777777" w:rsidTr="0049633D">
        <w:trPr>
          <w:trHeight w:val="60"/>
        </w:trPr>
        <w:tc>
          <w:tcPr>
            <w:tcW w:w="36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16F6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C19C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5290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5878CDA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47C6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FF8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C2A9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04E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339F4F9B" w14:textId="77777777" w:rsidTr="0049633D">
        <w:trPr>
          <w:trHeight w:val="60"/>
        </w:trPr>
        <w:tc>
          <w:tcPr>
            <w:tcW w:w="360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DD3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1FE8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EF9B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48D5EF40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DAA8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3CB6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39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E31A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64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2B71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50F7617A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52484F8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B20C43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315473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1259771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0D39DE0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06BED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D4A00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B85B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163AF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9E0DC0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26552F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42CB73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7CB2B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4E0B6C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D0AEC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FCE1B3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2909F0C6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3D636441" w14:textId="362704A1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955FF5" w:rsidRPr="00955FF5" w14:paraId="66866D30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7D66A9A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955FF5" w:rsidRPr="00955FF5" w14:paraId="042DC78E" w14:textId="77777777" w:rsidTr="0049633D">
        <w:trPr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7B34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4EF9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производственной деятельности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8ADC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2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E919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51F5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FDDE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1324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2803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</w:tr>
      <w:tr w:rsidR="00955FF5" w:rsidRPr="00955FF5" w14:paraId="236DC191" w14:textId="77777777" w:rsidTr="0049633D">
        <w:trPr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4D329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9A471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A6D40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2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064E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099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63EA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464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D2C6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49633D" w:rsidRPr="00955FF5" w14:paraId="5460A6DD" w14:textId="77777777" w:rsidTr="0049633D">
        <w:trPr>
          <w:trHeight w:val="60"/>
        </w:trPr>
        <w:tc>
          <w:tcPr>
            <w:tcW w:w="391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7901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FE04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CE64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B18D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400D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0F5C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1734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2AF22B0B" w14:textId="77777777" w:rsidTr="0049633D">
        <w:trPr>
          <w:trHeight w:val="60"/>
        </w:trPr>
        <w:tc>
          <w:tcPr>
            <w:tcW w:w="5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E42F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50B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Планируемый объем подачи воды</w:t>
            </w:r>
          </w:p>
        </w:tc>
        <w:tc>
          <w:tcPr>
            <w:tcW w:w="111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1DC97" w14:textId="7F16939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 куб.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55FF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25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871B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1 095,42</w:t>
            </w:r>
          </w:p>
        </w:tc>
        <w:tc>
          <w:tcPr>
            <w:tcW w:w="83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F195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1 079,6</w:t>
            </w:r>
          </w:p>
        </w:tc>
        <w:tc>
          <w:tcPr>
            <w:tcW w:w="85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668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1 095,42</w:t>
            </w:r>
          </w:p>
        </w:tc>
        <w:tc>
          <w:tcPr>
            <w:tcW w:w="8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A5AE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1 095,42</w:t>
            </w:r>
          </w:p>
        </w:tc>
        <w:tc>
          <w:tcPr>
            <w:tcW w:w="8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D6F4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1 095,42</w:t>
            </w:r>
          </w:p>
        </w:tc>
      </w:tr>
      <w:tr w:rsidR="0049633D" w:rsidRPr="00955FF5" w14:paraId="1C508BC3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276A066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2984B39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62E9E88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28AE3A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654D531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7A759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FF38C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328A0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E616E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F0A104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01E9A7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11926B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01A7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2353AF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35AB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A5AE6A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1AE700B4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590E768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955FF5" w:rsidRPr="00955FF5" w14:paraId="05C69A9A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2B12A81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955FF5" w:rsidRPr="00955FF5" w14:paraId="7F40400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5B42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7DFEF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потребностей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AEA5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C4C8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Сумма финансовых потребностей в год</w:t>
            </w:r>
          </w:p>
        </w:tc>
      </w:tr>
      <w:tr w:rsidR="00955FF5" w:rsidRPr="00955FF5" w14:paraId="59991CC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5AE0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51254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F97C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F046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55FF5" w:rsidRPr="00955FF5" w14:paraId="367D030D" w14:textId="77777777" w:rsidTr="0049633D">
        <w:trPr>
          <w:trHeight w:val="60"/>
        </w:trPr>
        <w:tc>
          <w:tcPr>
            <w:tcW w:w="48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F259C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A424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DF06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64ECB270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ADCF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2BE85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E22B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65B6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7CC2C226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6BD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E432A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8342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626F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8 423,17</w:t>
            </w:r>
          </w:p>
        </w:tc>
      </w:tr>
      <w:tr w:rsidR="00955FF5" w:rsidRPr="00955FF5" w14:paraId="15B104D2" w14:textId="77777777" w:rsidTr="0049633D">
        <w:trPr>
          <w:trHeight w:val="60"/>
        </w:trPr>
        <w:tc>
          <w:tcPr>
            <w:tcW w:w="48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9F30E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F1F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A775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6F8F7A8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2B95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5C27C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BE7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E4F9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06DBAF76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CEC8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EBD72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8FB3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019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8 627,89</w:t>
            </w:r>
          </w:p>
        </w:tc>
      </w:tr>
      <w:tr w:rsidR="00955FF5" w:rsidRPr="00955FF5" w14:paraId="4C0CE046" w14:textId="77777777" w:rsidTr="0049633D">
        <w:trPr>
          <w:trHeight w:val="60"/>
        </w:trPr>
        <w:tc>
          <w:tcPr>
            <w:tcW w:w="48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E6FEE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F21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A18F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345836E4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4B2C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4B2B8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0919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EEBC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576FDCEB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E9D7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2CF4B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4F9A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62F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9 266,1</w:t>
            </w:r>
          </w:p>
        </w:tc>
      </w:tr>
      <w:tr w:rsidR="00955FF5" w:rsidRPr="00955FF5" w14:paraId="3DBC213B" w14:textId="77777777" w:rsidTr="0049633D">
        <w:trPr>
          <w:trHeight w:val="60"/>
        </w:trPr>
        <w:tc>
          <w:tcPr>
            <w:tcW w:w="48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7AF8A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17A2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8FF0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0F6E3EAC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3BA0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14D0C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B00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862A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3E75C7A8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70C6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537C9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ECCD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66D2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9 763,21</w:t>
            </w:r>
          </w:p>
        </w:tc>
      </w:tr>
      <w:tr w:rsidR="00955FF5" w:rsidRPr="00955FF5" w14:paraId="64F2937B" w14:textId="77777777" w:rsidTr="0049633D">
        <w:trPr>
          <w:trHeight w:val="60"/>
        </w:trPr>
        <w:tc>
          <w:tcPr>
            <w:tcW w:w="4894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79601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8D11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B0F3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4AE4F742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0B6D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442CA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2D45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A0D1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7768EDE3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E78E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4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A0B27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9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B982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79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92C6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10 298,79</w:t>
            </w:r>
          </w:p>
        </w:tc>
      </w:tr>
      <w:tr w:rsidR="0049633D" w:rsidRPr="00955FF5" w14:paraId="5DC59975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0F7B1D7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01255B2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127D97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40CE775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BC4D9B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9E073B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C3ABC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A13CD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A7FE9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DFA64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0FAB22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91839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71461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59BAAB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102B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C016D2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209BBEB6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009CF62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955FF5" w:rsidRPr="00955FF5" w14:paraId="433DD894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11F01AB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955FF5" w:rsidRPr="00955FF5" w14:paraId="0A3E5085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AA6BC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5E13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E346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E28F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57C6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1F62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DDAC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</w:t>
            </w:r>
          </w:p>
        </w:tc>
      </w:tr>
      <w:tr w:rsidR="00955FF5" w:rsidRPr="00955FF5" w14:paraId="0CB44A38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3C47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955FF5" w:rsidRPr="00955FF5" w14:paraId="4EC5D214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0030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</w:t>
            </w:r>
            <w:r w:rsidRPr="00955FF5">
              <w:rPr>
                <w:rFonts w:ascii="Times New Roman" w:hAnsi="Times New Roman" w:cs="Times New Roman"/>
                <w:sz w:val="22"/>
              </w:rPr>
              <w:lastRenderedPageBreak/>
              <w:t>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14F0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9D6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C958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0A56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6EA1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0382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73B4970F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93AC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0EB9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BC18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C033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3AD5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DDF6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196D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08944751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1C7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55FF5" w:rsidRPr="00955FF5" w14:paraId="633CFE17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09251" w14:textId="5CB8E8AB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A077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E2CF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0B2F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D708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31F5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567D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8E8D0E5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C9C8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E07F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5550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C628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DE07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8166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F847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D91A0B2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2C5F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955FF5" w:rsidRPr="00955FF5" w14:paraId="455304FE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EB23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E05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A0C1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F23C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B629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19BD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32F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1C0AEAE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35C0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DD3D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445B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2F47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A410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E107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AC4E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3673182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A1E1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1C3E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65E4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C657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DAC7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DF07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F485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CF7D3D6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3246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955FF5" w:rsidRPr="00955FF5" w14:paraId="5558D1B7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6ABD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AE43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20A0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714D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70B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B286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5CD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4F0D6A54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22E0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B8BA4" w14:textId="42750A78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квт*ч/</w:t>
            </w:r>
            <w:r w:rsidR="0049633D" w:rsidRPr="00955FF5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9040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0,65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C0DF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0,65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0373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0,65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1F55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0,65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E00B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0,65</w:t>
            </w:r>
          </w:p>
        </w:tc>
      </w:tr>
      <w:tr w:rsidR="00955FF5" w:rsidRPr="00955FF5" w14:paraId="5917CAD0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5052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3DE45" w14:textId="3D1A7FAF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квт*ч/</w:t>
            </w:r>
            <w:r w:rsidR="0049633D" w:rsidRPr="00955FF5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2D7E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B24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3F19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D7C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263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027AA6C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C836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ABBB9" w14:textId="458144DB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квт*ч/</w:t>
            </w:r>
            <w:r w:rsidR="0049633D" w:rsidRPr="00955FF5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07AD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5EFE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9B0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45BA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C7A2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0E4108D" w14:textId="77777777" w:rsidTr="0049633D">
        <w:trPr>
          <w:trHeight w:val="60"/>
        </w:trPr>
        <w:tc>
          <w:tcPr>
            <w:tcW w:w="552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1D32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EDB9B" w14:textId="0B3B5EA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квт*ч/куб.</w:t>
            </w:r>
            <w:r w:rsidR="0049633D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55FF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5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BB1F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7E0D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A9A1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8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5239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23DA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7E11B3E8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385BC5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33BDEB2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17F3AA6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9DC62A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16C217A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116FB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F71BA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D295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957CD9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5877E62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AC5A2D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04D3D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3EDE3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DE0471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14060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B38689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2E085580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593A9F0D" w14:textId="77777777" w:rsidR="0049633D" w:rsidRDefault="0049633D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FD4EE" w14:textId="7FAADF04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</w:t>
            </w:r>
          </w:p>
        </w:tc>
      </w:tr>
      <w:tr w:rsidR="00955FF5" w:rsidRPr="00955FF5" w14:paraId="6B1EF875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10C4DB5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955FF5" w:rsidRPr="00955FF5" w14:paraId="01AC9E2D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EA3A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82C8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13D7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 год к 2019 году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FD2F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 год к 2020 году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D850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 год к 2021 году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5C7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 год к 2022 году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B363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 год к 2023 году</w:t>
            </w:r>
          </w:p>
        </w:tc>
      </w:tr>
      <w:tr w:rsidR="00955FF5" w:rsidRPr="00955FF5" w14:paraId="778107B4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CD9E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955FF5" w:rsidRPr="00955FF5" w14:paraId="7920BB8E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747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E88B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EF1B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C36F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5D67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124D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F19E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61BF821C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8293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26C9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D951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D1C7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B141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FB6E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8033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8F8EBC8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F4A1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955FF5" w:rsidRPr="00955FF5" w14:paraId="56436DD0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A1254" w14:textId="66FD36A6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DDC9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51A1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616B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2D6E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A527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BCD6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1567F98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8A16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lastRenderedPageBreak/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4A1E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4828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0137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78C5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F530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0E53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81521D6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9B36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955FF5" w:rsidRPr="00955FF5" w14:paraId="61DACCAD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BBE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93AE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4A42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B356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C8F5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44ED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1F54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4A682E77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F1A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631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F333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BD19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4723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D573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84A5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F5E15FF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B5CA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F4F2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CAA7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4778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9C61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1309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2727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45F907E" w14:textId="77777777" w:rsidTr="00955FF5">
        <w:trPr>
          <w:trHeight w:val="60"/>
        </w:trPr>
        <w:tc>
          <w:tcPr>
            <w:tcW w:w="9638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EBE8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955FF5" w:rsidRPr="00955FF5" w14:paraId="457E67F8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6F0A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A864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DAB8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54A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2180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0EB0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582F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035BF452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762F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BAD3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FEB0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185,71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7FDD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16DC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D5B3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1F4D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955FF5" w:rsidRPr="00955FF5" w14:paraId="116C027C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8911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29B4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D070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95D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96F4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F5D9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954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2FF3326E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0C0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 xml:space="preserve">Удельный расход электрической энергии, потребляемой в технологическом процессе транспортировки сточных вод, </w:t>
            </w:r>
            <w:r w:rsidRPr="00955FF5">
              <w:rPr>
                <w:rFonts w:ascii="Times New Roman" w:hAnsi="Times New Roman" w:cs="Times New Roman"/>
                <w:sz w:val="22"/>
              </w:rPr>
              <w:lastRenderedPageBreak/>
              <w:t>на единицу объема транспортируемых сточных вод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AFE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3FE4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A1D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389D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C347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5323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4BD811E9" w14:textId="77777777" w:rsidTr="0049633D">
        <w:trPr>
          <w:trHeight w:val="60"/>
        </w:trPr>
        <w:tc>
          <w:tcPr>
            <w:tcW w:w="309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27B6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414C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6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DD64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39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266A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87D4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B664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0CA2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57A36F18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3B33E605" w14:textId="77777777" w:rsidR="00955FF5" w:rsidRPr="00955FF5" w:rsidRDefault="00955FF5" w:rsidP="00955FF5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510C278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A5469F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7371E3F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7344A17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F3984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25458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99AF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AEBF6A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961A86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228735F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2D17F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FC7E0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57A8CB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75CDC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7634D9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2A892DE8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33E9C722" w14:textId="77777777" w:rsidR="00955FF5" w:rsidRPr="00955FF5" w:rsidRDefault="00955FF5" w:rsidP="00955FF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49633D" w:rsidRPr="00955FF5" w14:paraId="6B6FE22B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6BB2ECD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4A3563A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7D3CCC4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20753B4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4C70B05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2A02B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B75C7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63BC6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63F1CC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E3FA69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6AE7578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14EFE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4CE2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78A6A34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D3FD6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EADC51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63849420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3E44768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955FF5" w:rsidRPr="00955FF5" w14:paraId="03473F08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70338376" w14:textId="0F4C28E6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Pr="00955FF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55FF5" w:rsidRPr="00955FF5" w14:paraId="669E028B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9BE7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0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BD92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6B7C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5753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План 2019 года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E4E4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Факт 2019 года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D62A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</w:tr>
      <w:tr w:rsidR="00955FF5" w:rsidRPr="00955FF5" w14:paraId="52B8C60D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48DF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6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67BF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F9B8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5DBB1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E6A2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AE7B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49633D" w:rsidRPr="00955FF5" w14:paraId="3B626BDA" w14:textId="77777777" w:rsidTr="0049633D">
        <w:trPr>
          <w:trHeight w:val="60"/>
        </w:trPr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2C7C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5E13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24B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2841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29F3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571FE7D0" w14:textId="77777777" w:rsidTr="0049633D">
        <w:trPr>
          <w:trHeight w:val="60"/>
        </w:trPr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05BA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Объем подачи воды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8D6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тыс.куб.м.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6693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1 217,85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E211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436,81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5FB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781,04</w:t>
            </w:r>
          </w:p>
        </w:tc>
      </w:tr>
      <w:tr w:rsidR="0049633D" w:rsidRPr="00955FF5" w14:paraId="1F17D01F" w14:textId="77777777" w:rsidTr="0049633D">
        <w:trPr>
          <w:trHeight w:val="60"/>
        </w:trPr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D0BD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B81C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DBCB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9 027,66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E0FD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18 707,43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1ECD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-9 679,77</w:t>
            </w:r>
          </w:p>
        </w:tc>
      </w:tr>
      <w:tr w:rsidR="00955FF5" w:rsidRPr="00955FF5" w14:paraId="3E1DF4B6" w14:textId="77777777" w:rsidTr="0049633D">
        <w:trPr>
          <w:trHeight w:val="60"/>
        </w:trPr>
        <w:tc>
          <w:tcPr>
            <w:tcW w:w="62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EAD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8E8B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4675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78A49F92" w14:textId="77777777" w:rsidTr="0049633D">
        <w:trPr>
          <w:trHeight w:val="60"/>
        </w:trPr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1BE1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7353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1D1F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150D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72CF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368854B" w14:textId="77777777" w:rsidTr="0049633D">
        <w:trPr>
          <w:trHeight w:val="60"/>
        </w:trPr>
        <w:tc>
          <w:tcPr>
            <w:tcW w:w="62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AABC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E032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B0E8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5A3702F7" w14:textId="77777777" w:rsidTr="0049633D">
        <w:trPr>
          <w:trHeight w:val="60"/>
        </w:trPr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E4F9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FEFF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541E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E01B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5090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416407F6" w14:textId="77777777" w:rsidTr="0049633D">
        <w:trPr>
          <w:trHeight w:val="60"/>
        </w:trPr>
        <w:tc>
          <w:tcPr>
            <w:tcW w:w="62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99FE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79F5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9425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98FAFBC" w14:textId="77777777" w:rsidTr="0049633D">
        <w:trPr>
          <w:trHeight w:val="60"/>
        </w:trPr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22CD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F81C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2C6A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BA4D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FEAC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0F2C7D11" w14:textId="77777777" w:rsidTr="0049633D">
        <w:trPr>
          <w:trHeight w:val="60"/>
        </w:trPr>
        <w:tc>
          <w:tcPr>
            <w:tcW w:w="6286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5A36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A73A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44B6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0D384FE6" w14:textId="77777777" w:rsidTr="0049633D">
        <w:trPr>
          <w:trHeight w:val="60"/>
        </w:trPr>
        <w:tc>
          <w:tcPr>
            <w:tcW w:w="27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6AAD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5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43C9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тыс.руб.</w:t>
            </w:r>
          </w:p>
        </w:tc>
        <w:tc>
          <w:tcPr>
            <w:tcW w:w="19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541D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8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14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7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795B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955FF5" w14:paraId="2CF969D4" w14:textId="77777777" w:rsidTr="0049633D">
        <w:trPr>
          <w:trHeight w:val="60"/>
        </w:trPr>
        <w:tc>
          <w:tcPr>
            <w:tcW w:w="654" w:type="dxa"/>
            <w:gridSpan w:val="2"/>
            <w:shd w:val="clear" w:color="FFFFFF" w:fill="auto"/>
            <w:vAlign w:val="bottom"/>
          </w:tcPr>
          <w:p w14:paraId="445DF50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5" w:type="dxa"/>
            <w:shd w:val="clear" w:color="FFFFFF" w:fill="auto"/>
            <w:tcMar>
              <w:left w:w="0" w:type="dxa"/>
            </w:tcMar>
            <w:vAlign w:val="bottom"/>
          </w:tcPr>
          <w:p w14:paraId="638E22E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" w:type="dxa"/>
            <w:shd w:val="clear" w:color="FFFFFF" w:fill="auto"/>
            <w:tcMar>
              <w:left w:w="0" w:type="dxa"/>
            </w:tcMar>
            <w:vAlign w:val="bottom"/>
          </w:tcPr>
          <w:p w14:paraId="5EDCC59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80" w:type="dxa"/>
            <w:shd w:val="clear" w:color="FFFFFF" w:fill="auto"/>
            <w:tcMar>
              <w:left w:w="0" w:type="dxa"/>
            </w:tcMar>
            <w:vAlign w:val="bottom"/>
          </w:tcPr>
          <w:p w14:paraId="5695000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3" w:type="dxa"/>
            <w:shd w:val="clear" w:color="FFFFFF" w:fill="auto"/>
            <w:tcMar>
              <w:left w:w="0" w:type="dxa"/>
            </w:tcMar>
            <w:vAlign w:val="bottom"/>
          </w:tcPr>
          <w:p w14:paraId="2D2E118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B629EB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6EA67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43B7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4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99BB7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0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B9946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E7F1AE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37A29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6633F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DE5010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64F8A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DA4F93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62F5FCD1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775DC25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955FF5" w:rsidRPr="00955FF5" w14:paraId="5B95A290" w14:textId="77777777" w:rsidTr="00955FF5">
        <w:trPr>
          <w:trHeight w:val="60"/>
        </w:trPr>
        <w:tc>
          <w:tcPr>
            <w:tcW w:w="9638" w:type="dxa"/>
            <w:gridSpan w:val="30"/>
            <w:shd w:val="clear" w:color="FFFFFF" w:fill="auto"/>
            <w:vAlign w:val="bottom"/>
          </w:tcPr>
          <w:p w14:paraId="11F0BD2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FF5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49633D" w:rsidRPr="00955FF5" w14:paraId="484E4582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51E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810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6C44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4D6B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49633D" w:rsidRPr="00955FF5" w14:paraId="544BF769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5EF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0582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1F1A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19E8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55FF5" w:rsidRPr="00955FF5" w14:paraId="59272224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F6AE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5387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44CE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241004EE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5B25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6B53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2555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23E5D0D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9E5B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E93B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5C57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48AD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792746FD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48F7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1B17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1C9C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7DFD0FE9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B3FD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CCC2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2000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7643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1FF1D1D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84DB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B1B5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382D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1E8F5242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C59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411F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1CC6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A800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0CE2902E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3782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69A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209E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1611AB47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1DD1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BDE4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A12B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E68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20E17089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47B4A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A9E1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F10B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18D08247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A6FDC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1A19E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1EF5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76DE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7C0A971B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2903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3978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9C29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0485580A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3E3D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lastRenderedPageBreak/>
              <w:t>Питьевая вода (питьевое водоснабжение)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9754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4A5B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43968EB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F17D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2E41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4C3F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E6F0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0868666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E432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D60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C953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482C2A43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EE24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B94D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A984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1E71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F86EDD2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E276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9825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91B3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40AA3707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E520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ADF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8756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275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05B845FC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DD0E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DAB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ADCD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4236B1AE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1887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D5F1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542E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5750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7DD005E3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B45E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501F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914C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18BE119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EDAC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B4A1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58F9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1B79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3472425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5F552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1235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6285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7C06A957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2674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1AFD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4A8A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58A2897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61E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87A1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1B38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0373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7A316C7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0E10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2C2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660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6A621CA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D89E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0A3A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25E9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3671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609776BD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B0CB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3832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2B4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72EACC1E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322D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CD82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CB9D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241F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F36851C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59E1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F010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6F1C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70ACD49C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D5BE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EFB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A96D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AB19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145CBE3D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5593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4B4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479A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03FD9C3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ADC3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EEA5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10CE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9F3E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7697A1C6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1E1B0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BDA3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FD33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66C740DF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6283C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250A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CDBC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4D12BFF8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088F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389C1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88E0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D5F0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F45A068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B6AAD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6A0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8800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059C0AA1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7914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CD59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ACD5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3262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C5CFF1F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06F2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4C22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9E2C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541C7CBC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42F83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F99F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8FC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32A5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F93D7A5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216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1000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030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8BFD332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D18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C453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35D2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A4397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5EB9E16B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5F43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6ADA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0F16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0F20B92B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9C06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6226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2A919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E229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D5A059C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C6BB4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CC45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5F3E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55FF5" w:rsidRPr="00955FF5" w14:paraId="28EB484B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609B6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F755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6605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5BF3FEA9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138CA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8B88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945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455FF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43789A3E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D903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3046B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D66A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387640EB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1A7D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D859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E84E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C8E9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7443ABCB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554F5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воды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90FD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0DCC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622CA136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271B2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A9AF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A674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809CC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31F1DE99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1871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905A1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9BDC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2864477E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5579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1F8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D9D47E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993B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955FF5" w:rsidRPr="00955FF5" w14:paraId="6FAA7E2D" w14:textId="77777777" w:rsidTr="0049633D">
        <w:trPr>
          <w:trHeight w:val="60"/>
        </w:trPr>
        <w:tc>
          <w:tcPr>
            <w:tcW w:w="372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78437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Транспортировка сточных вод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80AD8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4EAA4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955FF5" w14:paraId="75F8C598" w14:textId="77777777" w:rsidTr="0049633D">
        <w:trPr>
          <w:trHeight w:val="60"/>
        </w:trPr>
        <w:tc>
          <w:tcPr>
            <w:tcW w:w="65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77410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C836B" w14:textId="77777777" w:rsidR="00955FF5" w:rsidRPr="00955FF5" w:rsidRDefault="00955FF5" w:rsidP="00955FF5">
            <w:pPr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4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A9895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8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C5796" w14:textId="77777777" w:rsidR="00955FF5" w:rsidRPr="00955FF5" w:rsidRDefault="00955FF5" w:rsidP="00955F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55F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14:paraId="785AA3FC" w14:textId="4851E458" w:rsidR="003535A0" w:rsidRDefault="003535A0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F1F5B3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16BCFD0" w14:textId="6C09B6E2" w:rsidR="00405A5B" w:rsidRPr="00724426" w:rsidRDefault="00405A5B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6C8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Pr="00AB46C8">
        <w:rPr>
          <w:rFonts w:ascii="Times New Roman" w:hAnsi="Times New Roman"/>
          <w:bCs/>
          <w:sz w:val="24"/>
          <w:szCs w:val="24"/>
        </w:rPr>
        <w:t xml:space="preserve">изменение </w:t>
      </w:r>
      <w:r w:rsidR="0049633D" w:rsidRPr="0049633D">
        <w:rPr>
          <w:rFonts w:ascii="Times New Roman" w:hAnsi="Times New Roman"/>
          <w:bCs/>
          <w:sz w:val="24"/>
          <w:szCs w:val="24"/>
        </w:rPr>
        <w:t xml:space="preserve">в приказ министерства конкурентной политики Калужской области от 11.11.2019 № 139-РК «Об утверждении производственной программы в сфере водоснабжения и (или) водоотведения для акционерного общества «Государственный </w:t>
      </w:r>
      <w:r w:rsidR="0049633D" w:rsidRPr="0049633D">
        <w:rPr>
          <w:rFonts w:ascii="Times New Roman" w:hAnsi="Times New Roman"/>
          <w:bCs/>
          <w:sz w:val="24"/>
          <w:szCs w:val="24"/>
        </w:rPr>
        <w:lastRenderedPageBreak/>
        <w:t>научный центр Российской Федерации - Физико-энергетический институт имени А.И. Лейпунского» на 2020 - 2024 годы»</w:t>
      </w:r>
      <w:r w:rsidRPr="00724426">
        <w:rPr>
          <w:rFonts w:ascii="Times New Roman" w:hAnsi="Times New Roman"/>
          <w:bCs/>
          <w:sz w:val="24"/>
          <w:szCs w:val="24"/>
        </w:rPr>
        <w:t>.</w:t>
      </w:r>
    </w:p>
    <w:p w14:paraId="1CA9B128" w14:textId="77777777" w:rsidR="0049633D" w:rsidRDefault="0049633D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F856A7" w14:textId="38F4A6A4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</w:t>
      </w:r>
      <w:r w:rsidRPr="0072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24426">
        <w:rPr>
          <w:rFonts w:ascii="Times New Roman" w:hAnsi="Times New Roman"/>
          <w:b/>
          <w:sz w:val="24"/>
          <w:szCs w:val="24"/>
        </w:rPr>
        <w:t xml:space="preserve">0.2020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14ED744D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936677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CEE1C9" w14:textId="61B059F4" w:rsidR="00405A5B" w:rsidRPr="00562843" w:rsidRDefault="0049633D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4963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приказ министерства конкурентной политики Калужской области от 19.11.2018 № 178-РК «Об установлении долгосрочных тарифов на питьевую воду (питьевое водоснабжение) и транспортировку сточных вод для акционерного общества «Государственный научный центр Российской Федерации - Физико - энергетический институт имени А.И. Лейпунского» на 2019-2023 годы»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49633D">
        <w:rPr>
          <w:rFonts w:ascii="Times New Roman" w:hAnsi="Times New Roman" w:cs="Times New Roman"/>
          <w:b/>
          <w:sz w:val="24"/>
          <w:szCs w:val="24"/>
        </w:rPr>
        <w:t xml:space="preserve">(в ред. приказа министерства конкурентной политики Калужской области от 11.11.2019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33D">
        <w:rPr>
          <w:rFonts w:ascii="Times New Roman" w:hAnsi="Times New Roman" w:cs="Times New Roman"/>
          <w:b/>
          <w:sz w:val="24"/>
          <w:szCs w:val="24"/>
        </w:rPr>
        <w:t>№ 138-РК)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7CB8ADEA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53F4D84D" w14:textId="4577E279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38E2669" w14:textId="0BA9DF00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94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349"/>
        <w:gridCol w:w="1233"/>
        <w:gridCol w:w="860"/>
        <w:gridCol w:w="265"/>
        <w:gridCol w:w="609"/>
        <w:gridCol w:w="425"/>
        <w:gridCol w:w="425"/>
        <w:gridCol w:w="70"/>
        <w:gridCol w:w="72"/>
        <w:gridCol w:w="615"/>
        <w:gridCol w:w="94"/>
        <w:gridCol w:w="567"/>
        <w:gridCol w:w="11"/>
        <w:gridCol w:w="272"/>
        <w:gridCol w:w="425"/>
        <w:gridCol w:w="125"/>
        <w:gridCol w:w="415"/>
        <w:gridCol w:w="165"/>
        <w:gridCol w:w="256"/>
        <w:gridCol w:w="173"/>
        <w:gridCol w:w="406"/>
        <w:gridCol w:w="727"/>
      </w:tblGrid>
      <w:tr w:rsidR="0049633D" w:rsidRPr="0049633D" w14:paraId="3A16A860" w14:textId="77777777" w:rsidTr="0049633D">
        <w:trPr>
          <w:gridAfter w:val="1"/>
          <w:wAfter w:w="727" w:type="dxa"/>
          <w:trHeight w:val="60"/>
        </w:trPr>
        <w:tc>
          <w:tcPr>
            <w:tcW w:w="1079" w:type="dxa"/>
            <w:shd w:val="clear" w:color="FFFFFF" w:fill="auto"/>
            <w:vAlign w:val="bottom"/>
          </w:tcPr>
          <w:p w14:paraId="6D7D0EFB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32" w:type="dxa"/>
            <w:gridSpan w:val="21"/>
            <w:shd w:val="clear" w:color="FFFFFF" w:fill="auto"/>
            <w:vAlign w:val="bottom"/>
          </w:tcPr>
          <w:p w14:paraId="71B4A47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49633D" w:rsidRPr="0049633D" w14:paraId="33916E68" w14:textId="77777777" w:rsidTr="0049633D">
        <w:trPr>
          <w:gridAfter w:val="9"/>
          <w:wAfter w:w="2964" w:type="dxa"/>
          <w:trHeight w:val="60"/>
        </w:trPr>
        <w:tc>
          <w:tcPr>
            <w:tcW w:w="1079" w:type="dxa"/>
            <w:shd w:val="clear" w:color="FFFFFF" w:fill="auto"/>
            <w:vAlign w:val="bottom"/>
          </w:tcPr>
          <w:p w14:paraId="12462C71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29239C0E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33" w:type="dxa"/>
            <w:shd w:val="clear" w:color="FFFFFF" w:fill="auto"/>
            <w:vAlign w:val="bottom"/>
          </w:tcPr>
          <w:p w14:paraId="562696FB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5" w:type="dxa"/>
            <w:gridSpan w:val="2"/>
            <w:shd w:val="clear" w:color="FFFFFF" w:fill="auto"/>
            <w:vAlign w:val="bottom"/>
          </w:tcPr>
          <w:p w14:paraId="217B097B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29" w:type="dxa"/>
            <w:gridSpan w:val="4"/>
            <w:shd w:val="clear" w:color="FFFFFF" w:fill="auto"/>
            <w:vAlign w:val="bottom"/>
          </w:tcPr>
          <w:p w14:paraId="0827758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6CD548BC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14:paraId="4D543C1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12A6D930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56CE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Pr="0049633D">
              <w:rPr>
                <w:rFonts w:ascii="Times New Roman" w:hAnsi="Times New Roman" w:cs="Times New Roman"/>
                <w:sz w:val="22"/>
              </w:rPr>
              <w:br/>
              <w:t>регулируемой организации</w:t>
            </w:r>
            <w:r w:rsidRPr="0049633D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F29E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Акционерное общество «Государственный научный центр Российской Федерации - Физико - энергетический институт имени А.И. Лейпунского»</w:t>
            </w:r>
          </w:p>
        </w:tc>
      </w:tr>
      <w:tr w:rsidR="0049633D" w:rsidRPr="0049633D" w14:paraId="60597754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B33F" w14:textId="4ED97DDF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 w:rsidR="00F57E1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49633D">
              <w:rPr>
                <w:rFonts w:ascii="Times New Roman" w:hAnsi="Times New Roman" w:cs="Times New Roman"/>
                <w:sz w:val="22"/>
              </w:rPr>
              <w:t>регистрационный номер</w:t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7433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1154025000590</w:t>
            </w:r>
          </w:p>
        </w:tc>
      </w:tr>
      <w:tr w:rsidR="0049633D" w:rsidRPr="0049633D" w14:paraId="7FFCA7F6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3CB1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45CE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4025442583</w:t>
            </w:r>
          </w:p>
        </w:tc>
      </w:tr>
      <w:tr w:rsidR="0049633D" w:rsidRPr="0049633D" w14:paraId="71113C94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4825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9857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402501001</w:t>
            </w:r>
          </w:p>
        </w:tc>
      </w:tr>
      <w:tr w:rsidR="0049633D" w:rsidRPr="0049633D" w14:paraId="423D9E96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DF5C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781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Общая система налогообложения</w:t>
            </w:r>
          </w:p>
        </w:tc>
      </w:tr>
      <w:tr w:rsidR="0049633D" w:rsidRPr="0049633D" w14:paraId="4D7D87FD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9BC2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31D7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водоснабжение и (или) водоотведение</w:t>
            </w:r>
          </w:p>
        </w:tc>
      </w:tr>
      <w:tr w:rsidR="0049633D" w:rsidRPr="0049633D" w14:paraId="3DC02773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6CC2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Юридический адрес организации</w:t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1D1F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249033, Калужсая область, город Обнинск, площадь Бондаренко, 1,</w:t>
            </w:r>
          </w:p>
        </w:tc>
      </w:tr>
      <w:tr w:rsidR="0049633D" w:rsidRPr="0049633D" w14:paraId="6B933707" w14:textId="77777777" w:rsidTr="0049633D">
        <w:trPr>
          <w:trHeight w:val="60"/>
        </w:trPr>
        <w:tc>
          <w:tcPr>
            <w:tcW w:w="439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4E4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Почтовый адрес организации</w:t>
            </w:r>
          </w:p>
        </w:tc>
        <w:tc>
          <w:tcPr>
            <w:tcW w:w="5243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E78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249033, Калужсая область, город Обнинск, площадь Бондаренко, 1,</w:t>
            </w:r>
          </w:p>
        </w:tc>
      </w:tr>
      <w:tr w:rsidR="0049633D" w:rsidRPr="0049633D" w14:paraId="3137BF00" w14:textId="77777777" w:rsidTr="0049633D">
        <w:tc>
          <w:tcPr>
            <w:tcW w:w="9638" w:type="dxa"/>
            <w:gridSpan w:val="23"/>
            <w:shd w:val="clear" w:color="FFFFFF" w:fill="auto"/>
          </w:tcPr>
          <w:p w14:paraId="09B2F398" w14:textId="77777777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49633D" w:rsidRPr="0049633D" w14:paraId="655B74A5" w14:textId="77777777" w:rsidTr="0049633D">
        <w:trPr>
          <w:gridAfter w:val="9"/>
          <w:wAfter w:w="2964" w:type="dxa"/>
          <w:trHeight w:val="60"/>
        </w:trPr>
        <w:tc>
          <w:tcPr>
            <w:tcW w:w="1079" w:type="dxa"/>
            <w:shd w:val="clear" w:color="FFFFFF" w:fill="auto"/>
            <w:vAlign w:val="bottom"/>
          </w:tcPr>
          <w:p w14:paraId="42A71FFE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2083279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FFFFFF" w:fill="auto"/>
            <w:vAlign w:val="bottom"/>
          </w:tcPr>
          <w:p w14:paraId="6291CCC6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FFFFFF" w:fill="auto"/>
            <w:vAlign w:val="bottom"/>
          </w:tcPr>
          <w:p w14:paraId="0E69C5B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shd w:val="clear" w:color="FFFFFF" w:fill="auto"/>
            <w:vAlign w:val="bottom"/>
          </w:tcPr>
          <w:p w14:paraId="0AD3962A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72348D11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14:paraId="6514ADC6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3D" w:rsidRPr="0049633D" w14:paraId="35D52EA0" w14:textId="77777777" w:rsidTr="0049633D">
        <w:tc>
          <w:tcPr>
            <w:tcW w:w="9638" w:type="dxa"/>
            <w:gridSpan w:val="23"/>
            <w:shd w:val="clear" w:color="FFFFFF" w:fill="auto"/>
            <w:vAlign w:val="bottom"/>
          </w:tcPr>
          <w:p w14:paraId="0096D77B" w14:textId="77777777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ab/>
              <w:t>1. Организация представила предложение, для установления (корректировки) одноставочных тарифов на питьевую воду (питьевое водоснабжение) и транспортировку сточных вод методом индексации на очередной 2021 год долгосрочного периода регулирования в следующих размерах:</w:t>
            </w:r>
          </w:p>
        </w:tc>
      </w:tr>
      <w:tr w:rsidR="0049633D" w:rsidRPr="0049633D" w14:paraId="08028611" w14:textId="77777777" w:rsidTr="0049633D">
        <w:trPr>
          <w:gridAfter w:val="9"/>
          <w:wAfter w:w="2964" w:type="dxa"/>
          <w:trHeight w:val="135"/>
        </w:trPr>
        <w:tc>
          <w:tcPr>
            <w:tcW w:w="1079" w:type="dxa"/>
            <w:shd w:val="clear" w:color="FFFFFF" w:fill="auto"/>
            <w:vAlign w:val="bottom"/>
          </w:tcPr>
          <w:p w14:paraId="4E6A78A8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dxa"/>
            <w:shd w:val="clear" w:color="FFFFFF" w:fill="auto"/>
            <w:vAlign w:val="bottom"/>
          </w:tcPr>
          <w:p w14:paraId="65A3A3B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FFFFFF" w:fill="auto"/>
            <w:vAlign w:val="bottom"/>
          </w:tcPr>
          <w:p w14:paraId="51CD7A47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2"/>
            <w:shd w:val="clear" w:color="FFFFFF" w:fill="auto"/>
            <w:vAlign w:val="bottom"/>
          </w:tcPr>
          <w:p w14:paraId="52D8CFDB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4"/>
            <w:shd w:val="clear" w:color="FFFFFF" w:fill="auto"/>
            <w:vAlign w:val="bottom"/>
          </w:tcPr>
          <w:p w14:paraId="62AAEB2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14:paraId="520B6ABE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14:paraId="1B0ACA60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3D" w:rsidRPr="0049633D" w14:paraId="3071454D" w14:textId="77777777" w:rsidTr="0049633D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B3A7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457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EBAB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14:paraId="004D4C35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15724E5A" w14:textId="77777777" w:rsidTr="0049633D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C6FB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6B86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2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D9AC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14:paraId="03D820E3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3798215B" w14:textId="77777777" w:rsidTr="0049633D">
        <w:trPr>
          <w:gridAfter w:val="3"/>
          <w:wAfter w:w="1306" w:type="dxa"/>
          <w:trHeight w:val="60"/>
        </w:trPr>
        <w:tc>
          <w:tcPr>
            <w:tcW w:w="600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49AC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  <w:tc>
          <w:tcPr>
            <w:tcW w:w="2330" w:type="dxa"/>
            <w:gridSpan w:val="9"/>
            <w:shd w:val="clear" w:color="FFFFFF" w:fill="auto"/>
            <w:vAlign w:val="bottom"/>
          </w:tcPr>
          <w:p w14:paraId="46229417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788064BC" w14:textId="77777777" w:rsidTr="0049633D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44623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3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8E71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27,74</w:t>
            </w:r>
          </w:p>
        </w:tc>
        <w:tc>
          <w:tcPr>
            <w:tcW w:w="2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465B0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30,86</w:t>
            </w: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14:paraId="6F1E4D17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5AA77DFF" w14:textId="77777777" w:rsidTr="0049633D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A58A6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35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BAEF2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13,07</w:t>
            </w:r>
          </w:p>
        </w:tc>
        <w:tc>
          <w:tcPr>
            <w:tcW w:w="22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66AE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15,45</w:t>
            </w:r>
          </w:p>
        </w:tc>
        <w:tc>
          <w:tcPr>
            <w:tcW w:w="672" w:type="dxa"/>
            <w:gridSpan w:val="3"/>
            <w:shd w:val="clear" w:color="FFFFFF" w:fill="auto"/>
            <w:vAlign w:val="bottom"/>
          </w:tcPr>
          <w:p w14:paraId="60EF62A0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2C9EC369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bottom"/>
          </w:tcPr>
          <w:p w14:paraId="669992B9" w14:textId="24ACB5FC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ab/>
              <w:t>По представленным организацией материалам, приказом министерства 08.05.2020 № 132-тд открыто дело № 128/В-03/1856-20 об установлении одноставочных тарифов на питьевую воду (питьевое водоснабжение) и транспортировку сточных вод методом индексации.</w:t>
            </w:r>
          </w:p>
        </w:tc>
      </w:tr>
      <w:tr w:rsidR="0049633D" w:rsidRPr="0049633D" w14:paraId="6D177F50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61BB64D1" w14:textId="77777777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49633D" w:rsidRPr="0049633D" w14:paraId="6831166B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397C14A7" w14:textId="77777777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Организация не наделена статусом гарантирующей организации. Гарантирующей организацией в сфере водоснабжения и (или) водоотведения на территории МО «Город Обнинск» в соответствии с постановлением администрации от 06.11.2013 № 2007-п является муниципальное предприятие города Обнинска Калужской области «Водоканал».</w:t>
            </w:r>
          </w:p>
        </w:tc>
      </w:tr>
      <w:tr w:rsidR="0049633D" w:rsidRPr="0049633D" w14:paraId="37A66D80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3E35F936" w14:textId="77777777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Имущество для осуществления регулируемой деятельности находится у организации в собственности. В организации работает водозабор с 6 скважинами. Протяженность хозяйственно-питьевого водопровода составляет 21,5 км. Сточные воды по канализационным сетям, протяженность.18,94 км, сбрасываются на очистные сооружения МП «Водоканал» г. Обнинск самотеком и частично через канализационные насосные станции. </w:t>
            </w:r>
          </w:p>
        </w:tc>
      </w:tr>
      <w:tr w:rsidR="0049633D" w:rsidRPr="0049633D" w14:paraId="19454176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06C39C06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 xml:space="preserve">           Система налогообложения - Общая система налогообложения</w:t>
            </w:r>
          </w:p>
        </w:tc>
      </w:tr>
      <w:tr w:rsidR="0049633D" w:rsidRPr="0049633D" w14:paraId="72961BE6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10ED16F3" w14:textId="77777777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</w:t>
            </w:r>
          </w:p>
        </w:tc>
      </w:tr>
      <w:tr w:rsidR="0049633D" w:rsidRPr="0049633D" w14:paraId="76B9A830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03B94C88" w14:textId="3F44B57D" w:rsidR="0049633D" w:rsidRPr="0049633D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2020 год для акционерного общества «Государственный научный центр Российской Федерации - Физико - энергетический институт имени А.И. Лейпунского» установлены приказом министерства конкурентной политики Калужской области от 19.11.2018 № 178-РК «Об установлении долгосрочных тарифов на питьевую воду (питьевое водоснабжение) и транспортировку сточных вод для акционерного общества «Государственный научный центр Российской Федерации - Физико - энергетический институт имени А.И. Лейпунского» на 2019-2023 годы» (в ред. приказа министерства конкурентной политики Калужской области от 11.11.2019 № 138-РК)</w:t>
            </w:r>
            <w:r w:rsidR="00820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633D" w:rsidRPr="0049633D" w14:paraId="0FED4D28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4B762EC6" w14:textId="49F34B3C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7908FD7D" w14:textId="77777777" w:rsidTr="008208BF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A83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52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3E22F" w14:textId="4B03067D" w:rsidR="0049633D" w:rsidRPr="0049633D" w:rsidRDefault="008208BF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Период действия тарифов,</w:t>
            </w:r>
            <w:r w:rsidR="0049633D" w:rsidRPr="0049633D">
              <w:rPr>
                <w:rFonts w:ascii="Times New Roman" w:hAnsi="Times New Roman" w:cs="Times New Roman"/>
                <w:sz w:val="22"/>
              </w:rPr>
              <w:t xml:space="preserve"> утвержденны</w:t>
            </w:r>
            <w:r>
              <w:rPr>
                <w:rFonts w:ascii="Times New Roman" w:hAnsi="Times New Roman" w:cs="Times New Roman"/>
                <w:sz w:val="22"/>
              </w:rPr>
              <w:t>х</w:t>
            </w:r>
            <w:r w:rsidR="0049633D" w:rsidRPr="0049633D">
              <w:rPr>
                <w:rFonts w:ascii="Times New Roman" w:hAnsi="Times New Roman" w:cs="Times New Roman"/>
                <w:sz w:val="22"/>
              </w:rPr>
              <w:t xml:space="preserve"> на 2020 год</w:t>
            </w:r>
          </w:p>
        </w:tc>
      </w:tr>
      <w:tr w:rsidR="0049633D" w:rsidRPr="0049633D" w14:paraId="0EB7F231" w14:textId="77777777" w:rsidTr="0049633D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18B2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398C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</w:tr>
      <w:tr w:rsidR="0049633D" w:rsidRPr="0049633D" w14:paraId="56A5249E" w14:textId="77777777" w:rsidTr="008208BF">
        <w:trPr>
          <w:gridAfter w:val="9"/>
          <w:wAfter w:w="2964" w:type="dxa"/>
          <w:trHeight w:val="60"/>
        </w:trPr>
        <w:tc>
          <w:tcPr>
            <w:tcW w:w="667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2FF9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49633D" w:rsidRPr="0049633D" w14:paraId="45523796" w14:textId="77777777" w:rsidTr="0049633D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AA18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52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3B9F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27,68</w:t>
            </w:r>
          </w:p>
        </w:tc>
      </w:tr>
      <w:tr w:rsidR="0049633D" w:rsidRPr="0049633D" w14:paraId="52E26CB1" w14:textId="77777777" w:rsidTr="0049633D">
        <w:trPr>
          <w:gridAfter w:val="9"/>
          <w:wAfter w:w="2964" w:type="dxa"/>
          <w:trHeight w:val="60"/>
        </w:trPr>
        <w:tc>
          <w:tcPr>
            <w:tcW w:w="142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B3CD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524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417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13,07</w:t>
            </w:r>
          </w:p>
        </w:tc>
      </w:tr>
      <w:tr w:rsidR="0049633D" w:rsidRPr="0049633D" w14:paraId="24D1E3D8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5370AE0C" w14:textId="00C62333" w:rsidR="0049633D" w:rsidRPr="008208BF" w:rsidRDefault="0049633D" w:rsidP="00820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49633D" w:rsidRPr="0049633D" w14:paraId="674748C3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231E9503" w14:textId="07B9DFAA" w:rsidR="0049633D" w:rsidRPr="008208BF" w:rsidRDefault="0049633D" w:rsidP="00820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49633D" w:rsidRPr="0049633D" w14:paraId="2B3768F9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34BF5548" w14:textId="77777777" w:rsidR="0049633D" w:rsidRPr="008208BF" w:rsidRDefault="0049633D" w:rsidP="00820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49633D" w:rsidRPr="0049633D" w14:paraId="5BFE88FB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07C2ECAE" w14:textId="77F4BF02" w:rsidR="0049633D" w:rsidRPr="008208BF" w:rsidRDefault="0049633D" w:rsidP="008208B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1. Нормативы технологических затрат электрической энергии и (или) химических реагентов</w:t>
            </w:r>
            <w:r w:rsidR="008208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633D" w:rsidRPr="0049633D" w14:paraId="7C787B61" w14:textId="77777777" w:rsidTr="00F57E1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9E0BF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Нормативы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FD7E1" w14:textId="77777777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29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99A1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Величина норматива</w:t>
            </w:r>
          </w:p>
        </w:tc>
      </w:tr>
      <w:tr w:rsidR="0049633D" w:rsidRPr="0049633D" w14:paraId="2197B010" w14:textId="77777777" w:rsidTr="00F57E1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22616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Норматив технологических затрат электрической энергии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BD88E" w14:textId="77777777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Квт/ч/ м3</w:t>
            </w:r>
          </w:p>
        </w:tc>
        <w:tc>
          <w:tcPr>
            <w:tcW w:w="29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B32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44145E90" w14:textId="77777777" w:rsidTr="00F57E1E">
        <w:trPr>
          <w:trHeight w:val="60"/>
        </w:trPr>
        <w:tc>
          <w:tcPr>
            <w:tcW w:w="538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A1CB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Норматив химических реагентов</w:t>
            </w:r>
          </w:p>
        </w:tc>
        <w:tc>
          <w:tcPr>
            <w:tcW w:w="127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BAC0F" w14:textId="77777777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297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49BA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317A9748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5C7C8EAE" w14:textId="79DB5607" w:rsidR="0049633D" w:rsidRPr="008208BF" w:rsidRDefault="0049633D" w:rsidP="008208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ab/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49633D" w:rsidRPr="0049633D" w14:paraId="77BCB98F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470A787A" w14:textId="6E803F0E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4E45D89A" w14:textId="77777777" w:rsidTr="008208BF">
        <w:trPr>
          <w:trHeight w:val="253"/>
        </w:trPr>
        <w:tc>
          <w:tcPr>
            <w:tcW w:w="266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7899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Наименование статьи</w:t>
            </w:r>
          </w:p>
        </w:tc>
        <w:tc>
          <w:tcPr>
            <w:tcW w:w="8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6AD1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Ед. изм</w:t>
            </w:r>
          </w:p>
        </w:tc>
        <w:tc>
          <w:tcPr>
            <w:tcW w:w="12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B248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Предложение организации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4E22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Утверждено на 2021</w:t>
            </w:r>
          </w:p>
        </w:tc>
        <w:tc>
          <w:tcPr>
            <w:tcW w:w="198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4B1D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Корректировка объемов оказываемых услуг</w:t>
            </w:r>
          </w:p>
        </w:tc>
        <w:tc>
          <w:tcPr>
            <w:tcW w:w="1562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8078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Предложение экспертной группы</w:t>
            </w:r>
          </w:p>
        </w:tc>
      </w:tr>
      <w:tr w:rsidR="0049633D" w:rsidRPr="0049633D" w14:paraId="5DA3AFEF" w14:textId="77777777" w:rsidTr="008208BF">
        <w:trPr>
          <w:trHeight w:val="253"/>
        </w:trPr>
        <w:tc>
          <w:tcPr>
            <w:tcW w:w="2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70D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E0E8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1148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9E9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DA94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3E42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72441F4F" w14:textId="77777777" w:rsidTr="008208BF">
        <w:trPr>
          <w:trHeight w:val="253"/>
        </w:trPr>
        <w:tc>
          <w:tcPr>
            <w:tcW w:w="266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5E0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3C9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D2A4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B574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F4FA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2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06B6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0C50DE8B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206F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Водоподготовка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3814576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287A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450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AC59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450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B2D5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7234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453,37</w:t>
            </w:r>
          </w:p>
        </w:tc>
      </w:tr>
      <w:tr w:rsidR="0049633D" w:rsidRPr="0049633D" w14:paraId="4CC8AC40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6311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Из собственных источников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24735B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3D9C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450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6D20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450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53B5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2C47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453,37</w:t>
            </w:r>
          </w:p>
        </w:tc>
      </w:tr>
      <w:tr w:rsidR="0049633D" w:rsidRPr="0049633D" w14:paraId="03D10692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4FFF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 других операторов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E5CBC71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5EB6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3C82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207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433B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557BCE46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B1A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коммунально бытовые и технологические нужды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0AD50B9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EA91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AAA8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EE8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40B2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3,87</w:t>
            </w:r>
          </w:p>
        </w:tc>
      </w:tr>
      <w:tr w:rsidR="0049633D" w:rsidRPr="0049633D" w14:paraId="59C6B926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532B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Потери воды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198584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03B1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6E4C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2710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77DE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40,3</w:t>
            </w:r>
          </w:p>
        </w:tc>
      </w:tr>
      <w:tr w:rsidR="0049633D" w:rsidRPr="0049633D" w14:paraId="036404FD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9CEA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По абонентам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E39D36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F8F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C7CB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4A6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5596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409,2</w:t>
            </w:r>
          </w:p>
        </w:tc>
      </w:tr>
      <w:tr w:rsidR="0049633D" w:rsidRPr="0049633D" w14:paraId="0078567E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00A5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lastRenderedPageBreak/>
              <w:t>Другим организациям, осуществляющим водоснабжение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B39A0CA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A68E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6778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520C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77A3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6B1D869C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AD05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Собственным абонентам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536F4F8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093E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6601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408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134C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6D0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409,2</w:t>
            </w:r>
          </w:p>
        </w:tc>
      </w:tr>
      <w:tr w:rsidR="0049633D" w:rsidRPr="0049633D" w14:paraId="18ACF1E3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207C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Производственные нужды организации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CB1D56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3D3E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350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489A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350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18B8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1CAC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350</w:t>
            </w:r>
          </w:p>
        </w:tc>
      </w:tr>
      <w:tr w:rsidR="0049633D" w:rsidRPr="0049633D" w14:paraId="40692C2F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850C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Бюджетным потребителям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8CFCECA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CF5D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F5C5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7AC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00F5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40B87A21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EE0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Населению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3484C0B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A497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143A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D4D5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BC24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5A36144C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20C2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Прочим потребителям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B08BE36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5DE2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78F4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050D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AFF6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59,2</w:t>
            </w:r>
          </w:p>
        </w:tc>
      </w:tr>
      <w:tr w:rsidR="0049633D" w:rsidRPr="0049633D" w14:paraId="3F1DC000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592A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По абонентам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BC90CB4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93A0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3A97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9C17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7F5CF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254,9</w:t>
            </w:r>
          </w:p>
        </w:tc>
      </w:tr>
      <w:tr w:rsidR="0049633D" w:rsidRPr="0049633D" w14:paraId="3D57CCCE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BA52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 других организаций, осуществляющих водоотведение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DDBAB40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5874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2634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7DAD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30C3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2972D609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8D13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 собственных абонентов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65F8878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33AB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121A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250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D7F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DDF7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254,9</w:t>
            </w:r>
          </w:p>
        </w:tc>
      </w:tr>
      <w:tr w:rsidR="0049633D" w:rsidRPr="0049633D" w14:paraId="4DB091F9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F02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Производственные нужды организации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7CE3287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5274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0BE8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97AC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562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200</w:t>
            </w:r>
          </w:p>
        </w:tc>
      </w:tr>
      <w:tr w:rsidR="0049633D" w:rsidRPr="0049633D" w14:paraId="2FF8115B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CD0B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 бюджетных потребителей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73F5BA9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C4D2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93E5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87F2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2807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66EFF5B1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E90A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 населения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BBFF9CF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F5B4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EA8C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0A3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CF35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73B60D0B" w14:textId="77777777" w:rsidTr="008208BF">
        <w:trPr>
          <w:trHeight w:val="60"/>
        </w:trPr>
        <w:tc>
          <w:tcPr>
            <w:tcW w:w="266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1843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 прочих потребителей</w:t>
            </w:r>
          </w:p>
        </w:tc>
        <w:tc>
          <w:tcPr>
            <w:tcW w:w="8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B29B73A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6FAF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E03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50</w:t>
            </w:r>
          </w:p>
        </w:tc>
        <w:tc>
          <w:tcPr>
            <w:tcW w:w="19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3D1C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6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3A38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54,9</w:t>
            </w:r>
          </w:p>
        </w:tc>
      </w:tr>
      <w:tr w:rsidR="0049633D" w:rsidRPr="0049633D" w14:paraId="10E75574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2A1F615F" w14:textId="77777777" w:rsidR="0049633D" w:rsidRPr="008208BF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ab/>
              <w:t>3. На 2021 были установлены долгосрочные параметры регулирования:</w:t>
            </w:r>
          </w:p>
        </w:tc>
      </w:tr>
      <w:tr w:rsidR="0049633D" w:rsidRPr="0049633D" w14:paraId="65D80579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15C5F1C0" w14:textId="18AC0D74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6C59B3A2" w14:textId="77777777" w:rsidTr="008208BF">
        <w:trPr>
          <w:trHeight w:val="253"/>
        </w:trPr>
        <w:tc>
          <w:tcPr>
            <w:tcW w:w="10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B56F20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4166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1901F8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2666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1588B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172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22A505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Нормативный уровень прибыли</w:t>
            </w:r>
          </w:p>
        </w:tc>
      </w:tr>
      <w:tr w:rsidR="0049633D" w:rsidRPr="0049633D" w14:paraId="53E1BCD7" w14:textId="77777777" w:rsidTr="008208BF">
        <w:trPr>
          <w:trHeight w:val="253"/>
        </w:trPr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84D425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6" w:type="dxa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6F7D50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66" w:type="dxa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CB384C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2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DFA3C2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6C280FCA" w14:textId="77777777" w:rsidTr="008208BF">
        <w:trPr>
          <w:trHeight w:val="60"/>
        </w:trPr>
        <w:tc>
          <w:tcPr>
            <w:tcW w:w="1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61671C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6189C5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93196E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E77273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</w:tr>
      <w:tr w:rsidR="0049633D" w:rsidRPr="0049633D" w14:paraId="44F60D13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7F2BC2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62A1E0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7 737,34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CEF34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6577A2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53C0C289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E6062C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2B9393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6D4C82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C102DF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01CDE767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4F3DF2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AC3DB4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6BF973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F191F2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4556655D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3331D2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AF3417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123FF6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D08CAB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36D67CDF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E7B7D2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27DD96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0A04C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866479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53EB993E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D81563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5D6838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2 945,22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181C22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A02AE7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619498B8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062B82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63FF88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F2E21A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CD7F2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4064477B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CB3AD9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417AFD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0BC2464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0E732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148EB2B4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21708E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8BC9FB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748129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2FED06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34510199" w14:textId="77777777" w:rsidTr="008208BF">
        <w:trPr>
          <w:trHeight w:val="60"/>
        </w:trPr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16A535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41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70C3A6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6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B29365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7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1715A46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66509CAA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</w:tcPr>
          <w:p w14:paraId="22B71FED" w14:textId="77777777" w:rsidR="0049633D" w:rsidRPr="008208BF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ab/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49633D" w:rsidRPr="0049633D" w14:paraId="6756858B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3D97103B" w14:textId="73AA7008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218CB69F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E04B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84E9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C4DA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Факт 2019</w:t>
            </w:r>
          </w:p>
        </w:tc>
      </w:tr>
      <w:tr w:rsidR="0049633D" w:rsidRPr="0049633D" w14:paraId="708F5010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6C44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3FCC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5CDA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47,62</w:t>
            </w:r>
          </w:p>
        </w:tc>
      </w:tr>
      <w:tr w:rsidR="0049633D" w:rsidRPr="0049633D" w14:paraId="1075AF57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F723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AFB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E119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0A30A4A9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45C26" w14:textId="4F94D68A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</w:t>
            </w:r>
            <w:r w:rsidRPr="0049633D">
              <w:rPr>
                <w:rFonts w:ascii="Times New Roman" w:hAnsi="Times New Roman" w:cs="Times New Roman"/>
                <w:sz w:val="22"/>
              </w:rPr>
              <w:lastRenderedPageBreak/>
              <w:t>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FD27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lastRenderedPageBreak/>
              <w:t>ед./км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A86C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20B94AF4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9955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2784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C2D0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3B1CB664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D367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EC26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3CC9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2EECC021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DF11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70C9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0C1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49EBC816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374A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DDA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70A1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5C976880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CDD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0360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66A4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9</w:t>
            </w:r>
          </w:p>
        </w:tc>
      </w:tr>
      <w:tr w:rsidR="0049633D" w:rsidRPr="0049633D" w14:paraId="1C4550B2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0E06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8F9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квт*ч/куб.м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DE0C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1,17</w:t>
            </w:r>
          </w:p>
        </w:tc>
      </w:tr>
      <w:tr w:rsidR="0049633D" w:rsidRPr="0049633D" w14:paraId="72B6AB15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56FB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AA78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квт*ч/куб.м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9B1C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4FD5D8B6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E4BD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A4F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квт*ч/куб.м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29AB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0,13</w:t>
            </w:r>
          </w:p>
        </w:tc>
      </w:tr>
      <w:tr w:rsidR="0049633D" w:rsidRPr="0049633D" w14:paraId="586FCCCE" w14:textId="77777777" w:rsidTr="008208BF">
        <w:trPr>
          <w:trHeight w:val="60"/>
        </w:trPr>
        <w:tc>
          <w:tcPr>
            <w:tcW w:w="737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7987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13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182C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квт*ч/куб.м</w:t>
            </w:r>
          </w:p>
        </w:tc>
        <w:tc>
          <w:tcPr>
            <w:tcW w:w="113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2A27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24AD632B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5410D44D" w14:textId="77777777" w:rsidR="0049633D" w:rsidRPr="008208BF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ab/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5.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</w:tr>
      <w:tr w:rsidR="0049633D" w:rsidRPr="0049633D" w14:paraId="3CC2A0F9" w14:textId="77777777" w:rsidTr="008208BF">
        <w:trPr>
          <w:gridAfter w:val="3"/>
          <w:wAfter w:w="1306" w:type="dxa"/>
          <w:trHeight w:val="60"/>
        </w:trPr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F5618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Индексы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696C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00C35C1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1B175C3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6FFFA0A4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6678B002" w14:textId="77777777" w:rsidTr="008208BF">
        <w:trPr>
          <w:gridAfter w:val="3"/>
          <w:wAfter w:w="1306" w:type="dxa"/>
          <w:trHeight w:val="60"/>
        </w:trPr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651CB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Индекс цен на природный газ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C8A5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1,03</w: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74745B9C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EEB635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174FABA6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36C73810" w14:textId="77777777" w:rsidTr="008208BF">
        <w:trPr>
          <w:gridAfter w:val="3"/>
          <w:wAfter w:w="1306" w:type="dxa"/>
          <w:trHeight w:val="60"/>
        </w:trPr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5191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Индекс цен на холодную воду и водоотведение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145F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63056201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08D9B53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338CACA0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76BA1618" w14:textId="77777777" w:rsidTr="008208BF">
        <w:trPr>
          <w:gridAfter w:val="3"/>
          <w:wAfter w:w="1306" w:type="dxa"/>
          <w:trHeight w:val="60"/>
        </w:trPr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BE91A9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Индекс цен на электрическую энергию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6BDB0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1,056</w: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7F07D2B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6A2C99A3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4C0F0185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13520159" w14:textId="77777777" w:rsidTr="008208BF">
        <w:trPr>
          <w:gridAfter w:val="3"/>
          <w:wAfter w:w="1306" w:type="dxa"/>
          <w:trHeight w:val="60"/>
        </w:trPr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E7B3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Индекс цен на тепловую энергию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1D5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7DE71C7E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263D0D14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0F2B831F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46DA6600" w14:textId="77777777" w:rsidTr="008208BF">
        <w:trPr>
          <w:gridAfter w:val="3"/>
          <w:wAfter w:w="1306" w:type="dxa"/>
          <w:trHeight w:val="60"/>
        </w:trPr>
        <w:tc>
          <w:tcPr>
            <w:tcW w:w="524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A78F1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Индекс потребительских цен</w:t>
            </w:r>
          </w:p>
        </w:tc>
        <w:tc>
          <w:tcPr>
            <w:tcW w:w="170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E859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550" w:type="dxa"/>
            <w:gridSpan w:val="2"/>
            <w:shd w:val="clear" w:color="FFFFFF" w:fill="auto"/>
            <w:vAlign w:val="bottom"/>
          </w:tcPr>
          <w:p w14:paraId="35E731F1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shd w:val="clear" w:color="FFFFFF" w:fill="auto"/>
            <w:vAlign w:val="bottom"/>
          </w:tcPr>
          <w:p w14:paraId="0173C6B7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1" w:type="dxa"/>
            <w:gridSpan w:val="2"/>
            <w:shd w:val="clear" w:color="FFFFFF" w:fill="auto"/>
            <w:vAlign w:val="bottom"/>
          </w:tcPr>
          <w:p w14:paraId="519B1DF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49633D" w:rsidRPr="0049633D" w14:paraId="518DC0FD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4387F34E" w14:textId="1549323C" w:rsidR="0049633D" w:rsidRPr="008208BF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</w:t>
            </w:r>
            <w:r w:rsidR="00F57E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 xml:space="preserve"> Основы ценообразования).</w:t>
            </w:r>
          </w:p>
        </w:tc>
      </w:tr>
      <w:tr w:rsidR="0049633D" w:rsidRPr="0049633D" w14:paraId="77C5A9D2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463198F4" w14:textId="63E6D921" w:rsidR="0049633D" w:rsidRPr="008208BF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r w:rsidR="008208BF" w:rsidRPr="008208BF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208BF" w:rsidRPr="008208BF">
              <w:rPr>
                <w:rFonts w:ascii="Times New Roman" w:hAnsi="Times New Roman" w:cs="Times New Roman"/>
                <w:sz w:val="24"/>
                <w:szCs w:val="24"/>
              </w:rPr>
              <w:t>составит 15</w:t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> 830,</w:t>
            </w:r>
            <w:r w:rsidR="008208BF" w:rsidRPr="008208BF">
              <w:rPr>
                <w:rFonts w:ascii="Times New Roman" w:hAnsi="Times New Roman" w:cs="Times New Roman"/>
                <w:sz w:val="24"/>
                <w:szCs w:val="24"/>
              </w:rPr>
              <w:t>18 тыс.</w:t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расходы - 15 830,18 тыс. руб., нормативная прибыль – 0 тыс. руб.</w:t>
            </w:r>
          </w:p>
        </w:tc>
      </w:tr>
      <w:tr w:rsidR="0049633D" w:rsidRPr="0049633D" w14:paraId="20AF77BC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7510CDAE" w14:textId="43A76EF2" w:rsidR="0049633D" w:rsidRPr="008208BF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8208BF" w:rsidRPr="008208BF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 с</w:t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49633D" w:rsidRPr="0049633D" w14:paraId="0B82C427" w14:textId="77777777" w:rsidTr="0049633D">
        <w:trPr>
          <w:trHeight w:val="60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069133F4" w14:textId="6CC9A85A" w:rsidR="00F57E1E" w:rsidRPr="008208BF" w:rsidRDefault="0049633D" w:rsidP="00F5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r w:rsidR="008208BF" w:rsidRPr="008208BF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 xml:space="preserve"> год на сумму 974,04 тыс. руб., в том числе уменьшить расходы на сумму 735,04 тыс. руб.</w:t>
            </w:r>
            <w:r w:rsidR="008208BF" w:rsidRPr="008208BF">
              <w:rPr>
                <w:rFonts w:ascii="Times New Roman" w:hAnsi="Times New Roman" w:cs="Times New Roman"/>
                <w:sz w:val="24"/>
                <w:szCs w:val="24"/>
              </w:rPr>
              <w:t>, нормативную</w:t>
            </w:r>
            <w:r w:rsidRPr="008208BF">
              <w:rPr>
                <w:rFonts w:ascii="Times New Roman" w:hAnsi="Times New Roman" w:cs="Times New Roman"/>
                <w:sz w:val="24"/>
                <w:szCs w:val="24"/>
              </w:rPr>
              <w:t xml:space="preserve"> прибыль – 0 тыс. руб.</w:t>
            </w:r>
          </w:p>
        </w:tc>
      </w:tr>
      <w:tr w:rsidR="0049633D" w:rsidRPr="0049633D" w14:paraId="0148B59A" w14:textId="77777777" w:rsidTr="00F57E1E">
        <w:trPr>
          <w:trHeight w:val="567"/>
        </w:trPr>
        <w:tc>
          <w:tcPr>
            <w:tcW w:w="9638" w:type="dxa"/>
            <w:gridSpan w:val="23"/>
            <w:shd w:val="clear" w:color="FFFFFF" w:fill="auto"/>
            <w:vAlign w:val="center"/>
          </w:tcPr>
          <w:p w14:paraId="32ABBB99" w14:textId="182E0D82" w:rsidR="00F57E1E" w:rsidRPr="008208BF" w:rsidRDefault="0049633D" w:rsidP="00F57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Таким образом, по предложению экспертной группы необходимая валовая выручка составит 14 856,14 тыс. руб., в том числе расходы – 15 095,14 тыс. руб., нормативная прибыль – 0 тыс. руб.</w:t>
            </w:r>
          </w:p>
        </w:tc>
      </w:tr>
    </w:tbl>
    <w:tbl>
      <w:tblPr>
        <w:tblStyle w:val="TableStyle095"/>
        <w:tblW w:w="10206" w:type="dxa"/>
        <w:tblInd w:w="-6" w:type="dxa"/>
        <w:tblLook w:val="04A0" w:firstRow="1" w:lastRow="0" w:firstColumn="1" w:lastColumn="0" w:noHBand="0" w:noVBand="1"/>
      </w:tblPr>
      <w:tblGrid>
        <w:gridCol w:w="1952"/>
        <w:gridCol w:w="1136"/>
        <w:gridCol w:w="1637"/>
        <w:gridCol w:w="1090"/>
        <w:gridCol w:w="1273"/>
        <w:gridCol w:w="1417"/>
        <w:gridCol w:w="1227"/>
        <w:gridCol w:w="49"/>
        <w:gridCol w:w="142"/>
        <w:gridCol w:w="142"/>
        <w:gridCol w:w="141"/>
      </w:tblGrid>
      <w:tr w:rsidR="00F57E1E" w14:paraId="5268715C" w14:textId="77777777" w:rsidTr="00F57E1E">
        <w:trPr>
          <w:trHeight w:val="68"/>
        </w:trPr>
        <w:tc>
          <w:tcPr>
            <w:tcW w:w="195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EE575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655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5B6B6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F2B99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F57E1E" w14:paraId="6CA55CD4" w14:textId="77777777" w:rsidTr="00F57E1E">
        <w:trPr>
          <w:trHeight w:val="346"/>
        </w:trPr>
        <w:tc>
          <w:tcPr>
            <w:tcW w:w="195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1BC07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717B6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55950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034BE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43F55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E5F59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Корректировка НВВ</w:t>
            </w: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870A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57E1E" w14:paraId="2DC39CB1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E72BD3" w14:textId="77777777" w:rsidR="00F57E1E" w:rsidRPr="00F57E1E" w:rsidRDefault="00F57E1E" w:rsidP="00F57E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Текущие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90C67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15 241,29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A197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14 704,63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CCCFC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-536,66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0C30E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14 605,23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7ABF5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99,4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C8E7F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Определены в соответствии с пунктом 88 Методических указаний</w:t>
            </w:r>
          </w:p>
        </w:tc>
      </w:tr>
      <w:tr w:rsidR="00F57E1E" w14:paraId="40EE0196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5F041F" w14:textId="77777777" w:rsidR="00F57E1E" w:rsidRPr="00F57E1E" w:rsidRDefault="00F57E1E" w:rsidP="00F57E1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Операционные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E0097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11 633,69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66D6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11 032,24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B129C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-601,45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AF9B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11 096,64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EAB59" w14:textId="77777777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-64,4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0273D" w14:textId="62D12283" w:rsidR="00F57E1E" w:rsidRPr="00F57E1E" w:rsidRDefault="00F57E1E" w:rsidP="00F57E1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57E1E">
              <w:rPr>
                <w:rFonts w:ascii="Times New Roman" w:hAnsi="Times New Roman"/>
                <w:bCs/>
                <w:sz w:val="20"/>
                <w:szCs w:val="20"/>
              </w:rPr>
              <w:t>Операционные расходы скорректированы на основании пункта 45 Методических указаний, с учетом параметров Прогноза, в том числе индекса потребительских цен - 1,036 и установленного индекса эффективности операционных расходов - 1.</w:t>
            </w:r>
          </w:p>
        </w:tc>
      </w:tr>
      <w:tr w:rsidR="00F57E1E" w14:paraId="688D43B6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BFBAB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A2B6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2 957,29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F3DF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2 901,46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439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-55,83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6713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2 918,3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2380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-16,84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B3CE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6891BBC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6B817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1D49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4BCE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0D2C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C76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798B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-0,53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ACBC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EBDA6A6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F9F835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Реагенты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B4F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102,55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1310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91,33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3C61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26E3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91,86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C01D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-0,53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303DB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3E6CA90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AEF544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3E5B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067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5593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CD6E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DCED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BD1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BF37033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F5BA6C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D9F5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6D23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AE98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F6A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420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512E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67E33F4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24428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8DB0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79F4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5DA2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E097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D0BC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A392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302EFE5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9BDB61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BD38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2 170,55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DEFB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2 155,13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1B63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-15,42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73B8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2 167,6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4D1E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-12,47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5C63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A7577E1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BA06F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оплату труда производственного персонала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95B3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1 667,09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C222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1 655,24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6B9E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-11,85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6083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1 664,82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5FC3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-9,58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79F33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F68AA27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84AADC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B95A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84E4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FDF4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44B7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06E1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D7D3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98F8F90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545CA1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26AB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23 154,03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60E9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22 989,44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9506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-164,59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D573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23 122,5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7480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-133,06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3CC4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2F55630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8358C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0F55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503,46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04BB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499,89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682A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-3,57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F22A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502,78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210C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-2,89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B6D1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61C6CEB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F83DE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B0E1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9A13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B832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3D29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235F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CC8B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DEE1EF5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8B50CE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7DC1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2E52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228,27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EB72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-1,63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4474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229,61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F43E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-1,34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D28A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F56F3E6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2679FE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2C8B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145,25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B3E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144,23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3765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-1,02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F928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145,07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5950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-0,84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3A9D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5DCC638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D775C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E281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5ABB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84,04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85FE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-0,61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3AFA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777B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932C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E278F7D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AD1D5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BB25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60A6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426,74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AC85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-27,56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B70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429,24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A10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0EA4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B7CCEC5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B87A0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DA97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C2FE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5E5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D72D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B700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5B92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08AD028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150C45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48F7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02D8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875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3E30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94AA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1AA9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B746C06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604BD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9A77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0A2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3203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7412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EAD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DC46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5DA2105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60FC78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25CB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992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EF0E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D1E2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A42D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214F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B7E3267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316A9A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348C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454,3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AA71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426,74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835A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-27,56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F38E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429,24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6218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-2,5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1E3D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A64CA58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6072F5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6FD2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6 514,72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B1E2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5 989,9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CB1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-524,82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E981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6 024,97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E20F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-35,07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253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737BEED" w14:textId="77777777" w:rsidTr="00F57E1E">
        <w:trPr>
          <w:gridAfter w:val="3"/>
          <w:wAfter w:w="425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B370DE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текущий ремонт централизованных систем водоснабжения и (или) водоотведения либо объектов,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входящих в состав таких систем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DBD2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108,85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F60F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7694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-108,85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E8D5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1974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45F4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435F073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A4357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201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38B2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E54F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EAD5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C0CF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A21F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90C8736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563EF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9BB9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6 405,88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0BA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5 989,9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25A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-415,98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D6D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6 024,97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12D9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-35,07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F66E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A949C3B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ABF8CA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40C8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4 920,03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E11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4 600,45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8436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-319,58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F105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4 627,48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142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-27,03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9E72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5983BCD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3A429A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9C62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335C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24CC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897C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14,25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3A88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5FB5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0BFD1BD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3B29B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B862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23 428,71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7579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23 234,6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7531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-194,11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8C0F3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27 061,29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FC99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-3 826,69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5197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5B7E634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DE06C4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758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1 485,85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6A9B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1 389,45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9686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-96,4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74DF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1 397,49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639E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-8,04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7DF2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212C8AD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07445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D5833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2 161,68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7A50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2 140,89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1F0E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-20,79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3AA1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2 153,37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0AB2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-12,48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250C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C51F13B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A96684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ED5B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1 411,93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94EF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1 368,78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7BEF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-43,15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4C92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1 376,79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6312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-8,01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8069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CFC49D1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A014A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50CF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599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08A4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52F5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4FD6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-0,02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972F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FBBE52F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A8B9D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DF13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C178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FB7F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1465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52A2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E5E1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569135A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53ED4E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389C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952D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CAB4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35EB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66F5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A786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4706280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18560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A9782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344B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EE99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3C43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AFF3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ECD2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73012B1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7F978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5C7E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2ADE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1 343,39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7421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-49,61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FB39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1 351,24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9810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-7,85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77C8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7B43797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49E220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4A69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7B4D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20,8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1689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6ED9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6315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-0,12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FD53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4D5F59A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C5643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1CD8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702,2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55A3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724,91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33BC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22,71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96A4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E307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-4,19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5CC9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DD8A8E9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3BD264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2F7B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539,33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5A92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556,77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630A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646F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559,99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938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-3,22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52F6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3B96585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D4BD5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Численность (среднесписочная), принятая для расчёта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0DCD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5185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2D11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B338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5487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8F4F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5BC75AD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7859F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0FB0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23 287,13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A22C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23 198,75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4850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-88,38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056D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23 332,92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0C5F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-134,17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71CE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C91DC10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FB4AB0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CF76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162,88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51B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168,14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AA2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4C2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169,11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D073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-0,97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A259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C830E2D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B43E7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CF6E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F08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430C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F4CB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F7C0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4DA9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E89565F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C3B215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3B26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F42E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56D1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69E8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CDAC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25C3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F613E55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C3358E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A678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47,54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2387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47,21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6E2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-0,33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5D5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47,48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16D6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-0,27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FEFD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894E5CA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A12F4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0708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9661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EA75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BCB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F336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3295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76DBB47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40367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598D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6543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8EF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B554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42DF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3F8D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0DF824D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B6599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8355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461D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A574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27D3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B1CB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A9CD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F714FA1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96A59B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BF8D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6E9A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FCFA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DA41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CD43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5C48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24F64A5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088C2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4DA7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6E6A4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F746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1EBE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341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21AE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5B478A1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D4B50E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2ACE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F3FE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4618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E70C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8677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71C4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DCBF378" w14:textId="77777777" w:rsidTr="00500604">
        <w:trPr>
          <w:gridAfter w:val="1"/>
          <w:wAfter w:w="141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84921B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5D29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3 241,36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C372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3 238,24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CC6A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-3,12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D0B2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3 106,03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2540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132,21</w:t>
            </w:r>
          </w:p>
        </w:tc>
        <w:tc>
          <w:tcPr>
            <w:tcW w:w="156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5210" w14:textId="1961BC9F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658">
              <w:rPr>
                <w:rFonts w:ascii="Times New Roman" w:hAnsi="Times New Roman"/>
                <w:sz w:val="20"/>
                <w:szCs w:val="20"/>
              </w:rPr>
              <w:t>Расходы на приобретаемую электрическую энергию скорректированы с учетом установленного удельного расхода электроэнергии, плановой цены 2 полугодия 2020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658">
              <w:rPr>
                <w:rFonts w:ascii="Times New Roman" w:hAnsi="Times New Roman"/>
                <w:sz w:val="20"/>
                <w:szCs w:val="20"/>
              </w:rPr>
              <w:t xml:space="preserve">и планируемого </w:t>
            </w:r>
            <w:r w:rsidRPr="00056658">
              <w:rPr>
                <w:rFonts w:ascii="Times New Roman" w:hAnsi="Times New Roman"/>
                <w:sz w:val="20"/>
                <w:szCs w:val="20"/>
              </w:rPr>
              <w:lastRenderedPageBreak/>
              <w:t>роста цен на 2021 год в размере в размере 1,0</w:t>
            </w:r>
            <w:r>
              <w:rPr>
                <w:rFonts w:ascii="Times New Roman" w:hAnsi="Times New Roman"/>
                <w:sz w:val="20"/>
                <w:szCs w:val="20"/>
              </w:rPr>
              <w:t>56, которая не ниже фактической цены основного потребителя электроэнергии в г. Обнинске МП «Водоканал». Фактически сложившаяся по данным организации цена на электроэнергию за 2019 год составила 10,8512 руб. Документов, обосновывающих сложившуюся цену электроэнергии, организация не представила.</w:t>
            </w:r>
          </w:p>
        </w:tc>
      </w:tr>
      <w:tr w:rsidR="00F57E1E" w14:paraId="02508A9C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48439F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Неподконтрольные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6FC8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366,25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1E79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434,15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E2F9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CCB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E2A9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415A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Скорректированы в соответствии с пунктом 90 Методических указаний</w:t>
            </w:r>
          </w:p>
        </w:tc>
      </w:tr>
      <w:tr w:rsidR="00F57E1E" w14:paraId="5FB8296B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E22BD8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8E34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355B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BEED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5E7F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14B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3D75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8F25DBC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19C62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3058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7091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3BDE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8E98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039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B658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86CE6AB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02B48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4D14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E2F2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4674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BD75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1849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859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85D7D5F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DA0EC8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5E54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9875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B125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C653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4746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289C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BBBAF58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9FA80A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E4B4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B56E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1FA3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9EEF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08C4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1B1B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0895363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429218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B755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2580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836A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4EE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C50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326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A1EE020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50AD85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D95C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76C5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4FA0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10D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AFA7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6C84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D495E1B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8927A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23CE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8507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32B6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4461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2958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874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CE94E22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ABF01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5E09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5089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79AF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D73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D188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2815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5B82FF7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675288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5FFB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F5D2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4926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25ED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CAED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BBD4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7F53229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151044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DCC2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F0F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3580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3F16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0205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52DA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06BA726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924E93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D24A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4374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91DA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40D8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7B6C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CD09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DF9D81C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F8124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3085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3A87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2427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D487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0F62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F638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D6B1125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E46824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Услуги по транспортировке сточных вод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BE8E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18AE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A9C3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854E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D26A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02F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5D37DBA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7DB5B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1543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7E1C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D3A1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9E03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C6F3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419E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DFE2086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8B203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08B9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D7177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CD9C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B3FC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B37C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859E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291CC67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32AF90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FCF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60E1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7159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52E0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2D3E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7075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670BD85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5B7AF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012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ABBF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AA0B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3809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8F5F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1387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481CF36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23744E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197C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84CB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2D9E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E295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3DD7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24B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EC0EA64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F703B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646B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2CB8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6714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80F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46B5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763E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8B73B00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ECC4C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53CC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9E3F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AE7E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0323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3F80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FAC7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44BA3DC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5F41A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63E3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CC32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8C5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C83C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9480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D3EB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3BE25D5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D9FD5F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A062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366,25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B859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434,15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209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C0AC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78BC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93BF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899609D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BE31B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65BC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BA56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53E8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CA04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5D987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ECA7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402BADB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1C41C7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4217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5D37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D426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7E0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3A74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45FF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FB3D4E0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C756E0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C97D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992A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C0D6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BD2B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F47F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7A86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EF7B972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FA7954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D713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366,25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516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434,15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A8AE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0384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E77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9C0D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 рассчитан в соответствии с главой 25.2 Налогового Кодекса РФ. Организацией представлен некорректный расчет</w:t>
            </w:r>
          </w:p>
        </w:tc>
      </w:tr>
      <w:tr w:rsidR="00F57E1E" w14:paraId="4E4EFB8B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920CDF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4CBA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366,25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F32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434,15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1B95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0676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402,57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C56C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31,58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9E12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227FE3A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14D8B1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9C5F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B2E2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751B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6730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7D16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FC1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FE7A9FC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50E00C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FF23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EB26B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9A11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68C7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743D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15E3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E395937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711D9F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42B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F2EB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0FFF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7C75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7726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C7C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3C37E62A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205BB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237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8B8B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FD7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5D40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54C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7258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06CF922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85BA97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40AD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FFD9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977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195E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FABB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A355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49E592E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9E85D6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13F9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0ECA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2AA7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35AB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3DF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551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3AD2391" w14:textId="77777777" w:rsidTr="00500604">
        <w:trPr>
          <w:gridAfter w:val="4"/>
          <w:wAfter w:w="474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CFFCEB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6C0F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5149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4283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6CE3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316B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A229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EE2C894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3A340F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Аренда земельных участков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211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ED3D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0A5A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008B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BBA9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1DF5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FC23EE1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35AEC7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F006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F4FD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72F4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D321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6CBB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2B40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E604EAF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F2F45D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5573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FEB7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9123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B31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2A2F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3CD1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6E368B3B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B793AC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105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BD4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236E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1D08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AAE3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9D9D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391DA55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8841E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440D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915E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9506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E35F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9278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F894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7D118491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71C68C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AB04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8FE8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8D15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2DAA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C1F4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8A72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5E334E2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17A331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C53A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517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F84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AE0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4294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0171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533F8E90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70A64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7EC6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3FF0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ACB4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5AE5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F603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AA81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DFA2C61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4D0F17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CAF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EFE8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785F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376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9997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0B69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7F93FE4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85576F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8212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BC6B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3C24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22A6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1021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90171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17E374AA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14E0A0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A28F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588,89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CF6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390,51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EE6E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-198,38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C299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775,32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711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-384,81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1096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6658">
              <w:rPr>
                <w:rFonts w:ascii="Times New Roman" w:hAnsi="Times New Roman"/>
                <w:sz w:val="20"/>
                <w:szCs w:val="20"/>
              </w:rPr>
              <w:t>Амортизация скорректирована на основании данных бухгалтерского учета за 2019 год, с учетом максимальных сроков полезного использования основных средств, установленных Постановлением Правительства РФ от 01.01.2002 № 1.</w:t>
            </w:r>
          </w:p>
        </w:tc>
      </w:tr>
      <w:tr w:rsidR="00F57E1E" w14:paraId="20A57A18" w14:textId="77777777" w:rsidTr="00F57E1E">
        <w:trPr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FF5DFA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4E67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15 830,18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AF26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15 095,14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1F43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-735,04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C96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15 380,55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2A7B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-285,41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9315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4AC3D3B" w14:textId="77777777" w:rsidTr="00500604">
        <w:trPr>
          <w:gridAfter w:val="2"/>
          <w:wAfter w:w="283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49AEC2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Корректировка НВВ предыдущего периода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1F94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15F8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-239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B9F6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-239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801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3E39D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-239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FFD56" w14:textId="4020D7F9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сфере водоснабжения учтена корректировка НВВ за 2019 год в сумме </w:t>
            </w:r>
          </w:p>
          <w:p w14:paraId="1256BD63" w14:textId="2967B22C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-121,95 тыс. руб. и корректировка НВВ при недостижении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показателей надежности и качества в сумме -117,05 тыс. руб. с включением в последующих периодах регулирования. Корректировка НВВ </w:t>
            </w:r>
            <w:r w:rsidR="00500604">
              <w:rPr>
                <w:rFonts w:ascii="Times New Roman" w:hAnsi="Times New Roman"/>
                <w:sz w:val="20"/>
                <w:szCs w:val="20"/>
              </w:rPr>
              <w:t>за 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производится в соответствии с главой 7 Методических указаний. Расчет представлен в приложении.</w:t>
            </w:r>
          </w:p>
        </w:tc>
      </w:tr>
      <w:tr w:rsidR="00F57E1E" w14:paraId="7DD65B48" w14:textId="77777777" w:rsidTr="00500604">
        <w:trPr>
          <w:gridAfter w:val="2"/>
          <w:wAfter w:w="283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B5D819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Нормативная прибыль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024DB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9D1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0F8F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BB00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D2BB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34BF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06A1AFEC" w14:textId="77777777" w:rsidTr="00500604">
        <w:trPr>
          <w:gridAfter w:val="2"/>
          <w:wAfter w:w="283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78D278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EFC10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8F40A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6F1C9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670C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25EE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0D75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4FF41DDD" w14:textId="77777777" w:rsidTr="00500604">
        <w:trPr>
          <w:gridAfter w:val="2"/>
          <w:wAfter w:w="283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E6B4A0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00F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DEF55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33D0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A5697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8DF83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3536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57E1E" w14:paraId="293D9EBE" w14:textId="77777777" w:rsidTr="00500604">
        <w:trPr>
          <w:gridAfter w:val="2"/>
          <w:wAfter w:w="283" w:type="dxa"/>
          <w:trHeight w:val="60"/>
        </w:trPr>
        <w:tc>
          <w:tcPr>
            <w:tcW w:w="19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2A9A00" w14:textId="77777777" w:rsidR="00F57E1E" w:rsidRDefault="00F57E1E" w:rsidP="00F57E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1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2CF5C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9E2B4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AC49F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5C832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2E76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927EE" w14:textId="77777777" w:rsidR="00F57E1E" w:rsidRDefault="00F57E1E" w:rsidP="00F57E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tbl>
      <w:tblPr>
        <w:tblStyle w:val="TableStyle094"/>
        <w:tblW w:w="0" w:type="auto"/>
        <w:tblInd w:w="0" w:type="dxa"/>
        <w:tblLook w:val="04A0" w:firstRow="1" w:lastRow="0" w:firstColumn="1" w:lastColumn="0" w:noHBand="0" w:noVBand="1"/>
      </w:tblPr>
      <w:tblGrid>
        <w:gridCol w:w="1428"/>
        <w:gridCol w:w="3887"/>
        <w:gridCol w:w="1773"/>
        <w:gridCol w:w="1417"/>
        <w:gridCol w:w="993"/>
        <w:gridCol w:w="140"/>
      </w:tblGrid>
      <w:tr w:rsidR="0049633D" w:rsidRPr="0049633D" w14:paraId="4A868068" w14:textId="77777777" w:rsidTr="00500604">
        <w:trPr>
          <w:trHeight w:val="270"/>
        </w:trPr>
        <w:tc>
          <w:tcPr>
            <w:tcW w:w="9638" w:type="dxa"/>
            <w:gridSpan w:val="6"/>
            <w:shd w:val="clear" w:color="FFFFFF" w:fill="auto"/>
          </w:tcPr>
          <w:p w14:paraId="139EB4B0" w14:textId="4FDA9080" w:rsidR="00500604" w:rsidRPr="00500604" w:rsidRDefault="0049633D" w:rsidP="00500604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Корректировка необходимой валовой </w:t>
            </w:r>
            <w:r w:rsidR="00500604" w:rsidRPr="00500604">
              <w:rPr>
                <w:rFonts w:ascii="Times New Roman" w:hAnsi="Times New Roman" w:cs="Times New Roman"/>
                <w:sz w:val="24"/>
                <w:szCs w:val="24"/>
              </w:rPr>
              <w:t>выручки в</w:t>
            </w: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 xml:space="preserve"> 2021 году составит: -524,41 тыс.руб.</w:t>
            </w:r>
          </w:p>
        </w:tc>
      </w:tr>
      <w:tr w:rsidR="0049633D" w:rsidRPr="0049633D" w14:paraId="483BF901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F8DFA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Корректировка НВВ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A933F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Сумма, тыс. руб.</w:t>
            </w:r>
          </w:p>
        </w:tc>
      </w:tr>
      <w:tr w:rsidR="0049633D" w:rsidRPr="0049633D" w14:paraId="67C6E421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C6684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5B6E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49633D" w:rsidRPr="0049633D" w14:paraId="02C36C7D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ABDDF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расходов по электроэнергии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305D5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67,81</w:t>
            </w:r>
          </w:p>
        </w:tc>
      </w:tr>
      <w:tr w:rsidR="0049633D" w:rsidRPr="0049633D" w14:paraId="747880C1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59C0D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Отклонение фактически достигнутого уровня неподконтрольных расходов, амортизационных отчислений, корректировки НВВ за 2019 год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071B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-475,18</w:t>
            </w:r>
          </w:p>
        </w:tc>
      </w:tr>
      <w:tr w:rsidR="0049633D" w:rsidRPr="0049633D" w14:paraId="2E732BCE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05A2F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09079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49633D" w14:paraId="5A7F5001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43A02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20CB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-117,05</w:t>
            </w:r>
          </w:p>
        </w:tc>
      </w:tr>
      <w:tr w:rsidR="0049633D" w:rsidRPr="0049633D" w14:paraId="080AAD38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D09AF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Корректировка НВВ, всего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957D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-524,41</w:t>
            </w:r>
          </w:p>
        </w:tc>
      </w:tr>
      <w:tr w:rsidR="0049633D" w:rsidRPr="0049633D" w14:paraId="0891684A" w14:textId="77777777" w:rsidTr="00500604">
        <w:trPr>
          <w:gridAfter w:val="1"/>
          <w:wAfter w:w="140" w:type="dxa"/>
          <w:trHeight w:val="60"/>
        </w:trPr>
        <w:tc>
          <w:tcPr>
            <w:tcW w:w="850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3EAFA" w14:textId="77777777" w:rsidR="0049633D" w:rsidRPr="0049633D" w:rsidRDefault="0049633D" w:rsidP="0049633D">
            <w:pPr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Скорректированная предпринимательская прибыль</w:t>
            </w:r>
          </w:p>
        </w:tc>
        <w:tc>
          <w:tcPr>
            <w:tcW w:w="9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440C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49633D" w:rsidRPr="00500604" w14:paraId="264EC95D" w14:textId="77777777" w:rsidTr="0049633D">
        <w:trPr>
          <w:trHeight w:val="60"/>
        </w:trPr>
        <w:tc>
          <w:tcPr>
            <w:tcW w:w="9638" w:type="dxa"/>
            <w:gridSpan w:val="6"/>
            <w:shd w:val="clear" w:color="FFFFFF" w:fill="auto"/>
            <w:vAlign w:val="center"/>
          </w:tcPr>
          <w:p w14:paraId="4D5A8FE3" w14:textId="77777777" w:rsidR="0049633D" w:rsidRPr="00500604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7.  Необходимая валовая выручка.</w:t>
            </w:r>
          </w:p>
        </w:tc>
      </w:tr>
      <w:tr w:rsidR="0049633D" w:rsidRPr="00500604" w14:paraId="2047A0B5" w14:textId="77777777" w:rsidTr="0049633D">
        <w:trPr>
          <w:trHeight w:val="60"/>
        </w:trPr>
        <w:tc>
          <w:tcPr>
            <w:tcW w:w="9638" w:type="dxa"/>
            <w:gridSpan w:val="6"/>
            <w:shd w:val="clear" w:color="FFFFFF" w:fill="auto"/>
            <w:vAlign w:val="center"/>
          </w:tcPr>
          <w:p w14:paraId="378FBCB8" w14:textId="0FEF96C1" w:rsidR="0049633D" w:rsidRPr="00500604" w:rsidRDefault="0049633D" w:rsidP="004963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2019 году составит: по расчету организации 45 473,76 тыс. руб., по расчету экспертной группы 30 236,7 тыс. руб., отклонение </w:t>
            </w:r>
            <w:r w:rsidR="00500604" w:rsidRPr="00500604">
              <w:rPr>
                <w:rFonts w:ascii="Times New Roman" w:hAnsi="Times New Roman" w:cs="Times New Roman"/>
                <w:sz w:val="24"/>
                <w:szCs w:val="24"/>
              </w:rPr>
              <w:t>составит -</w:t>
            </w: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>15 237,06 тыс. руб.</w:t>
            </w:r>
          </w:p>
        </w:tc>
      </w:tr>
      <w:tr w:rsidR="0049633D" w:rsidRPr="00500604" w14:paraId="7F0A6443" w14:textId="77777777" w:rsidTr="0049633D">
        <w:trPr>
          <w:trHeight w:val="60"/>
        </w:trPr>
        <w:tc>
          <w:tcPr>
            <w:tcW w:w="9638" w:type="dxa"/>
            <w:gridSpan w:val="6"/>
            <w:shd w:val="clear" w:color="FFFFFF" w:fill="auto"/>
            <w:vAlign w:val="center"/>
          </w:tcPr>
          <w:p w14:paraId="76ED0CA1" w14:textId="008D1624" w:rsidR="0049633D" w:rsidRPr="00500604" w:rsidRDefault="0049633D" w:rsidP="005006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установить на </w:t>
            </w:r>
            <w:r w:rsidR="00500604" w:rsidRPr="00500604">
              <w:rPr>
                <w:rFonts w:ascii="Times New Roman" w:hAnsi="Times New Roman" w:cs="Times New Roman"/>
                <w:sz w:val="24"/>
                <w:szCs w:val="24"/>
              </w:rPr>
              <w:t>2021 для</w:t>
            </w: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«Государственный научный центр Российской Федерации - Физико - энергетический институт имени А.И. Лейпунского» тарифы в следующих размерах:</w:t>
            </w:r>
          </w:p>
        </w:tc>
      </w:tr>
      <w:tr w:rsidR="0049633D" w:rsidRPr="0049633D" w14:paraId="36A554F1" w14:textId="77777777" w:rsidTr="00500604">
        <w:trPr>
          <w:gridAfter w:val="3"/>
          <w:wAfter w:w="2550" w:type="dxa"/>
          <w:trHeight w:val="60"/>
        </w:trPr>
        <w:tc>
          <w:tcPr>
            <w:tcW w:w="142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A1AB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56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FCA01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49633D" w:rsidRPr="0049633D" w14:paraId="73277ED6" w14:textId="77777777" w:rsidTr="00500604">
        <w:trPr>
          <w:gridAfter w:val="3"/>
          <w:wAfter w:w="2550" w:type="dxa"/>
          <w:trHeight w:val="60"/>
        </w:trPr>
        <w:tc>
          <w:tcPr>
            <w:tcW w:w="142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86D73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BD50E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1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952BA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</w:tr>
      <w:tr w:rsidR="0049633D" w:rsidRPr="0049633D" w14:paraId="3D6F040F" w14:textId="77777777" w:rsidTr="00500604">
        <w:trPr>
          <w:gridAfter w:val="3"/>
          <w:wAfter w:w="2550" w:type="dxa"/>
          <w:trHeight w:val="60"/>
        </w:trPr>
        <w:tc>
          <w:tcPr>
            <w:tcW w:w="708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9CCB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49633D" w:rsidRPr="0049633D" w14:paraId="29B03B73" w14:textId="77777777" w:rsidTr="00500604">
        <w:trPr>
          <w:gridAfter w:val="3"/>
          <w:wAfter w:w="2550" w:type="dxa"/>
          <w:trHeight w:val="60"/>
        </w:trPr>
        <w:tc>
          <w:tcPr>
            <w:tcW w:w="1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B9827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38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8EECD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27,74</w:t>
            </w:r>
          </w:p>
        </w:tc>
        <w:tc>
          <w:tcPr>
            <w:tcW w:w="1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E181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28,33</w:t>
            </w:r>
          </w:p>
        </w:tc>
      </w:tr>
      <w:tr w:rsidR="0049633D" w:rsidRPr="0049633D" w14:paraId="700D8C53" w14:textId="77777777" w:rsidTr="00500604">
        <w:trPr>
          <w:gridAfter w:val="3"/>
          <w:wAfter w:w="2550" w:type="dxa"/>
          <w:trHeight w:val="60"/>
        </w:trPr>
        <w:tc>
          <w:tcPr>
            <w:tcW w:w="1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56A9D" w14:textId="77777777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8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7FFF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2CAD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102,13</w:t>
            </w:r>
          </w:p>
        </w:tc>
      </w:tr>
      <w:tr w:rsidR="0049633D" w:rsidRPr="0049633D" w14:paraId="27716C0D" w14:textId="77777777" w:rsidTr="00500604">
        <w:trPr>
          <w:gridAfter w:val="3"/>
          <w:wAfter w:w="2550" w:type="dxa"/>
          <w:trHeight w:val="60"/>
        </w:trPr>
        <w:tc>
          <w:tcPr>
            <w:tcW w:w="1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D38A6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38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312BF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13,07</w:t>
            </w:r>
          </w:p>
        </w:tc>
        <w:tc>
          <w:tcPr>
            <w:tcW w:w="1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2E614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13,49</w:t>
            </w:r>
          </w:p>
        </w:tc>
      </w:tr>
      <w:tr w:rsidR="0049633D" w:rsidRPr="0049633D" w14:paraId="22BCDF19" w14:textId="77777777" w:rsidTr="00500604">
        <w:trPr>
          <w:gridAfter w:val="3"/>
          <w:wAfter w:w="2550" w:type="dxa"/>
          <w:trHeight w:val="60"/>
        </w:trPr>
        <w:tc>
          <w:tcPr>
            <w:tcW w:w="14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AFFF2" w14:textId="77777777" w:rsidR="0049633D" w:rsidRPr="0049633D" w:rsidRDefault="0049633D" w:rsidP="0049633D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8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9BCDB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F0482" w14:textId="77777777" w:rsidR="0049633D" w:rsidRPr="0049633D" w:rsidRDefault="0049633D" w:rsidP="0049633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9633D">
              <w:rPr>
                <w:rFonts w:ascii="Times New Roman" w:hAnsi="Times New Roman" w:cs="Times New Roman"/>
                <w:sz w:val="22"/>
              </w:rPr>
              <w:t>103,21</w:t>
            </w:r>
          </w:p>
        </w:tc>
      </w:tr>
      <w:tr w:rsidR="0049633D" w:rsidRPr="00500604" w14:paraId="7A0C9413" w14:textId="77777777" w:rsidTr="0049633D">
        <w:trPr>
          <w:trHeight w:val="60"/>
        </w:trPr>
        <w:tc>
          <w:tcPr>
            <w:tcW w:w="9638" w:type="dxa"/>
            <w:gridSpan w:val="6"/>
            <w:shd w:val="clear" w:color="FFFFFF" w:fill="auto"/>
          </w:tcPr>
          <w:p w14:paraId="42C77CD3" w14:textId="0DE2C160" w:rsidR="0049633D" w:rsidRPr="00500604" w:rsidRDefault="0049633D" w:rsidP="005006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49633D" w:rsidRPr="00500604" w14:paraId="50B1A336" w14:textId="77777777" w:rsidTr="0049633D">
        <w:trPr>
          <w:trHeight w:val="60"/>
        </w:trPr>
        <w:tc>
          <w:tcPr>
            <w:tcW w:w="9638" w:type="dxa"/>
            <w:gridSpan w:val="6"/>
            <w:shd w:val="clear" w:color="FFFFFF" w:fill="auto"/>
          </w:tcPr>
          <w:p w14:paraId="4F998C8B" w14:textId="4FB537C6" w:rsidR="0049633D" w:rsidRPr="00500604" w:rsidRDefault="00500604" w:rsidP="005006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акционерного общества «</w:t>
            </w:r>
            <w:r w:rsidR="0049633D" w:rsidRPr="0050060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научный   центр Российской Федерации - Физико - энергетический   </w:t>
            </w:r>
            <w:r w:rsidRPr="00500604">
              <w:rPr>
                <w:rFonts w:ascii="Times New Roman" w:hAnsi="Times New Roman" w:cs="Times New Roman"/>
                <w:sz w:val="24"/>
                <w:szCs w:val="24"/>
              </w:rPr>
              <w:t>институт имени А.И.</w:t>
            </w:r>
            <w:r w:rsidR="0049633D" w:rsidRPr="00500604">
              <w:rPr>
                <w:rFonts w:ascii="Times New Roman" w:hAnsi="Times New Roman" w:cs="Times New Roman"/>
                <w:sz w:val="24"/>
                <w:szCs w:val="24"/>
              </w:rPr>
              <w:t xml:space="preserve"> Лейпунского» вышеуказанные тарифы.</w:t>
            </w:r>
          </w:p>
        </w:tc>
      </w:tr>
      <w:tr w:rsidR="0049633D" w:rsidRPr="00500604" w14:paraId="2BD6FC19" w14:textId="77777777" w:rsidTr="0049633D">
        <w:trPr>
          <w:trHeight w:val="60"/>
        </w:trPr>
        <w:tc>
          <w:tcPr>
            <w:tcW w:w="9638" w:type="dxa"/>
            <w:gridSpan w:val="6"/>
            <w:shd w:val="clear" w:color="FFFFFF" w:fill="auto"/>
          </w:tcPr>
          <w:p w14:paraId="49CF2BFA" w14:textId="77777777" w:rsidR="0049633D" w:rsidRPr="00500604" w:rsidRDefault="0049633D" w:rsidP="0050060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0A8254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A072D50" w14:textId="136C27B4" w:rsidR="00D626B0" w:rsidRDefault="00D626B0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26B0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Pr="00D626B0">
        <w:rPr>
          <w:rFonts w:ascii="Times New Roman" w:hAnsi="Times New Roman"/>
          <w:bCs/>
          <w:sz w:val="24"/>
          <w:szCs w:val="24"/>
        </w:rPr>
        <w:t>изменение в приказ министерства конкурентной политики Калужской области от 19.11.2018 № 178-РК «Об установлении долгосрочных тарифов на питьевую воду (питьевое водоснабжение) и транспортировку сточных вод для акционерного общества «Государственный научный центр Российской Федерации - Физико - энергетический институт имени А.И. Лейпунского» на 2019-2023 годы» (в ред. приказов министерства конкурентной политики Калужской области от 11.11.2019 № 138-РК).</w:t>
      </w:r>
    </w:p>
    <w:p w14:paraId="10138CD3" w14:textId="77777777" w:rsidR="00D626B0" w:rsidRDefault="00D626B0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967C330" w14:textId="09401275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</w:t>
      </w:r>
      <w:r w:rsidRPr="0072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24426">
        <w:rPr>
          <w:rFonts w:ascii="Times New Roman" w:hAnsi="Times New Roman"/>
          <w:b/>
          <w:sz w:val="24"/>
          <w:szCs w:val="24"/>
        </w:rPr>
        <w:t xml:space="preserve">0.2020 по делу № </w:t>
      </w:r>
      <w:r w:rsidR="00535268" w:rsidRPr="00535268">
        <w:rPr>
          <w:rFonts w:ascii="Times New Roman" w:hAnsi="Times New Roman"/>
          <w:b/>
          <w:sz w:val="26"/>
          <w:szCs w:val="26"/>
        </w:rPr>
        <w:t>128/В-03/1856-20</w:t>
      </w:r>
      <w:r w:rsidR="00535268">
        <w:rPr>
          <w:rFonts w:ascii="Times New Roman" w:hAnsi="Times New Roman"/>
          <w:b/>
          <w:sz w:val="26"/>
          <w:szCs w:val="26"/>
        </w:rPr>
        <w:t xml:space="preserve">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7CB7FED2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4E2924" w14:textId="018D353B" w:rsidR="00AE6D8C" w:rsidRDefault="00AE6D8C" w:rsidP="00AE6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042C35" w14:textId="64F24BF1" w:rsidR="00405A5B" w:rsidRPr="00562843" w:rsidRDefault="00535268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35268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11.11.2019 №  140-РК «Об установлении долгосрочных тарифов на техническую воду для акционерного общества «Государственный научный центр Российской Федерации - Физико-энергетический институт имени А.И. Лейпунского» на 2020 - 2024 годы»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1520B45D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2B415B9" w14:textId="21EE33DF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A48A50A" w14:textId="5FF03EDB" w:rsidR="00535268" w:rsidRDefault="00535268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96"/>
        <w:tblW w:w="96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43"/>
        <w:gridCol w:w="938"/>
        <w:gridCol w:w="134"/>
        <w:gridCol w:w="295"/>
        <w:gridCol w:w="8"/>
        <w:gridCol w:w="264"/>
        <w:gridCol w:w="279"/>
        <w:gridCol w:w="280"/>
        <w:gridCol w:w="429"/>
        <w:gridCol w:w="39"/>
        <w:gridCol w:w="248"/>
        <w:gridCol w:w="8"/>
        <w:gridCol w:w="414"/>
        <w:gridCol w:w="270"/>
        <w:gridCol w:w="163"/>
        <w:gridCol w:w="142"/>
        <w:gridCol w:w="128"/>
        <w:gridCol w:w="17"/>
        <w:gridCol w:w="276"/>
        <w:gridCol w:w="283"/>
        <w:gridCol w:w="92"/>
        <w:gridCol w:w="342"/>
        <w:gridCol w:w="133"/>
        <w:gridCol w:w="426"/>
        <w:gridCol w:w="137"/>
        <w:gridCol w:w="39"/>
        <w:gridCol w:w="26"/>
        <w:gridCol w:w="369"/>
        <w:gridCol w:w="12"/>
        <w:gridCol w:w="267"/>
        <w:gridCol w:w="425"/>
        <w:gridCol w:w="120"/>
        <w:gridCol w:w="26"/>
        <w:gridCol w:w="324"/>
        <w:gridCol w:w="16"/>
        <w:gridCol w:w="81"/>
        <w:gridCol w:w="700"/>
        <w:gridCol w:w="16"/>
        <w:gridCol w:w="429"/>
        <w:gridCol w:w="20"/>
      </w:tblGrid>
      <w:tr w:rsidR="00761937" w:rsidRPr="00761937" w14:paraId="158CDC4D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bottom"/>
          </w:tcPr>
          <w:p w14:paraId="3774C3EB" w14:textId="77777777" w:rsidR="00761937" w:rsidRPr="00761937" w:rsidRDefault="00761937" w:rsidP="00761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761937" w:rsidRPr="00761937" w14:paraId="18672D92" w14:textId="77777777" w:rsidTr="00390DF5">
        <w:trPr>
          <w:trHeight w:val="60"/>
        </w:trPr>
        <w:tc>
          <w:tcPr>
            <w:tcW w:w="1043" w:type="dxa"/>
            <w:shd w:val="clear" w:color="FFFFFF" w:fill="auto"/>
            <w:vAlign w:val="bottom"/>
          </w:tcPr>
          <w:p w14:paraId="57EC25D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1974F8A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3774246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shd w:val="clear" w:color="FFFFFF" w:fill="auto"/>
            <w:vAlign w:val="bottom"/>
          </w:tcPr>
          <w:p w14:paraId="7DA5D91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5E8708D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3" w:type="dxa"/>
            <w:gridSpan w:val="7"/>
            <w:shd w:val="clear" w:color="FFFFFF" w:fill="auto"/>
            <w:vAlign w:val="bottom"/>
          </w:tcPr>
          <w:p w14:paraId="7D6C3D08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gridSpan w:val="4"/>
            <w:shd w:val="clear" w:color="FFFFFF" w:fill="auto"/>
            <w:vAlign w:val="bottom"/>
          </w:tcPr>
          <w:p w14:paraId="3C6E5CE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70F00E9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446BD766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78332E4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24" w:type="dxa"/>
            <w:gridSpan w:val="11"/>
            <w:shd w:val="clear" w:color="FFFFFF" w:fill="auto"/>
            <w:vAlign w:val="bottom"/>
          </w:tcPr>
          <w:p w14:paraId="5E8466C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35268" w:rsidRPr="00761937" w14:paraId="3068B1E0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BEEA3" w14:textId="7C08AA25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="00761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61937">
              <w:rPr>
                <w:rFonts w:ascii="Times New Roman" w:hAnsi="Times New Roman" w:cs="Times New Roman"/>
                <w:sz w:val="22"/>
              </w:rPr>
              <w:t>регулируемой организации</w:t>
            </w:r>
            <w:r w:rsidRPr="00761937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ED0B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Акционерное общество «Государственный научный центр Российской Федерации - Физико - энергетический институт имени А.И. Лейпунского»</w:t>
            </w:r>
          </w:p>
        </w:tc>
      </w:tr>
      <w:tr w:rsidR="00535268" w:rsidRPr="00761937" w14:paraId="2E82EFEB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CB239" w14:textId="737443AD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 w:rsidR="0076193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61937">
              <w:rPr>
                <w:rFonts w:ascii="Times New Roman" w:hAnsi="Times New Roman" w:cs="Times New Roman"/>
                <w:sz w:val="22"/>
              </w:rPr>
              <w:t>регистрационный номер</w:t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DFD8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1154025000590</w:t>
            </w:r>
          </w:p>
        </w:tc>
      </w:tr>
      <w:tr w:rsidR="00535268" w:rsidRPr="00761937" w14:paraId="4B52F699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ACAB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0694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4025442583</w:t>
            </w:r>
          </w:p>
        </w:tc>
      </w:tr>
      <w:tr w:rsidR="00535268" w:rsidRPr="00761937" w14:paraId="34F4A737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B1B7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9231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402501001</w:t>
            </w:r>
          </w:p>
        </w:tc>
      </w:tr>
      <w:tr w:rsidR="00535268" w:rsidRPr="00761937" w14:paraId="2F30276F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FABB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C6BC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Общая система налогообложения</w:t>
            </w:r>
          </w:p>
        </w:tc>
      </w:tr>
      <w:tr w:rsidR="00535268" w:rsidRPr="00761937" w14:paraId="0BA90A3D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59B3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1BC7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водоснабжение и (или) водоотведение</w:t>
            </w:r>
          </w:p>
        </w:tc>
      </w:tr>
      <w:tr w:rsidR="00535268" w:rsidRPr="00761937" w14:paraId="344300C4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7F2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lastRenderedPageBreak/>
              <w:t>Юридический адрес организации</w:t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DEA5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249033, Калужсая область, город Обнинск, площадь Бондаренко, 1,</w:t>
            </w:r>
          </w:p>
        </w:tc>
      </w:tr>
      <w:tr w:rsidR="00535268" w:rsidRPr="00761937" w14:paraId="09EB9BFD" w14:textId="77777777" w:rsidTr="00390DF5">
        <w:trPr>
          <w:gridAfter w:val="1"/>
          <w:wAfter w:w="20" w:type="dxa"/>
          <w:trHeight w:val="60"/>
        </w:trPr>
        <w:tc>
          <w:tcPr>
            <w:tcW w:w="464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122C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Почтовый адрес организации</w:t>
            </w:r>
          </w:p>
        </w:tc>
        <w:tc>
          <w:tcPr>
            <w:tcW w:w="498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0731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249033, Калужсая область, город Обнинск, площадь Бондаренко, 1,</w:t>
            </w:r>
          </w:p>
        </w:tc>
      </w:tr>
      <w:tr w:rsidR="00535268" w:rsidRPr="00761937" w14:paraId="5F0D7116" w14:textId="77777777" w:rsidTr="00761937">
        <w:trPr>
          <w:gridAfter w:val="1"/>
          <w:wAfter w:w="20" w:type="dxa"/>
        </w:trPr>
        <w:tc>
          <w:tcPr>
            <w:tcW w:w="9638" w:type="dxa"/>
            <w:gridSpan w:val="39"/>
            <w:shd w:val="clear" w:color="FFFFFF" w:fill="auto"/>
          </w:tcPr>
          <w:p w14:paraId="2ECBE498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535268" w:rsidRPr="00761937" w14:paraId="3843252E" w14:textId="77777777" w:rsidTr="00761937">
        <w:trPr>
          <w:gridAfter w:val="1"/>
          <w:wAfter w:w="20" w:type="dxa"/>
        </w:trPr>
        <w:tc>
          <w:tcPr>
            <w:tcW w:w="9638" w:type="dxa"/>
            <w:gridSpan w:val="39"/>
            <w:shd w:val="clear" w:color="FFFFFF" w:fill="auto"/>
            <w:vAlign w:val="bottom"/>
          </w:tcPr>
          <w:p w14:paraId="72FEE925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1. Организация представила предложение, для установления (корректировки) одноставочных тарифов на техническую воду методом индексации на очередной 2021 год долгосрочного периода регулирования в следующих размерах:</w:t>
            </w:r>
          </w:p>
        </w:tc>
      </w:tr>
      <w:tr w:rsidR="00761937" w:rsidRPr="00761937" w14:paraId="3AA989DA" w14:textId="77777777" w:rsidTr="00390DF5">
        <w:trPr>
          <w:trHeight w:val="135"/>
        </w:trPr>
        <w:tc>
          <w:tcPr>
            <w:tcW w:w="1043" w:type="dxa"/>
            <w:shd w:val="clear" w:color="FFFFFF" w:fill="auto"/>
            <w:vAlign w:val="bottom"/>
          </w:tcPr>
          <w:p w14:paraId="02F62F8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2" w:type="dxa"/>
            <w:gridSpan w:val="2"/>
            <w:shd w:val="clear" w:color="FFFFFF" w:fill="auto"/>
            <w:vAlign w:val="bottom"/>
          </w:tcPr>
          <w:p w14:paraId="398B05E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3" w:type="dxa"/>
            <w:gridSpan w:val="2"/>
            <w:shd w:val="clear" w:color="FFFFFF" w:fill="auto"/>
            <w:vAlign w:val="bottom"/>
          </w:tcPr>
          <w:p w14:paraId="256DFB96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dxa"/>
            <w:gridSpan w:val="3"/>
            <w:shd w:val="clear" w:color="FFFFFF" w:fill="auto"/>
            <w:vAlign w:val="bottom"/>
          </w:tcPr>
          <w:p w14:paraId="0759685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8" w:type="dxa"/>
            <w:gridSpan w:val="2"/>
            <w:shd w:val="clear" w:color="FFFFFF" w:fill="auto"/>
            <w:vAlign w:val="bottom"/>
          </w:tcPr>
          <w:p w14:paraId="0C05541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3" w:type="dxa"/>
            <w:gridSpan w:val="7"/>
            <w:shd w:val="clear" w:color="FFFFFF" w:fill="auto"/>
            <w:vAlign w:val="bottom"/>
          </w:tcPr>
          <w:p w14:paraId="437882F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68" w:type="dxa"/>
            <w:gridSpan w:val="4"/>
            <w:shd w:val="clear" w:color="FFFFFF" w:fill="auto"/>
            <w:vAlign w:val="bottom"/>
          </w:tcPr>
          <w:p w14:paraId="01456B4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5F30DD4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70A4E06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0040BF6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4EFBCE6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2D2AF6A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6446333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427EC8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7E026706" w14:textId="77777777" w:rsidTr="00390DF5">
        <w:trPr>
          <w:trHeight w:val="60"/>
        </w:trPr>
        <w:tc>
          <w:tcPr>
            <w:tcW w:w="21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249A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Вид товара (услуги)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18B9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Ед. изм.</w:t>
            </w:r>
          </w:p>
        </w:tc>
        <w:tc>
          <w:tcPr>
            <w:tcW w:w="35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5624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7D18BEC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395C730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2AB48737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6AB4160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19BD1A1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69E327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61937" w:rsidRPr="00761937" w14:paraId="3BA97412" w14:textId="77777777" w:rsidTr="00390DF5">
        <w:trPr>
          <w:trHeight w:val="60"/>
        </w:trPr>
        <w:tc>
          <w:tcPr>
            <w:tcW w:w="21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75E0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FB86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</w:p>
        </w:tc>
        <w:tc>
          <w:tcPr>
            <w:tcW w:w="1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2B45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01.01-30.06 2021</w:t>
            </w:r>
          </w:p>
        </w:tc>
        <w:tc>
          <w:tcPr>
            <w:tcW w:w="1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D54C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01.07-31.12 2021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9AA5B1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27746FE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38F674E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61F0407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58E556E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1433DD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61937" w:rsidRPr="00761937" w14:paraId="0C1D2B7C" w14:textId="77777777" w:rsidTr="00390DF5">
        <w:trPr>
          <w:trHeight w:val="60"/>
        </w:trPr>
        <w:tc>
          <w:tcPr>
            <w:tcW w:w="6827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6AB4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3C75D3B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0F47859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45DDE77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6D04F39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7201559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83CB5F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61937" w:rsidRPr="00761937" w14:paraId="18359031" w14:textId="77777777" w:rsidTr="00390DF5">
        <w:trPr>
          <w:trHeight w:val="60"/>
        </w:trPr>
        <w:tc>
          <w:tcPr>
            <w:tcW w:w="2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9DF5B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Техническая вода</w:t>
            </w:r>
          </w:p>
        </w:tc>
        <w:tc>
          <w:tcPr>
            <w:tcW w:w="1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9A7F7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руб./м3</w:t>
            </w:r>
          </w:p>
        </w:tc>
        <w:tc>
          <w:tcPr>
            <w:tcW w:w="18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182D0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7,84</w:t>
            </w:r>
          </w:p>
        </w:tc>
        <w:tc>
          <w:tcPr>
            <w:tcW w:w="1745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834B1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761937">
              <w:rPr>
                <w:rFonts w:ascii="Times New Roman" w:hAnsi="Times New Roman" w:cs="Times New Roman"/>
                <w:bCs/>
                <w:sz w:val="22"/>
              </w:rPr>
              <w:t>8,96</w:t>
            </w:r>
          </w:p>
        </w:tc>
        <w:tc>
          <w:tcPr>
            <w:tcW w:w="26" w:type="dxa"/>
            <w:shd w:val="clear" w:color="FFFFFF" w:fill="auto"/>
            <w:vAlign w:val="bottom"/>
          </w:tcPr>
          <w:p w14:paraId="48E589F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28EA173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3788FD4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1D689EE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51A3BF4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1EEFB9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35268" w:rsidRPr="00761937" w14:paraId="6A762C68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bottom"/>
          </w:tcPr>
          <w:p w14:paraId="59E96936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По представленным организацией материалам, приказом 08.05.2020 № 131-тд открыто дело № 127/В-03/1855-20 об установлении одноставочных тарифов на техническую воду методом индексации.</w:t>
            </w:r>
          </w:p>
        </w:tc>
      </w:tr>
      <w:tr w:rsidR="00535268" w:rsidRPr="00761937" w14:paraId="5C02C1B3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52929248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535268" w:rsidRPr="00761937" w14:paraId="24FC3656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70CDDF4B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не наделена статусом гарантирующей организации. Гарантирующей организацией в сфере водоснабжения и (или) водоотведения на территории МО «Город Обнинск» в соответствии с постановлением администрации от 06.11.2013 № 2007-п является муниципальное предприятие города Обнинска Калужской области «Водоканал».</w:t>
            </w:r>
          </w:p>
        </w:tc>
      </w:tr>
      <w:tr w:rsidR="00535268" w:rsidRPr="00761937" w14:paraId="492336ED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7ABD3EE8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собственности. Для подачи технической воды из реки Протва организацией используется комплекс сооружений: гидротехническое сооружение плотины и береговая насосная станция, протяженность сетей 10,8 км.</w:t>
            </w:r>
          </w:p>
        </w:tc>
      </w:tr>
      <w:tr w:rsidR="00535268" w:rsidRPr="00761937" w14:paraId="61475E82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66FF0A9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 xml:space="preserve">           Система налогообложения - Общая система налогообложения.</w:t>
            </w:r>
          </w:p>
        </w:tc>
      </w:tr>
      <w:tr w:rsidR="00535268" w:rsidRPr="00761937" w14:paraId="7B390F07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0A019EE3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535268" w:rsidRPr="00761937" w14:paraId="13DAABEF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570271F5" w14:textId="04CA804A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2020 год для акционерного общества «Государственный научный центр Российской Федерации - Физико - энергетический институт имени А.И. Лейпунского» установлены приказом министерства конкурентной политики Калужской области от 11.11.2019 № 140-РК «Об установлении долгосрочных тарифов на техническую воду для акционерного общества «Государственный научный центр Российской Федерации - Физико-энергетический институт имени А.И.</w:t>
            </w:r>
            <w:r w:rsidR="00761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>Лейпунского» на 2020 - 2024 годы»</w:t>
            </w:r>
          </w:p>
        </w:tc>
      </w:tr>
      <w:tr w:rsidR="00535268" w:rsidRPr="00761937" w14:paraId="4AE0B6E9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4702A0D4" w14:textId="7C4181C6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F5" w:rsidRPr="00761937" w14:paraId="40E10F61" w14:textId="77777777" w:rsidTr="00390DF5">
        <w:trPr>
          <w:gridAfter w:val="1"/>
          <w:wAfter w:w="20" w:type="dxa"/>
          <w:trHeight w:val="60"/>
        </w:trPr>
        <w:tc>
          <w:tcPr>
            <w:tcW w:w="211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5F6F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12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F3D6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6397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3D86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Период действия тарифов утвержденные на 2020 год</w:t>
            </w:r>
          </w:p>
        </w:tc>
      </w:tr>
      <w:tr w:rsidR="00390DF5" w:rsidRPr="00761937" w14:paraId="70D3E337" w14:textId="77777777" w:rsidTr="00390DF5">
        <w:trPr>
          <w:gridAfter w:val="1"/>
          <w:wAfter w:w="20" w:type="dxa"/>
          <w:trHeight w:val="60"/>
        </w:trPr>
        <w:tc>
          <w:tcPr>
            <w:tcW w:w="211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7C5A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2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0B4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7D08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6D9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01.07-31.12 2020</w:t>
            </w:r>
          </w:p>
        </w:tc>
      </w:tr>
      <w:tr w:rsidR="00535268" w:rsidRPr="00761937" w14:paraId="76BACE72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0990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390DF5" w:rsidRPr="00761937" w14:paraId="7110FCF6" w14:textId="77777777" w:rsidTr="00390DF5">
        <w:trPr>
          <w:gridAfter w:val="1"/>
          <w:wAfter w:w="20" w:type="dxa"/>
          <w:trHeight w:val="60"/>
        </w:trPr>
        <w:tc>
          <w:tcPr>
            <w:tcW w:w="211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EDAC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1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B1B5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358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E05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7,54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27BB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7,84</w:t>
            </w:r>
          </w:p>
        </w:tc>
      </w:tr>
      <w:tr w:rsidR="00535268" w:rsidRPr="00761937" w14:paraId="337EE51B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33C54F45" w14:textId="0E08C745" w:rsidR="00535268" w:rsidRPr="00761937" w:rsidRDefault="00535268" w:rsidP="00761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535268" w:rsidRPr="00761937" w14:paraId="69366447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26280AE3" w14:textId="01D154B9" w:rsidR="00535268" w:rsidRPr="00761937" w:rsidRDefault="00535268" w:rsidP="00761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535268" w:rsidRPr="00761937" w14:paraId="53AC2D02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66B1F260" w14:textId="45ACE2A1" w:rsidR="00535268" w:rsidRPr="00761937" w:rsidRDefault="00535268" w:rsidP="00761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535268" w:rsidRPr="00761937" w14:paraId="4537CC60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36BBF9AA" w14:textId="77777777" w:rsidR="00535268" w:rsidRDefault="00761937" w:rsidP="00761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268" w:rsidRPr="00761937">
              <w:rPr>
                <w:rFonts w:ascii="Times New Roman" w:hAnsi="Times New Roman" w:cs="Times New Roman"/>
                <w:sz w:val="24"/>
                <w:szCs w:val="24"/>
              </w:rPr>
              <w:t>. Нормативы технологических затрат электрической энергии и (или) химических реагентов</w:t>
            </w:r>
          </w:p>
          <w:p w14:paraId="0F47814B" w14:textId="04C28D86" w:rsidR="00761937" w:rsidRPr="00761937" w:rsidRDefault="00761937" w:rsidP="0076193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68" w:rsidRPr="00761937" w14:paraId="0AF98D18" w14:textId="77777777" w:rsidTr="00390DF5">
        <w:trPr>
          <w:gridAfter w:val="1"/>
          <w:wAfter w:w="20" w:type="dxa"/>
          <w:trHeight w:val="60"/>
        </w:trPr>
        <w:tc>
          <w:tcPr>
            <w:tcW w:w="56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84636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lastRenderedPageBreak/>
              <w:t>Нормативы</w:t>
            </w:r>
          </w:p>
        </w:tc>
        <w:tc>
          <w:tcPr>
            <w:tcW w:w="1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A3619" w14:textId="77777777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A249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Величина норматива</w:t>
            </w:r>
          </w:p>
        </w:tc>
      </w:tr>
      <w:tr w:rsidR="00535268" w:rsidRPr="00761937" w14:paraId="41801590" w14:textId="77777777" w:rsidTr="00390DF5">
        <w:trPr>
          <w:gridAfter w:val="1"/>
          <w:wAfter w:w="20" w:type="dxa"/>
          <w:trHeight w:val="60"/>
        </w:trPr>
        <w:tc>
          <w:tcPr>
            <w:tcW w:w="56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90F6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Норматив технологических затрат электрической энергии</w:t>
            </w:r>
          </w:p>
        </w:tc>
        <w:tc>
          <w:tcPr>
            <w:tcW w:w="1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3EC88" w14:textId="77777777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Квт/ч/ м3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5FBF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535268" w:rsidRPr="00761937" w14:paraId="48DE9460" w14:textId="77777777" w:rsidTr="00390DF5">
        <w:trPr>
          <w:gridAfter w:val="1"/>
          <w:wAfter w:w="20" w:type="dxa"/>
          <w:trHeight w:val="60"/>
        </w:trPr>
        <w:tc>
          <w:tcPr>
            <w:tcW w:w="5658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7FF4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Норматив химических реагентов</w:t>
            </w:r>
          </w:p>
        </w:tc>
        <w:tc>
          <w:tcPr>
            <w:tcW w:w="116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8B842" w14:textId="77777777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18CA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535268" w:rsidRPr="00761937" w14:paraId="758537F1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1DEF0450" w14:textId="79B901FA" w:rsidR="00535268" w:rsidRPr="00761937" w:rsidRDefault="00535268" w:rsidP="0076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535268" w:rsidRPr="00761937" w14:paraId="6D8B40FB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12C01250" w14:textId="76D9592A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37" w:rsidRPr="00761937" w14:paraId="067F31F8" w14:textId="77777777" w:rsidTr="00390DF5">
        <w:trPr>
          <w:gridAfter w:val="1"/>
          <w:wAfter w:w="20" w:type="dxa"/>
          <w:trHeight w:val="253"/>
        </w:trPr>
        <w:tc>
          <w:tcPr>
            <w:tcW w:w="10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8C6B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Вид тарифа</w:t>
            </w:r>
          </w:p>
        </w:tc>
        <w:tc>
          <w:tcPr>
            <w:tcW w:w="137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F7D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5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221B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Ед. изм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4F91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организации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4F8B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 на 2021</w:t>
            </w:r>
          </w:p>
        </w:tc>
        <w:tc>
          <w:tcPr>
            <w:tcW w:w="1371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66D0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объемов оказываемых услуг</w:t>
            </w:r>
          </w:p>
        </w:tc>
        <w:tc>
          <w:tcPr>
            <w:tcW w:w="103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0A81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284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E37D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156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8AF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Комментарии</w:t>
            </w:r>
          </w:p>
        </w:tc>
      </w:tr>
      <w:tr w:rsidR="00761937" w:rsidRPr="00761937" w14:paraId="750B8ABC" w14:textId="77777777" w:rsidTr="00390DF5">
        <w:trPr>
          <w:gridAfter w:val="1"/>
          <w:wAfter w:w="20" w:type="dxa"/>
          <w:trHeight w:val="253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CB89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1FC8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19D1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365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99FE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7F5A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AD6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8A0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B168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78EA095F" w14:textId="77777777" w:rsidTr="00390DF5">
        <w:trPr>
          <w:gridAfter w:val="1"/>
          <w:wAfter w:w="20" w:type="dxa"/>
          <w:trHeight w:val="253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644C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8A70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C97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673A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ED76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B7F0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E561A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FEDE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880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1B2A549F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6E6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Техническая вода</w:t>
            </w: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5938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Водоподготовка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8A94111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1E47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1 200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5B6E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1 095,42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61BA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-104,58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E97F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1 079,6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8226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-120,4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39D0DE1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3E86F45D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D101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FCC6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A324BAA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D78F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1 200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B57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1 095,42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D256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-104,58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07B3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1 079,6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A4D46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-120,4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A75A6A5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0AC4F765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9674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0FC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От других операторов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8F996CC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ABE7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AABF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3BB1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CEFB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6211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A8F693D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10FE2C23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93F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F4B8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 бытовые и технологические нужды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8E09497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140F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407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6995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5EB2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B591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8758F10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1902C2A7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FED9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AA08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Потери воды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76C6F39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3BFF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390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598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-108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C480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04CC5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-108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81F6F6E" w14:textId="2E1A8DDE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Уровень потерь является долгосрочным параметром регулирования </w:t>
            </w:r>
            <w:r w:rsidR="00761937"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и на</w:t>
            </w: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период 2020-2024 гг. не установлен</w:t>
            </w:r>
          </w:p>
        </w:tc>
      </w:tr>
      <w:tr w:rsidR="00761937" w:rsidRPr="00761937" w14:paraId="38F4D131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2458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231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По абонентам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5E9C590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CD77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1 092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1D16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1 095,42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A737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3,42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BA3E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1 079,6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B6CF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-12,4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3D04BB3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72B04CE8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A235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B631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515BEC1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3B19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04ED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39F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4901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7BAE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16960B7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7C77D275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470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7F2C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Собственным абонентам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E39175B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41C2E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1 092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887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1 095,42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20D1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3,42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C6A5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1 079,6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78C2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-12,4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C588F21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0C50E367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1BAC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844A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A6FAADD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AD07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1 050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BC8C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1 050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1936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13AA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1 050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3D6C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6F3A6C0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Взят на основании предложения организации в соответствии с планом организации по потреблению технической воды на 2021 г. Снижение объемов в 2019 году обусловлено временным  уменьшением потребления воды технологическими процессами согласно пояснительной </w:t>
            </w: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записке организации</w:t>
            </w:r>
          </w:p>
        </w:tc>
      </w:tr>
      <w:tr w:rsidR="00761937" w:rsidRPr="00761937" w14:paraId="34D9D90E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09D1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8524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Бюджетным потребителям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44A3BF8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B9DC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1429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4B6D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7D02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8D41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E4D4195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5A964FB5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C57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BC50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Населению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B72D890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AF48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41F0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6778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3594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56C6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D0BD925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61937" w:rsidRPr="00761937" w14:paraId="71DA7A6E" w14:textId="77777777" w:rsidTr="00390DF5">
        <w:trPr>
          <w:gridAfter w:val="1"/>
          <w:wAfter w:w="20" w:type="dxa"/>
          <w:trHeight w:val="60"/>
        </w:trPr>
        <w:tc>
          <w:tcPr>
            <w:tcW w:w="104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CC8D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7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1C42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Прочим потребителям</w:t>
            </w:r>
          </w:p>
        </w:tc>
        <w:tc>
          <w:tcPr>
            <w:tcW w:w="5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13E3900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D772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148A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45,42</w:t>
            </w:r>
          </w:p>
        </w:tc>
        <w:tc>
          <w:tcPr>
            <w:tcW w:w="13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CB93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3,42</w:t>
            </w:r>
          </w:p>
        </w:tc>
        <w:tc>
          <w:tcPr>
            <w:tcW w:w="103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AFDB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29,6</w:t>
            </w:r>
          </w:p>
        </w:tc>
        <w:tc>
          <w:tcPr>
            <w:tcW w:w="128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4949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-12,4</w:t>
            </w:r>
          </w:p>
        </w:tc>
        <w:tc>
          <w:tcPr>
            <w:tcW w:w="156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B867F9C" w14:textId="77777777" w:rsidR="00535268" w:rsidRPr="00761937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Объем рассчитан согласно п. 5 Методических указаний</w:t>
            </w:r>
          </w:p>
        </w:tc>
      </w:tr>
      <w:tr w:rsidR="00535268" w:rsidRPr="00761937" w14:paraId="0B3D3979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6597CA6A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3. На 2021 были установлены долгосрочные параметры регулирования:</w:t>
            </w:r>
          </w:p>
        </w:tc>
      </w:tr>
      <w:tr w:rsidR="00535268" w:rsidRPr="00761937" w14:paraId="1931D22D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46D29F30" w14:textId="0F2C9823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61937" w:rsidRPr="00761937" w14:paraId="0B5D223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8C4B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Вид товара (услуги)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06FF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53058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0806D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2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3FBA7D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98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3E53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Показатели энергосбережения и энергетической эффективности</w:t>
            </w:r>
          </w:p>
        </w:tc>
      </w:tr>
      <w:tr w:rsidR="00390DF5" w:rsidRPr="00761937" w14:paraId="0546769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7149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CBE1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745F4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77FD1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F35FE9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5353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Уровень потерь воды</w:t>
            </w:r>
          </w:p>
        </w:tc>
        <w:tc>
          <w:tcPr>
            <w:tcW w:w="1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7153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</w:t>
            </w:r>
          </w:p>
        </w:tc>
      </w:tr>
      <w:tr w:rsidR="00390DF5" w:rsidRPr="00761937" w14:paraId="61D17435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13A6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970C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19797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55698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BBF1D3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09C6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CD19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кВт*ч/ м3</w:t>
            </w:r>
          </w:p>
        </w:tc>
      </w:tr>
      <w:tr w:rsidR="00390DF5" w:rsidRPr="00761937" w14:paraId="21B7139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3F3B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Техническая вода</w:t>
            </w: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A756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C5A3F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2 383,13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2F13A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11522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226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76B2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0,65</w:t>
            </w:r>
          </w:p>
        </w:tc>
      </w:tr>
      <w:tr w:rsidR="00390DF5" w:rsidRPr="00761937" w14:paraId="3468404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809F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3D8D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43B21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12DB7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7B35C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B1EA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40D8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0,65</w:t>
            </w:r>
          </w:p>
        </w:tc>
      </w:tr>
      <w:tr w:rsidR="00390DF5" w:rsidRPr="00761937" w14:paraId="3CBAA4D8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7834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AC5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8536A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8DF6A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3C9D5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DEF2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D448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0,65</w:t>
            </w:r>
          </w:p>
        </w:tc>
      </w:tr>
      <w:tr w:rsidR="00390DF5" w:rsidRPr="00761937" w14:paraId="1B8C340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2B5F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C2AE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A7067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B094B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46473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7B45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D7A5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0,65</w:t>
            </w:r>
          </w:p>
        </w:tc>
      </w:tr>
      <w:tr w:rsidR="00390DF5" w:rsidRPr="00761937" w14:paraId="41CA090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B0A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635D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127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8CE7E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A95E7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9AA58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CBD6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BDDD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1937">
              <w:rPr>
                <w:rFonts w:ascii="Times New Roman" w:hAnsi="Times New Roman" w:cs="Times New Roman"/>
                <w:bCs/>
                <w:sz w:val="20"/>
                <w:szCs w:val="20"/>
              </w:rPr>
              <w:t>0,65</w:t>
            </w:r>
          </w:p>
        </w:tc>
      </w:tr>
      <w:tr w:rsidR="00535268" w:rsidRPr="00761937" w14:paraId="24C68464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7EC9F4F0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937">
              <w:rPr>
                <w:rFonts w:ascii="Times New Roman" w:hAnsi="Times New Roman" w:cs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535268" w:rsidRPr="00761937" w14:paraId="7BA865F4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6ED1A4B3" w14:textId="13E90753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37" w:rsidRPr="00761937" w14:paraId="6AF06828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C367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1E0E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CB7F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Факт 2019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A0FE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План 2021</w:t>
            </w:r>
          </w:p>
        </w:tc>
      </w:tr>
      <w:tr w:rsidR="00761937" w:rsidRPr="00761937" w14:paraId="2FB288E2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8A79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121D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C2FD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412D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07C87249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A1F5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1334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3F1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A616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7B73D2C3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0C59" w14:textId="6C6A4FB9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7842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5B37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3D51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5EB4274C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96E3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5F2B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71C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5B45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1CD7B2AF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4899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E5C4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49D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977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0D0F66B4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EA01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16FB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8CBD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3F89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16A9F3DC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3CB8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lastRenderedPageBreak/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2CB9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9FEE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DEF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22E9B49E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D01C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94A3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0F88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BE12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29FED1DF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2D94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73DF" w14:textId="699CC12B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квт*ч/</w:t>
            </w:r>
            <w:r w:rsidR="00390DF5" w:rsidRPr="00761937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B032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0,89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50AD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0,65</w:t>
            </w:r>
          </w:p>
        </w:tc>
      </w:tr>
      <w:tr w:rsidR="00761937" w:rsidRPr="00761937" w14:paraId="02329707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62F1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8EEA7" w14:textId="6DD42F7E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квт*ч/</w:t>
            </w:r>
            <w:r w:rsidR="00390DF5" w:rsidRPr="00761937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8551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4ED5A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5E4A39B3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8886F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0091" w14:textId="56305BB8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квт*ч/</w:t>
            </w:r>
            <w:r w:rsidR="00390DF5" w:rsidRPr="00761937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D76E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7F0B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61937" w:rsidRPr="00761937" w14:paraId="5703F658" w14:textId="77777777" w:rsidTr="00390DF5">
        <w:trPr>
          <w:gridAfter w:val="1"/>
          <w:wAfter w:w="20" w:type="dxa"/>
          <w:trHeight w:val="60"/>
        </w:trPr>
        <w:tc>
          <w:tcPr>
            <w:tcW w:w="6225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4823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51B74" w14:textId="6DC249AD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квт*ч/</w:t>
            </w:r>
            <w:r w:rsidR="00390DF5" w:rsidRPr="00761937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AFAF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9EC8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535268" w:rsidRPr="00761937" w14:paraId="1D2F39A7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4E0E7F1C" w14:textId="77777777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>5.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</w:tr>
      <w:tr w:rsidR="00535268" w:rsidRPr="00761937" w14:paraId="62E169B4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37C38566" w14:textId="79CD745B" w:rsidR="00535268" w:rsidRPr="00390DF5" w:rsidRDefault="00535268" w:rsidP="00535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DF5" w:rsidRPr="00761937" w14:paraId="4CB43801" w14:textId="77777777" w:rsidTr="00390DF5">
        <w:trPr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0FB7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Индексы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B5B8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2021</w:t>
            </w:r>
          </w:p>
        </w:tc>
        <w:tc>
          <w:tcPr>
            <w:tcW w:w="92" w:type="dxa"/>
            <w:shd w:val="clear" w:color="FFFFFF" w:fill="auto"/>
            <w:vAlign w:val="bottom"/>
          </w:tcPr>
          <w:p w14:paraId="6853CB9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71B58557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5BC94A9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5440A4E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4F0233E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228D77B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2837533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D7F6E37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4E6B3D42" w14:textId="77777777" w:rsidTr="00390DF5">
        <w:trPr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5A4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Индекс цен на природный газ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610F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1,03</w:t>
            </w:r>
          </w:p>
        </w:tc>
        <w:tc>
          <w:tcPr>
            <w:tcW w:w="92" w:type="dxa"/>
            <w:shd w:val="clear" w:color="FFFFFF" w:fill="auto"/>
            <w:vAlign w:val="bottom"/>
          </w:tcPr>
          <w:p w14:paraId="59F4C6A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1E755A5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718AB5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2872886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4CE839D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040036E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1746826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0704638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336D62B7" w14:textId="77777777" w:rsidTr="00390DF5">
        <w:trPr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9F98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Индекс цен на холодную воду и водоотведение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7514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1,036</w:t>
            </w:r>
          </w:p>
        </w:tc>
        <w:tc>
          <w:tcPr>
            <w:tcW w:w="92" w:type="dxa"/>
            <w:shd w:val="clear" w:color="FFFFFF" w:fill="auto"/>
            <w:vAlign w:val="bottom"/>
          </w:tcPr>
          <w:p w14:paraId="60457CA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64CB6F6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6B7CA0D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2241379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3AFEA07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555F557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455F8F33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7E057BD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47BFAA31" w14:textId="77777777" w:rsidTr="00390DF5">
        <w:trPr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0DE86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Индекс цен на электрическую энергию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57E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1,056</w:t>
            </w:r>
          </w:p>
        </w:tc>
        <w:tc>
          <w:tcPr>
            <w:tcW w:w="92" w:type="dxa"/>
            <w:shd w:val="clear" w:color="FFFFFF" w:fill="auto"/>
            <w:vAlign w:val="bottom"/>
          </w:tcPr>
          <w:p w14:paraId="5AA549E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12102857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0E83EC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38BD932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5BC38C8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77F3ABF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5A197CD8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ED7616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5BCCD412" w14:textId="77777777" w:rsidTr="00390DF5">
        <w:trPr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0FF7B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Индекс цен на тепловую энергию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5D7D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1,036</w:t>
            </w:r>
          </w:p>
        </w:tc>
        <w:tc>
          <w:tcPr>
            <w:tcW w:w="92" w:type="dxa"/>
            <w:shd w:val="clear" w:color="FFFFFF" w:fill="auto"/>
            <w:vAlign w:val="bottom"/>
          </w:tcPr>
          <w:p w14:paraId="0FB5475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387F9DD7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12D71FE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61EF3F0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3252ABAB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28907FB6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4A80329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3322DED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0B50C26A" w14:textId="77777777" w:rsidTr="00390DF5">
        <w:trPr>
          <w:trHeight w:val="60"/>
        </w:trPr>
        <w:tc>
          <w:tcPr>
            <w:tcW w:w="4812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0A62E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Индекс потребительских цен</w:t>
            </w:r>
          </w:p>
        </w:tc>
        <w:tc>
          <w:tcPr>
            <w:tcW w:w="84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4254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2"/>
              </w:rPr>
            </w:pPr>
            <w:r w:rsidRPr="00390DF5">
              <w:rPr>
                <w:rFonts w:ascii="Times New Roman" w:hAnsi="Times New Roman" w:cs="Times New Roman"/>
                <w:bCs/>
                <w:sz w:val="22"/>
              </w:rPr>
              <w:t>1,036</w:t>
            </w:r>
          </w:p>
        </w:tc>
        <w:tc>
          <w:tcPr>
            <w:tcW w:w="92" w:type="dxa"/>
            <w:shd w:val="clear" w:color="FFFFFF" w:fill="auto"/>
            <w:vAlign w:val="bottom"/>
          </w:tcPr>
          <w:p w14:paraId="17B6E438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7" w:type="dxa"/>
            <w:gridSpan w:val="5"/>
            <w:shd w:val="clear" w:color="FFFFFF" w:fill="auto"/>
            <w:vAlign w:val="bottom"/>
          </w:tcPr>
          <w:p w14:paraId="5E5E008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14:paraId="5746054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14:paraId="3444E89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38" w:type="dxa"/>
            <w:gridSpan w:val="4"/>
            <w:shd w:val="clear" w:color="FFFFFF" w:fill="auto"/>
            <w:vAlign w:val="bottom"/>
          </w:tcPr>
          <w:p w14:paraId="529B5EAA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gridSpan w:val="2"/>
            <w:shd w:val="clear" w:color="FFFFFF" w:fill="auto"/>
            <w:vAlign w:val="bottom"/>
          </w:tcPr>
          <w:p w14:paraId="2D8B84F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bottom"/>
          </w:tcPr>
          <w:p w14:paraId="5C79A098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4112DA6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35268" w:rsidRPr="00761937" w14:paraId="707D9D6D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343F03B2" w14:textId="77777777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535268" w:rsidRPr="00761937" w14:paraId="7FB60A57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1E0D4FAB" w14:textId="76A6CEE2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r w:rsidR="00390DF5" w:rsidRPr="00390DF5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 xml:space="preserve"> году составит  9 172,22  тыс. руб., в том числе расходы - 9 172,22 тыс. руб., нормативная прибыль – 0 тыс. руб.</w:t>
            </w:r>
          </w:p>
        </w:tc>
      </w:tr>
      <w:tr w:rsidR="00535268" w:rsidRPr="00761937" w14:paraId="71865E88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05B7A6CB" w14:textId="7101476D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390DF5" w:rsidRPr="00390DF5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</w:t>
            </w: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 xml:space="preserve">  с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535268" w:rsidRPr="00761937" w14:paraId="63A15135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4AE58EBA" w14:textId="74DA1ED6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r w:rsidR="00390DF5" w:rsidRPr="00390DF5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 xml:space="preserve"> год на сумму 544,33 тыс. руб., в том числе уменьшить расходы на сумму 853,42 тыс. руб.,  нормативную прибыль – 0 тыс. руб.</w:t>
            </w:r>
          </w:p>
        </w:tc>
      </w:tr>
      <w:tr w:rsidR="00535268" w:rsidRPr="00761937" w14:paraId="4A0D58B1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3EB53DB7" w14:textId="77777777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8 627,89 тыс. руб., в том числе расходы – 8 318,8 тыс. руб., нормативная прибыль – 0 тыс. руб.</w:t>
            </w:r>
          </w:p>
        </w:tc>
      </w:tr>
      <w:tr w:rsidR="00535268" w:rsidRPr="00761937" w14:paraId="76AD9346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7D105584" w14:textId="79052CDD" w:rsidR="00535268" w:rsidRPr="00390DF5" w:rsidRDefault="00535268" w:rsidP="00535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68" w:rsidRPr="00761937" w14:paraId="3E4A72A6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DB0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6415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AFD2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2021 год</w:t>
            </w:r>
          </w:p>
        </w:tc>
        <w:tc>
          <w:tcPr>
            <w:tcW w:w="1242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E980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Основание изменения</w:t>
            </w:r>
          </w:p>
        </w:tc>
      </w:tr>
      <w:tr w:rsidR="00390DF5" w:rsidRPr="00761937" w14:paraId="4B44276F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D0FB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FB46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952C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950F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Отклонение, тыс. руб.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4082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A3DC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Корректировка НВВ</w:t>
            </w:r>
          </w:p>
        </w:tc>
        <w:tc>
          <w:tcPr>
            <w:tcW w:w="1242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1B5B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0DF5" w:rsidRPr="00761937" w14:paraId="6AE9101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A9A8F7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Текущие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3C4D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8 936,39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2BC3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8 111,17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BD44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-825,22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6BDED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8 131,1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0D4A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-19,93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7F0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15CEF53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1AC0EF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Операционные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596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3 234,01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BAB2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2 413,68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2AB8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-820,33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A124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2 414,86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C4A9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-1,18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76FE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Операционные расходы скорректированы на </w:t>
            </w: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основании пункта 90 Методических указаний,  с учетом параметров Прогноза, в том числе индекса потребительских цен - 1,036 и установленного индекса эффективности операционных расходов - 1.</w:t>
            </w:r>
          </w:p>
        </w:tc>
      </w:tr>
      <w:tr w:rsidR="00390DF5" w:rsidRPr="00761937" w14:paraId="46200275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56070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Производственные расходы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D3D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1 957,86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3AFC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1 379,25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C3D5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-578,61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AF63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1 379,9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4AF9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-0,65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1074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8B8C373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0B250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989EA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AC14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5E0D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715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C239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F5EE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43B2FBD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2ECC1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Реагенты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8B33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F766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D52A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9EF8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79DE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0C0A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319C227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A34FAF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4C73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C40C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D24E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D5DE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8324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E743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BC9E8A6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E2FE9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D5B5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50D5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C9C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F2CB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FBC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E756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6575C7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EEFD0C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E9FE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96C8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4A04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909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8F80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FF21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D8E166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83CBE7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2220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1 957,86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45F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1 379,25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C317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-578,61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3153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1 379,9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207D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-0,65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4B98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A3ADC7A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FE6D9F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03E8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1 503,73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AE19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1 059,33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D019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-444,4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316B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1 059,83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B0C9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-0,5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E2FC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5FD4661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28F43C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E795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5,4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D1E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243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-1,4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8478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BF5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804C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3F87D9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81AE4F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F9F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23 205,71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98C4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22 069,38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892E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-1 136,33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8B0D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22 079,79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3F00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-10,41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B4B6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C778EB0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F7FB8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8C26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454,13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E63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319,92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BF04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-134,21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CC0B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320,07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9CA7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-0,15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890C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3EAA8FA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A9F92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78FA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ECEA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A1C4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CB52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D6FD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804B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FE6264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555D4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7FFF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3E07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78D2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FBD8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7D21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2BC1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957EC18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584C7C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охрану труда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B1C3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57A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3CD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B28E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BDD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1C8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E70226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09284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A807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FEF5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D8B5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82F7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11F3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8B76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7D676EF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E500FE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EB0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BAAA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EBD5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2389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233C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A20B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2C443C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9D6FDC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93E3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5728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03C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D05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3D05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D0DB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7E9FA35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6A084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B9E5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5A18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2ADE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66C6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9A46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D0D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8B9E4D2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30BA5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880F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7EE1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3C2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1513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D508B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D142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4D258F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8C13EC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5111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D565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6A0F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A47F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7FB4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02BE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D207AE0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AB360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5470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3654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177C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C504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1798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F3A6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3ABD363A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16CE1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Ремонтные расходы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C7B8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1 064,06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CC97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1 034,43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9637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-29,63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8F35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1 034,96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D26A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-0,53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0B5D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DC0C07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D6143C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2E80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B86F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6983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9421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8CE8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82C8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848F5D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A52A8B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DD3B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FD65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DBC2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86FE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99FD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5304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36701E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0C3D3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на оплату труда и отчисления на социальные нужды ремонтного персонала, </w:t>
            </w: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 том числе налоги и сборы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4D6B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1 064,06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E411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1 034,43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C69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-29,63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F09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1 034,96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B75A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-0,53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D1BF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70F00FD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C13B8F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6B6C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817,25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350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794,5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333A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-22,75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05D5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794,91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A83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-0,41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A904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E1D1F5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A5BF07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E56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2,94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BEF9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3318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0,06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FA7F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70B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103D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49CCE7F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48AE2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D6AE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23 164,68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9FE6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22 069,44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06B0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-1 095,24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7210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22 080,83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A941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-11,39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0C11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82ABB88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AAC5F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A4B5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246,81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7EBB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239,94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AB96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-6,87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769C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240,05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2BEF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-0,11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47C8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35D6E14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6944D8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2F6A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212,09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3D128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C7ED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-212,09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CD2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F1D1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CCF3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29D7C8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8D2847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EEA3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BD8D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2F1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A3D8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82CE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7C3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8C04C1F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BF67D8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связи и интернет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F754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3EEC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C200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5C7A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8DEA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1B09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E34210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35351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юридические услуги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2F93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08E5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1C97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AD20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8B47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0AD4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1FEDF0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E512F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аудиторские услуги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66C5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65BA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71C0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A931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946F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5919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EF3E066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BE66DB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CC79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0974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8994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DDC0E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EB5B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E5C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5901C9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F4876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AD51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E351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87E3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FC8C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6FD6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3E9E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D0B89C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A52A5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услуги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5230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D362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27C7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E7B7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4271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CFAB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02C1CE3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B23F9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EA2B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212,09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B03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97CE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-212,09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AAAD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83DD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A1FA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7E5E41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5CE930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A9D2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162,9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C74D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ACCA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-162,9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AC34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E1C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D28D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7B571E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6BB0C6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9902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0,58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BAAC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3EEE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-0,58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221D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9E95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A52C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A2DE31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DFA92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9D94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23 405,17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20A0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8A60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-23 405,17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57C4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DC32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57A3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75237B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6E177E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7F55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49,19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C102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38FD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-49,19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1FA6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F3BD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6C64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4457268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31175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8472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F97D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1BF5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6667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BDD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4A5B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CBBBA4D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42EA5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Служебные командировки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47D9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30B5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690E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28DC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6795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9DB3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8408B33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E6F656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персонала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51D5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3026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0BA1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F911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E266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316D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CF05D3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2913D8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B2A1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AD8B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A052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4AD5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ACC5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D97A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0734F2F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347BD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ED85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F670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FC86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85AA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BACA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CAFD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96D42EF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B183C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8807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5510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1D3B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384A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4892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D930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85E15F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ADC62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7C59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53D7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44D8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0316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511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FC1E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00FEA9A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7E02F8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4B43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19C4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65AB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3EEF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409C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89F3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423656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A7DA9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9484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727A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8494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09B1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B6B5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1F7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E31436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F5A6D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F379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5 378,08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4646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4 893,11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BFD3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-484,97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DD2E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4 964,79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393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-71,68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0ACC7" w14:textId="00A98126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Расходы на приобретаемую эл. энергию скорректированы с учетом установленного удельного расхода электроэнергии, плановой цены 2 полугодия 2020 года и планируемого роста цен на 2021 год в размере в размере 1,056, которая не ниже фактической цены основного потребителя электроэнергии в г. Обнинске МП «Водоканал». Фактически сложившаяся </w:t>
            </w: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 данным организации цена на электроэнергию за 2019 год составила 10,8512 руб. Документов, обосновывающих </w:t>
            </w:r>
            <w:r w:rsidR="00390DF5"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сложившуюся цену электроэнергии,</w:t>
            </w: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организация не представила.</w:t>
            </w:r>
          </w:p>
        </w:tc>
      </w:tr>
      <w:tr w:rsidR="00390DF5" w:rsidRPr="00761937" w14:paraId="65CA1D23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F3C306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Неподконтрольные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D99A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324,3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C07F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804,38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A4AF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480,08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B0DC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751,46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D0EB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52,92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9965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Скорректированы в соответствии с пунктом 90 Методических указаний</w:t>
            </w:r>
          </w:p>
        </w:tc>
      </w:tr>
      <w:tr w:rsidR="00390DF5" w:rsidRPr="00761937" w14:paraId="7630B00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CCC02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3617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FFEC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D262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E740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6D93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6BE5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77E2D6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DEBD8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A104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04A8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7D0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5202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E8BF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C9E3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D63E86D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A15DBA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топливо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58C1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B972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1D23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A39C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88C0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0832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BA74D4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D86A1A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B2C6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2634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74CB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6217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E425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416B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79E7ED0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4CA559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35E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032D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C034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5ACA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D6CE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83CB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371FF5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73EA3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C6AE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F4CC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26FF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938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131D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825E8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1ABA2C1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5DAEC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60F8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DCF8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078F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E6C2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82A1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3ECA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6BC6A82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8FB45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покупку воды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6022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CC9B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3328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E54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507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0111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BCAA0A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4EDE4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16C6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ABB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DCA7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D5DD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70CA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D380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56893AD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82430B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объём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2DA0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43BD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9023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6168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9FA5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61DF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34DB1B85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F632DB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9E1B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3E69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21DE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1E1B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DD9B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5207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84719D6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BB9030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573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A4B7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D4C8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D910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1F6B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37CC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8E5CA2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B7196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59AF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7ECA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F59A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E327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36CF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899E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C534686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89F936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A76C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C0BF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8BE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7F01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84A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7D13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D146D3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C562BE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9C14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7B73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D0A0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64A3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9149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8AA9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1C14A5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AED070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цена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437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BD97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35F2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67E1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F014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1F0D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BFFF6F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4DA41A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D51A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1AC0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1BC9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CFF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52A2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FEBA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B1BCA2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B2AD1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объем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6FDC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2C4F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F88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FA4D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296A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97AE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0AA4E68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280247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цена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C472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218C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C748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E9B9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4773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ED7D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C0E5EE8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8ED1B0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F019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DB21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6CBD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7361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1C71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FE8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3E5127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5BBAD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B3AF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221C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66F1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F934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E0E14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04C1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3B65250D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02F4FE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74F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BEBA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C8F6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5660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8536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4015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F40354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4B3C8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D50C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324,3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1687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804,38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18C9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480,08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ABA1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751,46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20AA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52,92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E892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C86D023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496AD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прибыль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3B56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3CA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BE09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4B51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D75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66BE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134B53A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EBD0A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FFC3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BC59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8E6A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C37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CA2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9F69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2E3B1EA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19446A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2883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1CEE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B2A9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EB9C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AD58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412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E5C09D0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2D26B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Водный налог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0F1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AE24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1C6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68E5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02B5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AE91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FFB155B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F16C3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088E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324,3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14F2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804,38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746D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480,08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5899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751,46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D07E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52,92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507D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На основании ставок платы за пользование водными объектами, установленных постановлением Правительства РФ от 30.12.2006 № 876 с учетом коэффициентов, установленных постановлением Правительства РФ от 26.12.2014 № 1509. Организацией представлен некорректный расчет.</w:t>
            </w:r>
          </w:p>
        </w:tc>
      </w:tr>
      <w:tr w:rsidR="00390DF5" w:rsidRPr="00761937" w14:paraId="7C5C2DBA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6F11C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Транспортный налог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9272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0D22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BC03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F7B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D341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3AB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F2C62C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5336D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B190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6D1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32BF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A2CD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7484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E09D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3C176A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D67F27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8D59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77E5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94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B76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4BE4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4B71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FDC3420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F2ABF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Расходы на арендную плату, лизинговые платежи, концессионную плату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991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BEA7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E56D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6ECE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BD9A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98CD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3F06F01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C86F50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Аренда имущества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3390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FFA7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88C2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75CE1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F65D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22EF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2D8C5D9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DF58D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Концессионная плата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F59D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74A8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FAD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40E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6A60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B1DF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9F66BC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2AF61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Лизинговые платежи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0A00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8498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93B6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887D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A14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79D3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B808DD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92227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1E3C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C6FB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65CD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4F8D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AAA7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B76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DDE8DC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CF346D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AE4A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3D20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E640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09E4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446E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1E1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EFC1570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F2D59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85C0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EE9B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89FF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CBC9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ABC3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4B83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1E4414BF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CF1C0A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387D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407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EA8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253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B51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25F6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A36339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DC9AAF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7075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241D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3D0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94BF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33FD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49BB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6AE3493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66E51A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F2D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3ADC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F2B7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39BE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173D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5E77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6F12E3AE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23AB9F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B996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9B9F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F607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901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B57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D65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068F82DD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B571C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Займы и кредиты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20E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C25D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380B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ECD3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A3A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3F9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531CA05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9C0744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F914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4EE8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0023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2E3C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085E2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0950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797D32EA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1FD63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8EE5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D5A7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D3D78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2EA7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D9EB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FFCA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3F1D2B2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173271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Амортизация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7079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235,84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A42CF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207,63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1BFB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-28,21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4920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213,8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88A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-6,17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264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Амортизация скорректирована с учетом максимальных сроков полезного использования основных средств, установленных Постановлением Правительства РФ от 01.01.2002 N 1 </w:t>
            </w:r>
          </w:p>
        </w:tc>
      </w:tr>
      <w:tr w:rsidR="00390DF5" w:rsidRPr="00761937" w14:paraId="51ABB888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0CE4E2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A60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9 172,22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EC13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8 318,8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74C0C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-853,42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D45D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8 344,9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E49D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-26,1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4728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49FA7B31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D3187E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Корректировка НВВ предыдущего периода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F608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620B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309,09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0C20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309,09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041F6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461,83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F55C9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-152,74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AA436" w14:textId="13991B86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Корректировка НВВ </w:t>
            </w:r>
            <w:r w:rsidR="00390DF5"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за 2019</w:t>
            </w: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год производится в соответствии с главой 7 Методических указаний. Расчет представлен в приложении.</w:t>
            </w:r>
          </w:p>
        </w:tc>
      </w:tr>
      <w:tr w:rsidR="00390DF5" w:rsidRPr="00761937" w14:paraId="5C297E5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54DCE5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Нормативная прибыль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B0BB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D531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A14A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7A02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74B8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8B08B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4C85CA7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E0B223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EBD1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8BCB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BF25A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D199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ADCB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1467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217DC0EC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975966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D52A8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68BE2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32D0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C64D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E354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E3B82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390DF5" w:rsidRPr="00761937" w14:paraId="57E3A1B4" w14:textId="77777777" w:rsidTr="00390DF5">
        <w:trPr>
          <w:gridAfter w:val="1"/>
          <w:wAfter w:w="20" w:type="dxa"/>
          <w:trHeight w:val="60"/>
        </w:trPr>
        <w:tc>
          <w:tcPr>
            <w:tcW w:w="19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5ED747" w14:textId="77777777" w:rsidR="00535268" w:rsidRPr="00390DF5" w:rsidRDefault="00535268" w:rsidP="0053526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6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ABD1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7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D2F7E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3C1F4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47010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C03C5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97893" w14:textId="77777777" w:rsidR="00535268" w:rsidRPr="00390DF5" w:rsidRDefault="00535268" w:rsidP="0053526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DF5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535268" w:rsidRPr="00761937" w14:paraId="7DB0A131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0FBDC163" w14:textId="5EBC11F5" w:rsidR="00535268" w:rsidRPr="00761937" w:rsidRDefault="00535268" w:rsidP="00390DF5">
            <w:pPr>
              <w:wordWrap w:val="0"/>
              <w:jc w:val="both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ab/>
            </w: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необходимой валовой </w:t>
            </w:r>
            <w:r w:rsidR="00390DF5" w:rsidRPr="00390DF5">
              <w:rPr>
                <w:rFonts w:ascii="Times New Roman" w:hAnsi="Times New Roman" w:cs="Times New Roman"/>
                <w:sz w:val="24"/>
                <w:szCs w:val="24"/>
              </w:rPr>
              <w:t>выручки в</w:t>
            </w: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 xml:space="preserve"> 2021 году составит: - 178,85 тыс.руб.</w:t>
            </w:r>
          </w:p>
        </w:tc>
      </w:tr>
      <w:tr w:rsidR="00535268" w:rsidRPr="00761937" w14:paraId="1F2BA3FF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24D7C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Корректировка НВВ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76B44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Сумма, тыс. руб.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DD5B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Комментарий</w:t>
            </w:r>
          </w:p>
        </w:tc>
      </w:tr>
      <w:tr w:rsidR="00535268" w:rsidRPr="00761937" w14:paraId="31DB368D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F260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3DEA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2426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5268" w:rsidRPr="00761937" w14:paraId="76790D1D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888E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расходов на электроэнергию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7E86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-72,86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C320E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Операционные расходы скорректированы  с учетом параметров Прогноза, в том числе индекса потребительских цен - 1,036 и установленного индекса эффективности операционных расходов - 1. Расходы на приобретаемую электрическую энергию скорректированы с учетом установленного удельного расхода электроэнергии, плановой цены 2 полугодия 2020 года  и планируемого роста цен на 2021 год в размере 1,056.</w:t>
            </w:r>
          </w:p>
        </w:tc>
      </w:tr>
      <w:tr w:rsidR="00535268" w:rsidRPr="00761937" w14:paraId="57AD2E38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8FD0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Отклонение фактически достигнутого уровня неподконтрольных расходов, амортизационных отчислений, корректировки НВВ за 2019 год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0F51B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-105,99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7B95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 xml:space="preserve">Плата за пользование водными объектами скорректирована на основании ставок с учетом коэффициентов, установленных постановлением Правительства РФ от </w:t>
            </w:r>
            <w:r w:rsidRPr="00761937">
              <w:rPr>
                <w:rFonts w:ascii="Times New Roman" w:hAnsi="Times New Roman" w:cs="Times New Roman"/>
                <w:sz w:val="22"/>
              </w:rPr>
              <w:lastRenderedPageBreak/>
              <w:t xml:space="preserve">26.12.2014 № 1509. Амортизация скорректирована с учетом максимальных сроков полезного использования основных средств, установленных Постановлением Правительства РФ от 01.01.2002 N 1. Корректировка НВВ за 2019 год включена в сумме 309,09 тыс. руб.с последующим включением в последующих периодах.  </w:t>
            </w:r>
          </w:p>
        </w:tc>
      </w:tr>
      <w:tr w:rsidR="00535268" w:rsidRPr="00761937" w14:paraId="309B8F8F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2F35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lastRenderedPageBreak/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EEDA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383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535268" w:rsidRPr="00761937" w14:paraId="55D31FBD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F4008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8600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7CBD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</w:t>
            </w:r>
          </w:p>
        </w:tc>
      </w:tr>
      <w:tr w:rsidR="00535268" w:rsidRPr="00761937" w14:paraId="7D463F12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57798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Корректировка НВВ, всего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9C53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-178,85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F4490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535268" w:rsidRPr="00761937" w14:paraId="0ECB5811" w14:textId="77777777" w:rsidTr="00390DF5">
        <w:trPr>
          <w:gridAfter w:val="1"/>
          <w:wAfter w:w="20" w:type="dxa"/>
          <w:trHeight w:val="60"/>
        </w:trPr>
        <w:tc>
          <w:tcPr>
            <w:tcW w:w="509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E920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Скорректированная предпринимательская прибыль</w:t>
            </w:r>
          </w:p>
        </w:tc>
        <w:tc>
          <w:tcPr>
            <w:tcW w:w="172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3B23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28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966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535268" w:rsidRPr="00761937" w14:paraId="1A02C3D3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29FE40A5" w14:textId="77777777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</w:tr>
      <w:tr w:rsidR="00535268" w:rsidRPr="00761937" w14:paraId="02096233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771F2CDF" w14:textId="1A9892A0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в 2020 году составит: по расчету организации 22 210,29 тыс. руб., по расчету экспертной группы 17 434,62 тыс. руб., отклонение составит -4 775,67 тыс. руб.</w:t>
            </w:r>
          </w:p>
        </w:tc>
      </w:tr>
      <w:tr w:rsidR="00535268" w:rsidRPr="00761937" w14:paraId="19057B63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3D08E351" w14:textId="11779FC8" w:rsidR="00535268" w:rsidRPr="00390DF5" w:rsidRDefault="00535268" w:rsidP="005352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установить на </w:t>
            </w:r>
            <w:r w:rsidR="00390DF5" w:rsidRPr="00390DF5">
              <w:rPr>
                <w:rFonts w:ascii="Times New Roman" w:hAnsi="Times New Roman" w:cs="Times New Roman"/>
                <w:sz w:val="24"/>
                <w:szCs w:val="24"/>
              </w:rPr>
              <w:t>2021 для</w:t>
            </w:r>
            <w:r w:rsidRPr="00390DF5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«Государственный научный центр Российской Федерации - Физико - энергетический институт имени А.И. Лейпунского» тарифы в следующих размерах:</w:t>
            </w:r>
          </w:p>
        </w:tc>
      </w:tr>
      <w:tr w:rsidR="00535268" w:rsidRPr="00761937" w14:paraId="0442CE2E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  <w:vAlign w:val="center"/>
          </w:tcPr>
          <w:p w14:paraId="025B5119" w14:textId="4A76F6B4" w:rsidR="00535268" w:rsidRPr="00390DF5" w:rsidRDefault="00535268" w:rsidP="005352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937" w:rsidRPr="00761937" w14:paraId="3AAA2F14" w14:textId="77777777" w:rsidTr="00390DF5">
        <w:trPr>
          <w:gridAfter w:val="1"/>
          <w:wAfter w:w="20" w:type="dxa"/>
          <w:trHeight w:val="60"/>
        </w:trPr>
        <w:tc>
          <w:tcPr>
            <w:tcW w:w="2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C60A1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555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3C783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4081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9BEA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5324B90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" w:type="dxa"/>
            <w:shd w:val="clear" w:color="FFFFFF" w:fill="auto"/>
            <w:vAlign w:val="center"/>
          </w:tcPr>
          <w:p w14:paraId="42DABF8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center"/>
          </w:tcPr>
          <w:p w14:paraId="5CF39EB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center"/>
          </w:tcPr>
          <w:p w14:paraId="091D0DE1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1ED15C57" w14:textId="77777777" w:rsidTr="00390DF5">
        <w:trPr>
          <w:gridAfter w:val="1"/>
          <w:wAfter w:w="20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CF0E7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5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29135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95614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1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7FD1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35C5C55C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" w:type="dxa"/>
            <w:shd w:val="clear" w:color="FFFFFF" w:fill="auto"/>
            <w:vAlign w:val="center"/>
          </w:tcPr>
          <w:p w14:paraId="7F31180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center"/>
          </w:tcPr>
          <w:p w14:paraId="197310C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center"/>
          </w:tcPr>
          <w:p w14:paraId="6E571BC6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61937" w:rsidRPr="00761937" w14:paraId="58AD2F15" w14:textId="77777777" w:rsidTr="00390DF5">
        <w:trPr>
          <w:gridAfter w:val="1"/>
          <w:wAfter w:w="20" w:type="dxa"/>
          <w:trHeight w:val="60"/>
        </w:trPr>
        <w:tc>
          <w:tcPr>
            <w:tcW w:w="8046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02E2D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2D88538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" w:type="dxa"/>
            <w:shd w:val="clear" w:color="FFFFFF" w:fill="auto"/>
            <w:vAlign w:val="center"/>
          </w:tcPr>
          <w:p w14:paraId="61F86FE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center"/>
          </w:tcPr>
          <w:p w14:paraId="12EABEC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center"/>
          </w:tcPr>
          <w:p w14:paraId="52A680EF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3E7739E2" w14:textId="77777777" w:rsidTr="00390DF5">
        <w:trPr>
          <w:gridAfter w:val="1"/>
          <w:wAfter w:w="20" w:type="dxa"/>
          <w:trHeight w:val="60"/>
        </w:trPr>
        <w:tc>
          <w:tcPr>
            <w:tcW w:w="24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425CE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Техническая вода</w:t>
            </w:r>
          </w:p>
        </w:tc>
        <w:tc>
          <w:tcPr>
            <w:tcW w:w="15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AF5E6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5CE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7,84</w:t>
            </w:r>
          </w:p>
        </w:tc>
        <w:tc>
          <w:tcPr>
            <w:tcW w:w="1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02C42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8,14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7A1EB7DD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" w:type="dxa"/>
            <w:shd w:val="clear" w:color="FFFFFF" w:fill="auto"/>
            <w:vAlign w:val="center"/>
          </w:tcPr>
          <w:p w14:paraId="07809BF7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center"/>
          </w:tcPr>
          <w:p w14:paraId="6BEBFDD0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center"/>
          </w:tcPr>
          <w:p w14:paraId="5774FF69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0DF5" w:rsidRPr="00761937" w14:paraId="604363DD" w14:textId="77777777" w:rsidTr="00390DF5">
        <w:trPr>
          <w:gridAfter w:val="1"/>
          <w:wAfter w:w="20" w:type="dxa"/>
          <w:trHeight w:val="60"/>
        </w:trPr>
        <w:tc>
          <w:tcPr>
            <w:tcW w:w="241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6BAA" w14:textId="77777777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Рост</w:t>
            </w:r>
          </w:p>
        </w:tc>
        <w:tc>
          <w:tcPr>
            <w:tcW w:w="155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34D6D" w14:textId="77777777" w:rsidR="00535268" w:rsidRPr="00761937" w:rsidRDefault="00535268" w:rsidP="0053526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DFB08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954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430BC" w14:textId="77777777" w:rsidR="00535268" w:rsidRPr="00761937" w:rsidRDefault="00535268" w:rsidP="00535268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61937">
              <w:rPr>
                <w:rFonts w:ascii="Times New Roman" w:hAnsi="Times New Roman" w:cs="Times New Roman"/>
                <w:sz w:val="22"/>
              </w:rPr>
              <w:t>103,83</w:t>
            </w:r>
          </w:p>
        </w:tc>
        <w:tc>
          <w:tcPr>
            <w:tcW w:w="26" w:type="dxa"/>
            <w:shd w:val="clear" w:color="FFFFFF" w:fill="auto"/>
            <w:vAlign w:val="center"/>
          </w:tcPr>
          <w:p w14:paraId="49EE6A12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4" w:type="dxa"/>
            <w:shd w:val="clear" w:color="FFFFFF" w:fill="auto"/>
            <w:vAlign w:val="center"/>
          </w:tcPr>
          <w:p w14:paraId="5A68233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7" w:type="dxa"/>
            <w:gridSpan w:val="3"/>
            <w:shd w:val="clear" w:color="FFFFFF" w:fill="auto"/>
            <w:vAlign w:val="center"/>
          </w:tcPr>
          <w:p w14:paraId="681B8CF5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gridSpan w:val="2"/>
            <w:shd w:val="clear" w:color="FFFFFF" w:fill="auto"/>
            <w:vAlign w:val="center"/>
          </w:tcPr>
          <w:p w14:paraId="03FB71A4" w14:textId="77777777" w:rsidR="00535268" w:rsidRPr="00761937" w:rsidRDefault="00535268" w:rsidP="00535268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535268" w:rsidRPr="00761937" w14:paraId="003B28CD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145AF379" w14:textId="08BB5C78" w:rsidR="00535268" w:rsidRPr="005924D9" w:rsidRDefault="00535268" w:rsidP="005924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D9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535268" w:rsidRPr="00761937" w14:paraId="1D6F12FD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7898EAA7" w14:textId="16D715AD" w:rsidR="00535268" w:rsidRPr="005924D9" w:rsidRDefault="00535268" w:rsidP="005924D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D9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5924D9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5924D9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установить для акционерного общества «Государственный </w:t>
            </w:r>
            <w:r w:rsidR="005924D9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Pr="005924D9">
              <w:rPr>
                <w:rFonts w:ascii="Times New Roman" w:hAnsi="Times New Roman" w:cs="Times New Roman"/>
                <w:sz w:val="24"/>
                <w:szCs w:val="24"/>
              </w:rPr>
              <w:t>центр Российской Федерации - Физико - энергетический институт имени А.И. Лейпунского» вышеуказанные тарифы.</w:t>
            </w:r>
          </w:p>
        </w:tc>
      </w:tr>
      <w:tr w:rsidR="00535268" w:rsidRPr="00761937" w14:paraId="0E39E560" w14:textId="77777777" w:rsidTr="00761937">
        <w:trPr>
          <w:gridAfter w:val="1"/>
          <w:wAfter w:w="20" w:type="dxa"/>
          <w:trHeight w:val="60"/>
        </w:trPr>
        <w:tc>
          <w:tcPr>
            <w:tcW w:w="9638" w:type="dxa"/>
            <w:gridSpan w:val="39"/>
            <w:shd w:val="clear" w:color="FFFFFF" w:fill="auto"/>
          </w:tcPr>
          <w:p w14:paraId="4938419C" w14:textId="77777777" w:rsidR="00535268" w:rsidRPr="00761937" w:rsidRDefault="00535268" w:rsidP="00535268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48363B8A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Комиссия по тарифам и ценам министерства конкурентной политики Калужской области РЕШИЛА:</w:t>
      </w:r>
    </w:p>
    <w:p w14:paraId="6396F88B" w14:textId="06453367" w:rsidR="00405A5B" w:rsidRDefault="005924D9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4D9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предложенное </w:t>
      </w:r>
      <w:r w:rsidRPr="005924D9">
        <w:rPr>
          <w:rFonts w:ascii="Times New Roman" w:eastAsia="Times New Roman" w:hAnsi="Times New Roman" w:cs="Times New Roman"/>
          <w:bCs/>
          <w:sz w:val="24"/>
          <w:szCs w:val="24"/>
        </w:rPr>
        <w:t>изменение в приказ министерства конкурентной политики Калужской области от 11.11.2019 № 140-РК «Об установлении долгосрочных тарифов на техническую воду для акционерного общества «Государственный научный центр Российской Федерации - Физико-энергетический институт имени А.И. Лейпунского» на 2020 - 2024 годы» (далее – приказ)</w:t>
      </w:r>
      <w:r w:rsidR="00405A5B" w:rsidRPr="009C0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31C9DD6A" w14:textId="77777777" w:rsidR="00405A5B" w:rsidRDefault="00405A5B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83FFB15" w14:textId="5A153F1C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</w:t>
      </w:r>
      <w:r w:rsidR="005924D9">
        <w:rPr>
          <w:rFonts w:ascii="Times New Roman" w:eastAsia="Times New Roman" w:hAnsi="Times New Roman" w:cs="Times New Roman"/>
          <w:b/>
          <w:sz w:val="24"/>
          <w:szCs w:val="24"/>
        </w:rPr>
        <w:t xml:space="preserve">экспертным заключением и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0.2020 </w:t>
      </w:r>
      <w:r w:rsidR="005924D9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делу № </w:t>
      </w:r>
      <w:r w:rsidR="005924D9">
        <w:rPr>
          <w:rFonts w:ascii="Times New Roman" w:hAnsi="Times New Roman"/>
          <w:b/>
          <w:sz w:val="26"/>
          <w:szCs w:val="26"/>
        </w:rPr>
        <w:t xml:space="preserve">127/В-03/1855-20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39902AB9" w14:textId="77777777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C3C9BB" w14:textId="77777777" w:rsidR="00405A5B" w:rsidRDefault="00405A5B" w:rsidP="00405A5B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19679" w14:textId="2E29726E" w:rsidR="00405A5B" w:rsidRPr="00D317BE" w:rsidRDefault="00120E6C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BE">
        <w:rPr>
          <w:rFonts w:ascii="Times New Roman" w:hAnsi="Times New Roman" w:cs="Times New Roman"/>
          <w:b/>
          <w:sz w:val="24"/>
          <w:szCs w:val="24"/>
        </w:rPr>
        <w:t>23</w:t>
      </w:r>
      <w:r w:rsidR="00405A5B" w:rsidRPr="00D317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17BE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148-РК «Об утверждении производственной программы в сфере водоснабжения и (или) водоотведения для  акционерного общества «Ордена Трудового Красного Знамени научно-исследовательский физико-химический институт имени Л.Я. Карпова» на 2019-2023 годы» (в ред. приказа министерства конкурентной политики Калужской области от 16.12.2019 № 431-РК)</w:t>
      </w:r>
      <w:r w:rsidR="00405A5B" w:rsidRPr="00D317BE">
        <w:rPr>
          <w:rFonts w:ascii="Times New Roman" w:hAnsi="Times New Roman" w:cs="Times New Roman"/>
          <w:b/>
          <w:sz w:val="24"/>
          <w:szCs w:val="24"/>
        </w:rPr>
        <w:t>.</w:t>
      </w:r>
    </w:p>
    <w:p w14:paraId="1BE67E12" w14:textId="77777777" w:rsidR="00405A5B" w:rsidRPr="00D317BE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7BE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</w:t>
      </w:r>
    </w:p>
    <w:p w14:paraId="747F3168" w14:textId="7650FC1A" w:rsidR="00405A5B" w:rsidRPr="00D317BE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BE">
        <w:rPr>
          <w:rFonts w:ascii="Times New Roman" w:hAnsi="Times New Roman" w:cs="Times New Roman"/>
          <w:b/>
          <w:sz w:val="24"/>
          <w:szCs w:val="24"/>
        </w:rPr>
        <w:t>Доложили: Д.Ю. Лаврентьев, Л.А. Зимихина</w:t>
      </w:r>
      <w:r w:rsidRPr="00D317B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432CC5" w14:textId="6419502A" w:rsidR="00120E6C" w:rsidRPr="00D317BE" w:rsidRDefault="00120E6C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26"/>
        <w:gridCol w:w="141"/>
        <w:gridCol w:w="129"/>
        <w:gridCol w:w="698"/>
        <w:gridCol w:w="552"/>
        <w:gridCol w:w="519"/>
        <w:gridCol w:w="444"/>
        <w:gridCol w:w="210"/>
        <w:gridCol w:w="858"/>
        <w:gridCol w:w="134"/>
        <w:gridCol w:w="136"/>
        <w:gridCol w:w="148"/>
        <w:gridCol w:w="141"/>
        <w:gridCol w:w="86"/>
        <w:gridCol w:w="481"/>
        <w:gridCol w:w="80"/>
        <w:gridCol w:w="204"/>
        <w:gridCol w:w="283"/>
        <w:gridCol w:w="81"/>
        <w:gridCol w:w="61"/>
        <w:gridCol w:w="39"/>
        <w:gridCol w:w="334"/>
        <w:gridCol w:w="52"/>
        <w:gridCol w:w="83"/>
        <w:gridCol w:w="201"/>
        <w:gridCol w:w="142"/>
        <w:gridCol w:w="194"/>
        <w:gridCol w:w="231"/>
        <w:gridCol w:w="142"/>
        <w:gridCol w:w="168"/>
        <w:gridCol w:w="257"/>
        <w:gridCol w:w="266"/>
        <w:gridCol w:w="159"/>
        <w:gridCol w:w="142"/>
        <w:gridCol w:w="287"/>
        <w:gridCol w:w="138"/>
        <w:gridCol w:w="142"/>
        <w:gridCol w:w="8"/>
        <w:gridCol w:w="295"/>
        <w:gridCol w:w="546"/>
      </w:tblGrid>
      <w:tr w:rsidR="00D317BE" w:rsidRPr="00D317BE" w14:paraId="353476A5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</w:tcPr>
          <w:p w14:paraId="56C741CF" w14:textId="77777777" w:rsidR="00D317BE" w:rsidRPr="00D317BE" w:rsidRDefault="00D317BE" w:rsidP="00D3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ab/>
              <w:t>Регулируемой организацией представлен проект измененной производственной программы в сфере водоснабжения и (или) водоотведения на 2021 год.</w:t>
            </w:r>
          </w:p>
        </w:tc>
      </w:tr>
      <w:tr w:rsidR="00D317BE" w14:paraId="15458A9A" w14:textId="77777777" w:rsidTr="00D317BE">
        <w:tc>
          <w:tcPr>
            <w:tcW w:w="9638" w:type="dxa"/>
            <w:gridSpan w:val="40"/>
            <w:shd w:val="clear" w:color="FFFFFF" w:fill="auto"/>
          </w:tcPr>
          <w:p w14:paraId="38B8669E" w14:textId="77777777" w:rsidR="00D317BE" w:rsidRPr="00D317BE" w:rsidRDefault="00D317BE" w:rsidP="00D3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D317BE" w:rsidRPr="00744372" w14:paraId="26135100" w14:textId="77777777" w:rsidTr="00D317BE">
        <w:tc>
          <w:tcPr>
            <w:tcW w:w="9638" w:type="dxa"/>
            <w:gridSpan w:val="40"/>
            <w:shd w:val="clear" w:color="FFFFFF" w:fill="auto"/>
          </w:tcPr>
          <w:p w14:paraId="27E2E933" w14:textId="77777777" w:rsidR="00D317BE" w:rsidRPr="00D317BE" w:rsidRDefault="00D317BE" w:rsidP="00D3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(или) водоотведения на 2021 год экспертной группой предлагается утвердить для акционерного общества  «Ордена Трудового Красного Знамени научно-исследовательский физико-химический институт имени Л.Я. Карпова» на 2021 год производственную программу:</w:t>
            </w:r>
          </w:p>
          <w:p w14:paraId="4719064B" w14:textId="77777777" w:rsidR="00D317BE" w:rsidRPr="00D317BE" w:rsidRDefault="00D317BE" w:rsidP="00D3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BE" w14:paraId="6C1CCDC3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4E173A1A" w14:textId="53CDB571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ПРОИЗВОДСТВЕННАЯ ПРОГРАММА</w:t>
            </w:r>
            <w:r w:rsidRPr="00D317BE">
              <w:rPr>
                <w:rFonts w:ascii="Times New Roman" w:hAnsi="Times New Roman"/>
                <w:sz w:val="24"/>
                <w:szCs w:val="24"/>
              </w:rPr>
              <w:br/>
              <w:t>в сфере водоснабжения и (или) водоотведения для акционерного общества «Ордена Трудового Красного Знамени научно-исследовательский физико-химический институт имени Л.Я. Карпова» на 2019-2023 годы</w:t>
            </w:r>
          </w:p>
        </w:tc>
      </w:tr>
      <w:tr w:rsidR="00D317BE" w14:paraId="586E69D8" w14:textId="77777777" w:rsidTr="00D317BE">
        <w:trPr>
          <w:trHeight w:val="210"/>
        </w:trPr>
        <w:tc>
          <w:tcPr>
            <w:tcW w:w="8509" w:type="dxa"/>
            <w:gridSpan w:val="35"/>
            <w:shd w:val="clear" w:color="FFFFFF" w:fill="auto"/>
            <w:vAlign w:val="bottom"/>
          </w:tcPr>
          <w:p w14:paraId="280E954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dxa"/>
            <w:gridSpan w:val="4"/>
            <w:shd w:val="clear" w:color="FFFFFF" w:fill="auto"/>
            <w:vAlign w:val="bottom"/>
          </w:tcPr>
          <w:p w14:paraId="52815367" w14:textId="77777777" w:rsidR="00D317BE" w:rsidRP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dxa"/>
            <w:shd w:val="clear" w:color="FFFFFF" w:fill="auto"/>
            <w:vAlign w:val="bottom"/>
          </w:tcPr>
          <w:p w14:paraId="4669805E" w14:textId="77777777" w:rsidR="00D317BE" w:rsidRP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17BE" w14:paraId="796D587B" w14:textId="77777777" w:rsidTr="00D317BE">
        <w:tc>
          <w:tcPr>
            <w:tcW w:w="9638" w:type="dxa"/>
            <w:gridSpan w:val="40"/>
            <w:shd w:val="clear" w:color="FFFFFF" w:fill="auto"/>
            <w:vAlign w:val="bottom"/>
          </w:tcPr>
          <w:p w14:paraId="1EDF5930" w14:textId="15B6815A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Раздел I</w:t>
            </w:r>
          </w:p>
        </w:tc>
      </w:tr>
      <w:tr w:rsidR="00D317BE" w14:paraId="58278B24" w14:textId="77777777" w:rsidTr="00D317BE">
        <w:tc>
          <w:tcPr>
            <w:tcW w:w="9638" w:type="dxa"/>
            <w:gridSpan w:val="40"/>
            <w:shd w:val="clear" w:color="FFFFFF" w:fill="auto"/>
            <w:vAlign w:val="bottom"/>
          </w:tcPr>
          <w:p w14:paraId="72E862E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D317BE" w14:paraId="1CE816C4" w14:textId="77777777" w:rsidTr="00D317BE">
        <w:trPr>
          <w:trHeight w:val="60"/>
        </w:trPr>
        <w:tc>
          <w:tcPr>
            <w:tcW w:w="42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1BFB8" w14:textId="77777777" w:rsid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539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4AEF0" w14:textId="77777777" w:rsid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Карпова», 249033, Калужская обл., г. Обнинск, Киевское шоссе, д.6</w:t>
            </w:r>
          </w:p>
        </w:tc>
      </w:tr>
      <w:tr w:rsidR="00D317BE" w14:paraId="65A0E96B" w14:textId="77777777" w:rsidTr="00D317BE">
        <w:trPr>
          <w:trHeight w:val="60"/>
        </w:trPr>
        <w:tc>
          <w:tcPr>
            <w:tcW w:w="42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E1BB2" w14:textId="77777777" w:rsid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39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941E0" w14:textId="5435E5F9" w:rsid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 ул. Плеханова, д. 45, г. Калуга, 248001</w:t>
            </w:r>
          </w:p>
        </w:tc>
      </w:tr>
      <w:tr w:rsidR="00D317BE" w14:paraId="2E8D9957" w14:textId="77777777" w:rsidTr="00D317BE">
        <w:trPr>
          <w:trHeight w:val="60"/>
        </w:trPr>
        <w:tc>
          <w:tcPr>
            <w:tcW w:w="4247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78CCE" w14:textId="77777777" w:rsid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391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99FF" w14:textId="77777777" w:rsidR="00D317BE" w:rsidRDefault="00D317BE" w:rsidP="00D317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317BE" w14:paraId="0A735151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10438C8A" w14:textId="32C46B42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lastRenderedPageBreak/>
              <w:t>Раздел II</w:t>
            </w:r>
          </w:p>
        </w:tc>
      </w:tr>
      <w:tr w:rsidR="00D317BE" w14:paraId="6C86E19A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05035956" w14:textId="77777777" w:rsidR="00D317BE" w:rsidRPr="00D317BE" w:rsidRDefault="00D317BE" w:rsidP="00D3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ab/>
              <w:t xml:space="preserve">2.1. Перечень плановых мероприятий по ремонту объектов централизованных систем водоснабжения и (или) водоотведения </w:t>
            </w:r>
          </w:p>
        </w:tc>
      </w:tr>
      <w:tr w:rsidR="00D317BE" w14:paraId="2FD415ED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9B4F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0A12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42AB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69F2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317BE" w14:paraId="516EF787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9E38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FE3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9835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00C2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4</w:t>
            </w:r>
          </w:p>
        </w:tc>
      </w:tr>
      <w:tr w:rsidR="00D317BE" w14:paraId="776529A1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ADB33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7EF4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14C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5A1E925F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FCFF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B80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967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4B2402E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2E5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9762F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BF1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AC34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39B2E938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4DFD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BADE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BEB6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4C82CA24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9ED8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A01E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B4A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B9F7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0B3EDBD3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19C59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7D0E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7290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89855EC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3EA2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9712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64FA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B019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AF3E9EB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4F955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DE70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3E2E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1E3EF2F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1B2D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6AD1B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BDE3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7E18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51FFFEE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B8A3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1EC9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D7B4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5351A84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A27E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9859C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7907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DA9B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0B067001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3146FA8B" w14:textId="78420EAB" w:rsidR="00D317BE" w:rsidRPr="00D317BE" w:rsidRDefault="00D317BE" w:rsidP="00D3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D317BE">
              <w:rPr>
                <w:rFonts w:ascii="Times New Roman" w:hAnsi="Times New Roman"/>
                <w:sz w:val="24"/>
                <w:szCs w:val="24"/>
              </w:rPr>
              <w:t xml:space="preserve">2.2. Перечень плановых мероприятий, направленных на улучшение качества питьевой воды и очистки сточных вод </w:t>
            </w:r>
          </w:p>
        </w:tc>
      </w:tr>
      <w:tr w:rsidR="00D317BE" w14:paraId="41FEF305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3911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2A23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6A11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E487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317BE" w14:paraId="3602988E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DCEF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9FD3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5AB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9AEC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4</w:t>
            </w:r>
          </w:p>
        </w:tc>
      </w:tr>
      <w:tr w:rsidR="00D317BE" w14:paraId="79F07619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3430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F02F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08F2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DB2E870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FA06F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A85D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D2F7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920A7C5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BBC0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7FF07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F7DC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8BA5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6195B48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0EB3D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3F4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06E0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57F83CF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FAC1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3E3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14C2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3200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75C2C4E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04D95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F52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53FC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B62B5E3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C679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F72C8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35BD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62FB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F14316A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896EA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2537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9E35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63A3B1F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8860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B72B2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BE59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2A96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D829212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AF88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CBB4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9EFD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45A9284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AB8A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97DCF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0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C441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53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C202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B9A8E60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51B3D90C" w14:textId="77777777" w:rsidR="00D317BE" w:rsidRPr="00D317BE" w:rsidRDefault="00D317BE" w:rsidP="00D317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 w:rsidRPr="00D317BE">
              <w:rPr>
                <w:rFonts w:ascii="Times New Roman" w:hAnsi="Times New Roman"/>
                <w:sz w:val="24"/>
                <w:szCs w:val="24"/>
              </w:rPr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</w:t>
            </w:r>
          </w:p>
        </w:tc>
      </w:tr>
      <w:tr w:rsidR="00D317BE" w14:paraId="48A56990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5041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D31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06F5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4B7A7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317BE" w14:paraId="02FC8D38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FA6C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E2EF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C40D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0A87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4</w:t>
            </w:r>
          </w:p>
        </w:tc>
      </w:tr>
      <w:tr w:rsidR="00D317BE" w14:paraId="74D3DF47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24D99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7BF8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B597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421B170D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997B5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ADF0C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A6C5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04E8406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0389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713A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8D21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19F7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37E34A3E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BA93A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8081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C05B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3B107124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3F86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E478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A453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EBDB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5F55112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14853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4E3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6CCA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7EC377F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400C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F631B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9EA3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AE69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6C6B27C8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9CF6A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6EBE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4C0F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6295D4B9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2070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3D289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0A07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8049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640B8AD5" w14:textId="77777777" w:rsidTr="00D317BE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A74F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53CF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0C39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D94AD1A" w14:textId="77777777" w:rsidTr="00D317BE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A029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151D0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C69E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8D9B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5FBC2BB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bottom"/>
          </w:tcPr>
          <w:p w14:paraId="3BC188B3" w14:textId="77777777" w:rsidR="00D317BE" w:rsidRDefault="00D317BE" w:rsidP="00D31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0AA61518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2083F9E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21812DB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098048B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F3300D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16872E5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090A8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4E6D2B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262E63E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CBAD826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031E19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A654F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1163DD5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1D4ECD6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32AA4A8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</w:tr>
      <w:tr w:rsidR="00D317BE" w14:paraId="1B6FB6AB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666A69F5" w14:textId="592CC7E9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Раздел III</w:t>
            </w:r>
          </w:p>
        </w:tc>
      </w:tr>
      <w:tr w:rsidR="00D317BE" w14:paraId="7AF95843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27BF8FB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D317BE" w14:paraId="0E868EFC" w14:textId="77777777" w:rsidTr="00D317BE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BBFB0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5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AED2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производственной деятельности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9ADD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DF5E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07E7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8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186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8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26B4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A7BA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2023 год</w:t>
            </w:r>
          </w:p>
        </w:tc>
      </w:tr>
      <w:tr w:rsidR="00D317BE" w14:paraId="6E1AFFD2" w14:textId="77777777" w:rsidTr="00D317BE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2820C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lastRenderedPageBreak/>
              <w:t>1</w:t>
            </w:r>
          </w:p>
        </w:tc>
        <w:tc>
          <w:tcPr>
            <w:tcW w:w="35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F4EB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FB67B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6E23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2740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8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96AD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8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5569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86C9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8</w:t>
            </w:r>
          </w:p>
        </w:tc>
      </w:tr>
      <w:tr w:rsidR="00D317BE" w14:paraId="2135755D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51E1E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11E12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B62B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FFF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84E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7C51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1E2C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A3BB93C" w14:textId="77777777" w:rsidTr="00D317BE">
        <w:trPr>
          <w:trHeight w:val="60"/>
        </w:trPr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4237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4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0516F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Планируемый объем подачи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0EFB0" w14:textId="3DE0235B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 куб.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317BE">
              <w:rPr>
                <w:rFonts w:ascii="Times New Roman" w:hAnsi="Times New Roman"/>
                <w:sz w:val="22"/>
              </w:rPr>
              <w:t>м</w:t>
            </w:r>
          </w:p>
        </w:tc>
        <w:tc>
          <w:tcPr>
            <w:tcW w:w="85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7D6A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560,6</w:t>
            </w:r>
          </w:p>
        </w:tc>
        <w:tc>
          <w:tcPr>
            <w:tcW w:w="85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39D5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595,07</w:t>
            </w:r>
          </w:p>
        </w:tc>
        <w:tc>
          <w:tcPr>
            <w:tcW w:w="83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7F22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562,97</w:t>
            </w:r>
          </w:p>
        </w:tc>
        <w:tc>
          <w:tcPr>
            <w:tcW w:w="8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1194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560,6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CC1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560,6</w:t>
            </w:r>
          </w:p>
        </w:tc>
      </w:tr>
      <w:tr w:rsidR="00D317BE" w14:paraId="3207AF5D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bottom"/>
          </w:tcPr>
          <w:p w14:paraId="603E25CF" w14:textId="77777777" w:rsidR="00D317BE" w:rsidRDefault="00D317BE" w:rsidP="00D31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4B3D6F82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EEBAAF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20B80C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0E5930F6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B803D9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47841F8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87B26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4D3845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189BC0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C0017AA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989F9D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300F1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AC0DDD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40C8409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F3226C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</w:tr>
      <w:tr w:rsidR="00D317BE" w14:paraId="6F989E55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6BDF464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Раздел IV</w:t>
            </w:r>
          </w:p>
        </w:tc>
      </w:tr>
      <w:tr w:rsidR="00D317BE" w14:paraId="72F1AE5F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4CFF231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317BE" w14:paraId="422C285A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B793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26BD0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Наименование потребностей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F75C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86C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Сумма финансовых потребностей в год</w:t>
            </w:r>
          </w:p>
        </w:tc>
      </w:tr>
      <w:tr w:rsidR="00D317BE" w14:paraId="2E74C94C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4CBC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DB5FC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602C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5499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4</w:t>
            </w:r>
          </w:p>
        </w:tc>
      </w:tr>
      <w:tr w:rsidR="00D317BE" w14:paraId="53D6E720" w14:textId="77777777" w:rsidTr="00D317BE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5B3F3A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56D0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3D6D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6276754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DA6B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A1B07E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CAEE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EF20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1D72CA6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4069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6D991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7A13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1618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7 560,45</w:t>
            </w:r>
          </w:p>
        </w:tc>
      </w:tr>
      <w:tr w:rsidR="00D317BE" w14:paraId="4580701D" w14:textId="77777777" w:rsidTr="00D317BE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D87D0D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21DA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8C73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78940EE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9D32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06C8CC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2328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8EE4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3064261F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B3F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E0EBD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5A2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3ECE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8 179,92</w:t>
            </w:r>
          </w:p>
        </w:tc>
      </w:tr>
      <w:tr w:rsidR="00D317BE" w14:paraId="45DC80EC" w14:textId="77777777" w:rsidTr="00D317BE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1742B0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6221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6C97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2FA4340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AC6B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B5F9F3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2C43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F26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299977D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A73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0504C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60BE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930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7 923,96</w:t>
            </w:r>
          </w:p>
        </w:tc>
      </w:tr>
      <w:tr w:rsidR="00D317BE" w14:paraId="708278B3" w14:textId="77777777" w:rsidTr="00D317BE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5565DE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1FAD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0A54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C50B9F5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634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B6D5E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854A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4A02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3589F3E4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AB1E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88238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8548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082E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8 396,46</w:t>
            </w:r>
          </w:p>
        </w:tc>
      </w:tr>
      <w:tr w:rsidR="00D317BE" w14:paraId="548CFB3F" w14:textId="77777777" w:rsidTr="00D317BE">
        <w:trPr>
          <w:trHeight w:val="60"/>
        </w:trPr>
        <w:tc>
          <w:tcPr>
            <w:tcW w:w="439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5E38F0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B112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CCC7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9EB450C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F900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963FB5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6B55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748A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9EA1A2B" w14:textId="77777777" w:rsidTr="00D317BE">
        <w:trPr>
          <w:trHeight w:val="60"/>
        </w:trPr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4CC6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6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E26CC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Объем финансовых потребностей</w:t>
            </w:r>
          </w:p>
        </w:tc>
        <w:tc>
          <w:tcPr>
            <w:tcW w:w="145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2D9B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 руб.</w:t>
            </w:r>
          </w:p>
        </w:tc>
        <w:tc>
          <w:tcPr>
            <w:tcW w:w="378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24C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8 714,54</w:t>
            </w:r>
          </w:p>
        </w:tc>
      </w:tr>
      <w:tr w:rsidR="00D317BE" w14:paraId="311A8004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bottom"/>
          </w:tcPr>
          <w:p w14:paraId="14FAA87C" w14:textId="77777777" w:rsidR="00D317BE" w:rsidRDefault="00D317BE" w:rsidP="00D31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6F1E64C0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C0C136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6526290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519C150A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DFFBAB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AC6C390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492948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C16AF3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A30C42A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E281E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9F7F45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E264EA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8463FB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A085AF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D96111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</w:tr>
      <w:tr w:rsidR="00D317BE" w14:paraId="087302ED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60ADD93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Раздел V</w:t>
            </w:r>
          </w:p>
        </w:tc>
      </w:tr>
      <w:tr w:rsidR="00D317BE" w14:paraId="2EB98D81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3F43FFC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317BE" w14:paraId="516D53C8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76578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8520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E84D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A365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2ACF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1B2D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7477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2023</w:t>
            </w:r>
          </w:p>
        </w:tc>
      </w:tr>
      <w:tr w:rsidR="00D317BE" w14:paraId="66C950E0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3F84B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качества питьевой воды</w:t>
            </w:r>
          </w:p>
        </w:tc>
      </w:tr>
      <w:tr w:rsidR="00D317BE" w14:paraId="469AC828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0965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44FD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7A27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1051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C932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070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6788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3D8ECF7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D7CB3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5B48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B35D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9B8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71C2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0C28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3F9F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56147EC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7AC13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317BE" w14:paraId="1EE16644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0D53E" w14:textId="396381EC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</w:t>
            </w:r>
            <w:r w:rsidRPr="00D317BE">
              <w:rPr>
                <w:rFonts w:ascii="Times New Roman" w:hAnsi="Times New Roman"/>
                <w:sz w:val="22"/>
              </w:rPr>
              <w:lastRenderedPageBreak/>
              <w:t>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1815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lastRenderedPageBreak/>
              <w:t>ед./км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AD97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495C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3938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00C9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F050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3221E531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D0E6D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F4FA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ед./км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E99C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02F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3B25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E795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108F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B38E43D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24D3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качества очистки сточных вод</w:t>
            </w:r>
          </w:p>
        </w:tc>
      </w:tr>
      <w:tr w:rsidR="00D317BE" w14:paraId="6A376EC9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8C6E9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3AED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6370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AF79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3E1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FB0D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0736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D9FCFB9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1FC58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AA85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7F81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4EA2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716A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D121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A99E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F7F2862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0AFA5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F12B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D3AF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CCD3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9472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BF91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B13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D125664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D0C6B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энергетической эффективности</w:t>
            </w:r>
          </w:p>
        </w:tc>
      </w:tr>
      <w:tr w:rsidR="00D317BE" w14:paraId="155F6D01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8F4EC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8DD3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BA53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E93E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C41E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A38D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2F00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34DCFBF1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569C7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7A36D" w14:textId="508872E8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квт*ч/куб.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317BE">
              <w:rPr>
                <w:rFonts w:ascii="Times New Roman" w:hAnsi="Times New Roman"/>
                <w:sz w:val="22"/>
              </w:rPr>
              <w:t>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565E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1,23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894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1,23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35C5A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1,23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C6A5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1,23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7665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1,23</w:t>
            </w:r>
          </w:p>
        </w:tc>
      </w:tr>
      <w:tr w:rsidR="00D317BE" w14:paraId="44867EFF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A2BDD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17290" w14:textId="1DAD105E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квт*ч/куб.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317BE">
              <w:rPr>
                <w:rFonts w:ascii="Times New Roman" w:hAnsi="Times New Roman"/>
                <w:sz w:val="22"/>
              </w:rPr>
              <w:t>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B76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CFA5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4C4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403C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0D34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054BB6A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2D0A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A215" w14:textId="1359A7B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квт*ч/куб.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317BE">
              <w:rPr>
                <w:rFonts w:ascii="Times New Roman" w:hAnsi="Times New Roman"/>
                <w:sz w:val="22"/>
              </w:rPr>
              <w:t>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8C13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0,3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84C2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EDF8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1B94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C8E1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F067DC7" w14:textId="77777777" w:rsidTr="00D317BE">
        <w:trPr>
          <w:trHeight w:val="60"/>
        </w:trPr>
        <w:tc>
          <w:tcPr>
            <w:tcW w:w="45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692EB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312A" w14:textId="7183C87B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квт*ч/куб.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D317BE">
              <w:rPr>
                <w:rFonts w:ascii="Times New Roman" w:hAnsi="Times New Roman"/>
                <w:sz w:val="22"/>
              </w:rPr>
              <w:t>м</w:t>
            </w:r>
          </w:p>
        </w:tc>
        <w:tc>
          <w:tcPr>
            <w:tcW w:w="70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DF26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8FA3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4BF1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0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2BEE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8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2619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93989A3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bottom"/>
          </w:tcPr>
          <w:p w14:paraId="5713FD4E" w14:textId="77777777" w:rsidR="00D317BE" w:rsidRDefault="00D317BE" w:rsidP="00D31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4E97FA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CD2F172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385A311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8CD985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5B3C26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011F23C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AD001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1EA0915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6A6B4C4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5AE3B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6DEB0B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2EDA30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8753EA1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4F05C23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40B86A8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</w:tr>
      <w:tr w:rsidR="00D317BE" w14:paraId="2F58880D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3F620B4E" w14:textId="5B6B2390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Раздел VI</w:t>
            </w:r>
          </w:p>
        </w:tc>
      </w:tr>
      <w:tr w:rsidR="00D317BE" w14:paraId="231145D9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726836F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317BE" w14:paraId="43EB9B1F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15E9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lastRenderedPageBreak/>
              <w:t>Наименование показателя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688A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4E7D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2019 год к 2018 году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F5BC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2020 год к 2019 году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1BDF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2021 год к 2020 году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05A5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2022 год к 2021 году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646E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2023 год к 2022 году</w:t>
            </w:r>
          </w:p>
        </w:tc>
      </w:tr>
      <w:tr w:rsidR="00D317BE" w14:paraId="7366D07A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ACC27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качества питьевой воды</w:t>
            </w:r>
          </w:p>
        </w:tc>
      </w:tr>
      <w:tr w:rsidR="00D317BE" w14:paraId="3B446351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8D02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56CE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0083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7796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914F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662E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D3EF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3659EAC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2E40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1E27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8C7F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D24E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E872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514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1415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453A6B7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4F910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317BE" w14:paraId="6AAF3300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F9465" w14:textId="25C833F6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BF5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4F52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D816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A3B0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6BFD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9E47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6C343E4B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46B8D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EF74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1770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E4C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643F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B57F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A7FC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2E7B9FE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6B703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качества очистки сточных вод</w:t>
            </w:r>
          </w:p>
        </w:tc>
      </w:tr>
      <w:tr w:rsidR="00D317BE" w14:paraId="42BF5AB5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71F3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44D1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DCD8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CF6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37B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951C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2623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0FF315CE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7B37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C8A5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2EDB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73AD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9E38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E1E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91A4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6DC79690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82FC9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</w:t>
            </w:r>
            <w:r w:rsidRPr="00D317BE">
              <w:rPr>
                <w:rFonts w:ascii="Times New Roman" w:hAnsi="Times New Roman"/>
                <w:sz w:val="22"/>
              </w:rPr>
              <w:lastRenderedPageBreak/>
              <w:t>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E3BD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lastRenderedPageBreak/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F975E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CE28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A429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3DA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29B2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0A526F5C" w14:textId="77777777" w:rsidTr="00D317BE">
        <w:trPr>
          <w:trHeight w:val="60"/>
        </w:trPr>
        <w:tc>
          <w:tcPr>
            <w:tcW w:w="9638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7F94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Показатели энергетической эффективности</w:t>
            </w:r>
          </w:p>
        </w:tc>
      </w:tr>
      <w:tr w:rsidR="00D317BE" w14:paraId="257B5E83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6E51B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FF7A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9BA58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29A47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7A8E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74B7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6A16B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63DB291E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E59CDD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F728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946E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99,2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2366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D09F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53E8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D6291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100</w:t>
            </w:r>
          </w:p>
        </w:tc>
      </w:tr>
      <w:tr w:rsidR="00D317BE" w14:paraId="547297C7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558EF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1BE6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1B59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FD1E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423F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3C82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2D78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7274EA6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5896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312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3E294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100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2D55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F8C8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EDEC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43F2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29C4685" w14:textId="77777777" w:rsidTr="00D317BE">
        <w:trPr>
          <w:trHeight w:val="60"/>
        </w:trPr>
        <w:tc>
          <w:tcPr>
            <w:tcW w:w="41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118D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1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29E1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%</w:t>
            </w:r>
          </w:p>
        </w:tc>
        <w:tc>
          <w:tcPr>
            <w:tcW w:w="10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8863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2CBD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2F6B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F646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9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BBDC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9D0D5D4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bottom"/>
          </w:tcPr>
          <w:p w14:paraId="004A443F" w14:textId="77777777" w:rsidR="00D317BE" w:rsidRDefault="00D317BE" w:rsidP="00D317B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C28D5E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5A25DBB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40F27EE3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31FAADE5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EE0573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E54161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17B2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73E637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F7B3721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4FED7D6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AB075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451282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E3DBC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B72E689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02030B30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</w:tr>
      <w:tr w:rsidR="00D317BE" w14:paraId="24FB9529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6BA7F1FE" w14:textId="77777777" w:rsidR="00D317BE" w:rsidRPr="00D317BE" w:rsidRDefault="00D317BE" w:rsidP="00D317B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Расходы на реализацию производственной программы 2021 года уменьшились на 3%.</w:t>
            </w:r>
          </w:p>
        </w:tc>
      </w:tr>
      <w:tr w:rsidR="00D317BE" w14:paraId="1D9EEF71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bottom"/>
          </w:tcPr>
          <w:p w14:paraId="62961158" w14:textId="77777777" w:rsidR="00D317BE" w:rsidRDefault="00D317BE" w:rsidP="00D31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322459CD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795D87A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0A9E9358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0087545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B3803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360C3F3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4A260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1A2CCB1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7D936176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0EF0CB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385837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CFFDB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8107883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4AEBE81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734BF62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</w:tr>
      <w:tr w:rsidR="00D317BE" w14:paraId="447B2A39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7554778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Раздел VII</w:t>
            </w:r>
          </w:p>
        </w:tc>
      </w:tr>
      <w:tr w:rsidR="00D317BE" w14:paraId="27F95496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440FA9FE" w14:textId="43E6F0B5" w:rsidR="00D317BE" w:rsidRPr="00D317BE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7BE">
              <w:rPr>
                <w:rFonts w:ascii="Times New Roman" w:hAnsi="Times New Roman"/>
                <w:sz w:val="24"/>
                <w:szCs w:val="24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17BE">
              <w:rPr>
                <w:rFonts w:ascii="Times New Roman" w:hAnsi="Times New Roman"/>
                <w:sz w:val="24"/>
                <w:szCs w:val="24"/>
              </w:rPr>
              <w:t>за 2019 год</w:t>
            </w:r>
            <w:r w:rsidRPr="00D317BE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D317BE" w14:paraId="2BC5ED2C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EB3C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24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345A9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Наименование показателя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44DF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Единицы измерения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FFA5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План 2019 года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22930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Факт 2019 года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F1D5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Отклонение</w:t>
            </w:r>
          </w:p>
        </w:tc>
      </w:tr>
      <w:tr w:rsidR="00D317BE" w14:paraId="0EE07ACF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84F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42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25C6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0101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559E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6EB2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190BA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6</w:t>
            </w:r>
          </w:p>
        </w:tc>
      </w:tr>
      <w:tr w:rsidR="00D317BE" w14:paraId="5EFBAC59" w14:textId="77777777" w:rsidTr="00AF0ECA">
        <w:trPr>
          <w:trHeight w:val="60"/>
        </w:trPr>
        <w:tc>
          <w:tcPr>
            <w:tcW w:w="31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3FDB6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916E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0189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D65E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B161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5A1B81AB" w14:textId="77777777" w:rsidTr="00AF0ECA">
        <w:trPr>
          <w:trHeight w:val="60"/>
        </w:trPr>
        <w:tc>
          <w:tcPr>
            <w:tcW w:w="31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FC86A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Объем подачи воды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894E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тыс.куб.м.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5284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560,6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F4C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548,53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9269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12,07</w:t>
            </w:r>
          </w:p>
        </w:tc>
      </w:tr>
      <w:tr w:rsidR="00D317BE" w14:paraId="22611118" w14:textId="77777777" w:rsidTr="00AF0ECA">
        <w:trPr>
          <w:trHeight w:val="60"/>
        </w:trPr>
        <w:tc>
          <w:tcPr>
            <w:tcW w:w="31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A6A2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6CBE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A562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7 560,45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9122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13 616,59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959A6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-6 056,14</w:t>
            </w:r>
          </w:p>
        </w:tc>
      </w:tr>
      <w:tr w:rsidR="00D317BE" w14:paraId="5A1F7A00" w14:textId="77777777" w:rsidTr="00AF0ECA">
        <w:trPr>
          <w:trHeight w:val="60"/>
        </w:trPr>
        <w:tc>
          <w:tcPr>
            <w:tcW w:w="66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98CC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9831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6949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5260355" w14:textId="77777777" w:rsidTr="00AF0ECA">
        <w:trPr>
          <w:trHeight w:val="60"/>
        </w:trPr>
        <w:tc>
          <w:tcPr>
            <w:tcW w:w="31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82E04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A050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FB28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024A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BFFE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5636239" w14:textId="77777777" w:rsidTr="00AF0ECA">
        <w:trPr>
          <w:trHeight w:val="60"/>
        </w:trPr>
        <w:tc>
          <w:tcPr>
            <w:tcW w:w="66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AC4B8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9B5F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6868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31C26911" w14:textId="77777777" w:rsidTr="00AF0ECA">
        <w:trPr>
          <w:trHeight w:val="60"/>
        </w:trPr>
        <w:tc>
          <w:tcPr>
            <w:tcW w:w="31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C109A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5D35E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747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21534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432E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FFC3D9C" w14:textId="77777777" w:rsidTr="00AF0ECA">
        <w:trPr>
          <w:trHeight w:val="60"/>
        </w:trPr>
        <w:tc>
          <w:tcPr>
            <w:tcW w:w="66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8925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B0D5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C4FBF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C529DE5" w14:textId="77777777" w:rsidTr="00AF0ECA">
        <w:trPr>
          <w:trHeight w:val="60"/>
        </w:trPr>
        <w:tc>
          <w:tcPr>
            <w:tcW w:w="31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460BE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00F0C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E17C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2EDA7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42100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0A163FCD" w14:textId="77777777" w:rsidTr="00AF0ECA">
        <w:trPr>
          <w:trHeight w:val="60"/>
        </w:trPr>
        <w:tc>
          <w:tcPr>
            <w:tcW w:w="6663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2A11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AA82A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232DD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AD5DD72" w14:textId="77777777" w:rsidTr="00AF0ECA">
        <w:trPr>
          <w:trHeight w:val="60"/>
        </w:trPr>
        <w:tc>
          <w:tcPr>
            <w:tcW w:w="311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A4429" w14:textId="77777777" w:rsidR="00D317BE" w:rsidRPr="00D317BE" w:rsidRDefault="00D317BE" w:rsidP="00D317BE">
            <w:pPr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Не планировались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5A492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тыс.руб.</w:t>
            </w:r>
          </w:p>
        </w:tc>
        <w:tc>
          <w:tcPr>
            <w:tcW w:w="156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76068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559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8125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141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962F3" w14:textId="77777777" w:rsidR="00D317BE" w:rsidRPr="00D317BE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D317BE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AA26812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bottom"/>
          </w:tcPr>
          <w:p w14:paraId="499D17BC" w14:textId="77777777" w:rsidR="00D317BE" w:rsidRDefault="00D317BE" w:rsidP="00D317B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tcMar>
              <w:left w:w="0" w:type="dxa"/>
            </w:tcMar>
            <w:vAlign w:val="bottom"/>
          </w:tcPr>
          <w:p w14:paraId="2AA45F6A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EED305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C6524D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tcMar>
              <w:left w:w="0" w:type="dxa"/>
            </w:tcMar>
            <w:vAlign w:val="bottom"/>
          </w:tcPr>
          <w:p w14:paraId="7F4444C4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6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0F1799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5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53094749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009B5B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054B1C0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9" w:type="dxa"/>
            <w:gridSpan w:val="5"/>
            <w:shd w:val="clear" w:color="FFFFFF" w:fill="auto"/>
            <w:tcMar>
              <w:left w:w="0" w:type="dxa"/>
            </w:tcMar>
            <w:vAlign w:val="bottom"/>
          </w:tcPr>
          <w:p w14:paraId="4C33D55C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8D169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A99EB6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A9AEF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56B589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C7F4C91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AA943FE" w14:textId="77777777" w:rsidR="00D317BE" w:rsidRDefault="00D317BE" w:rsidP="00D317BE">
            <w:pPr>
              <w:rPr>
                <w:rFonts w:ascii="Times New Roman" w:hAnsi="Times New Roman"/>
                <w:szCs w:val="16"/>
              </w:rPr>
            </w:pPr>
          </w:p>
        </w:tc>
      </w:tr>
      <w:tr w:rsidR="00D317BE" w:rsidRPr="00AF0ECA" w14:paraId="0DF62CF1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437F83F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CA">
              <w:rPr>
                <w:rFonts w:ascii="Times New Roman" w:hAnsi="Times New Roman"/>
                <w:sz w:val="24"/>
                <w:szCs w:val="24"/>
              </w:rPr>
              <w:lastRenderedPageBreak/>
              <w:t>Раздел VIII</w:t>
            </w:r>
          </w:p>
        </w:tc>
      </w:tr>
      <w:tr w:rsidR="00D317BE" w:rsidRPr="00AF0ECA" w14:paraId="44606E08" w14:textId="77777777" w:rsidTr="00D317BE">
        <w:trPr>
          <w:trHeight w:val="60"/>
        </w:trPr>
        <w:tc>
          <w:tcPr>
            <w:tcW w:w="9638" w:type="dxa"/>
            <w:gridSpan w:val="40"/>
            <w:shd w:val="clear" w:color="FFFFFF" w:fill="auto"/>
            <w:vAlign w:val="bottom"/>
          </w:tcPr>
          <w:p w14:paraId="3826D25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CA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D317BE" w14:paraId="699CC8A2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109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№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BF32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Наименование мероприятия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B3D9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График реализации мероприятий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776F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D317BE" w14:paraId="21F85833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9F14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AF9E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0FD9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D3CF4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4</w:t>
            </w:r>
          </w:p>
        </w:tc>
      </w:tr>
      <w:tr w:rsidR="00D317BE" w14:paraId="757EDA29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C6428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2019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B454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C5F3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622BC0CD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454C7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50FC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A91E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433CF7E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064A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2D90D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D94E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18D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69DAC72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BD103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E61C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A6C6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8D37B2C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D630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C3C83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A3FF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3A59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F88528B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3C78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C09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6BB3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33DCAC99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36F1E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ABCD3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AA5D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93C5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D7670C0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63F00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BBF8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FD11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37D15546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D02B1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4482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B14A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52EC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2FFD297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1405C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F2C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44586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6E2B6A6E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EB1A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2AA30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7CEC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2019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46BE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911C76B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EFA0C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2020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4A0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45DDE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D4D84D2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2F6F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8DD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1524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4EF3B93C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33C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F158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2A29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3A09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700CAB5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61579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2CBA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A9EF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3BA1E52C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D7A5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A32F2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1265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8827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6DE1534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AFEF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753B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28E6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FCEA9E3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05B8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4631E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B799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5AF3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FBAE7C0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8676C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45AB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A3A4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66D3FF5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9736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E5C7D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F083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B19E4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9465602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B64DB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9110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E3F7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0DAD82A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E5C0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D2F17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4682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DC35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6ACD3DE7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7FA7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2021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4FAF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BFAB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6713910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CAC72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0700C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7660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4A49C9A1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6E89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5B129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DA569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90A3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0B2A468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903D4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4836E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DB44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4DC1420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A086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B428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940B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492B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435A67B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CCD37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99CA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BC58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DA6967C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09FBE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CF472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A8AA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5652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1E2E7D5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7DC8E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4EE54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7F5F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2FD74600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A2BC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3BD4C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1CC8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0083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4B623E7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52DB0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6A1E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E53E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515238F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C445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674FA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27D9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859A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AAC0F21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1D308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2022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9A89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52B54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5DF7EEF5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481E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48CA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4AFC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1A3BB9AB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7176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9A18F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7CE4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25AA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3DB79958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E8D2C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A7F5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FD5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1BB7419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29B4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C22F2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9F8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544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F571A37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189D3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1139C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1BB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065BF226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5BA2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31B8C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4983C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10F7C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5D709D18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55714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A416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3AF90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666BBBAD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77ED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A68EF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85658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5265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4EEA077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BDC46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E5002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029C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500D3BE2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B66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01C3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5560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3241C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E859B6A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F34A8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2023 год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3C58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EBF1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41A3AB4E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8050D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6B1D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26BEF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1C29860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FB65D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3DE43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266F7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4D52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1991F1ED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C9F33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438F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A934E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6429E4BA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ADBB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C451D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43B8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BB92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7BD8CC66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A730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lastRenderedPageBreak/>
              <w:t>Транспортировка воды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29A54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763B4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5F8E6630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6675B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7E31B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03C8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F57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06EA96F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333B9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43CD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DD419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77ECB388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6E5F5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0D1A7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7D20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03E2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418545BA" w14:textId="77777777" w:rsidTr="00AF0ECA">
        <w:trPr>
          <w:trHeight w:val="60"/>
        </w:trPr>
        <w:tc>
          <w:tcPr>
            <w:tcW w:w="3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B05B0C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1B1E6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BCE3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317BE" w14:paraId="688DE657" w14:textId="77777777" w:rsidTr="00AF0ECA">
        <w:trPr>
          <w:trHeight w:val="60"/>
        </w:trPr>
        <w:tc>
          <w:tcPr>
            <w:tcW w:w="6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0D4C0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2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E9DF8" w14:textId="77777777" w:rsidR="00D317BE" w:rsidRPr="00AF0ECA" w:rsidRDefault="00D317BE" w:rsidP="00D317BE">
            <w:pPr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Не планируются</w:t>
            </w:r>
          </w:p>
        </w:tc>
        <w:tc>
          <w:tcPr>
            <w:tcW w:w="22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F133A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173A1" w14:textId="77777777" w:rsidR="00D317BE" w:rsidRPr="00AF0ECA" w:rsidRDefault="00D317BE" w:rsidP="00D317BE">
            <w:pPr>
              <w:jc w:val="center"/>
              <w:rPr>
                <w:rFonts w:ascii="Times New Roman" w:hAnsi="Times New Roman"/>
                <w:sz w:val="22"/>
              </w:rPr>
            </w:pPr>
            <w:r w:rsidRPr="00AF0ECA">
              <w:rPr>
                <w:rFonts w:ascii="Times New Roman" w:hAnsi="Times New Roman"/>
                <w:sz w:val="22"/>
              </w:rPr>
              <w:t>0</w:t>
            </w:r>
          </w:p>
        </w:tc>
      </w:tr>
      <w:tr w:rsidR="00D317BE" w14:paraId="223426C4" w14:textId="77777777" w:rsidTr="00D317BE">
        <w:trPr>
          <w:trHeight w:val="60"/>
        </w:trPr>
        <w:tc>
          <w:tcPr>
            <w:tcW w:w="696" w:type="dxa"/>
            <w:gridSpan w:val="3"/>
            <w:shd w:val="clear" w:color="FFFFFF" w:fill="auto"/>
            <w:vAlign w:val="center"/>
          </w:tcPr>
          <w:p w14:paraId="26CA8561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dxa"/>
            <w:shd w:val="clear" w:color="FFFFFF" w:fill="auto"/>
            <w:vAlign w:val="center"/>
          </w:tcPr>
          <w:p w14:paraId="426B91AF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vAlign w:val="center"/>
          </w:tcPr>
          <w:p w14:paraId="33C0D04D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0703D8C4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center"/>
          </w:tcPr>
          <w:p w14:paraId="399F92EC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shd w:val="clear" w:color="FFFFFF" w:fill="auto"/>
            <w:vAlign w:val="center"/>
          </w:tcPr>
          <w:p w14:paraId="39D438A8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5" w:type="dxa"/>
            <w:gridSpan w:val="5"/>
            <w:shd w:val="clear" w:color="FFFFFF" w:fill="auto"/>
            <w:vAlign w:val="center"/>
          </w:tcPr>
          <w:p w14:paraId="1D8E6577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center"/>
          </w:tcPr>
          <w:p w14:paraId="7AD7574D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8" w:type="dxa"/>
            <w:gridSpan w:val="3"/>
            <w:shd w:val="clear" w:color="FFFFFF" w:fill="auto"/>
            <w:vAlign w:val="center"/>
          </w:tcPr>
          <w:p w14:paraId="323D1358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9" w:type="dxa"/>
            <w:gridSpan w:val="5"/>
            <w:shd w:val="clear" w:color="FFFFFF" w:fill="auto"/>
            <w:vAlign w:val="center"/>
          </w:tcPr>
          <w:p w14:paraId="6C1BDFDF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" w:type="dxa"/>
            <w:gridSpan w:val="3"/>
            <w:shd w:val="clear" w:color="FFFFFF" w:fill="auto"/>
            <w:vAlign w:val="center"/>
          </w:tcPr>
          <w:p w14:paraId="0468641A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3"/>
            <w:shd w:val="clear" w:color="FFFFFF" w:fill="auto"/>
            <w:vAlign w:val="center"/>
          </w:tcPr>
          <w:p w14:paraId="33D4F71D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gridSpan w:val="2"/>
            <w:shd w:val="clear" w:color="FFFFFF" w:fill="auto"/>
            <w:vAlign w:val="center"/>
          </w:tcPr>
          <w:p w14:paraId="0C18D9D2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" w:type="dxa"/>
            <w:gridSpan w:val="3"/>
            <w:shd w:val="clear" w:color="FFFFFF" w:fill="auto"/>
            <w:vAlign w:val="center"/>
          </w:tcPr>
          <w:p w14:paraId="30690F4D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gridSpan w:val="4"/>
            <w:shd w:val="clear" w:color="FFFFFF" w:fill="auto"/>
            <w:vAlign w:val="center"/>
          </w:tcPr>
          <w:p w14:paraId="497CD7C9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vAlign w:val="center"/>
          </w:tcPr>
          <w:p w14:paraId="556F198D" w14:textId="77777777" w:rsidR="00D317BE" w:rsidRDefault="00D317BE" w:rsidP="00D3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C2469A0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BF4E33C" w14:textId="45D873EE" w:rsidR="00405A5B" w:rsidRDefault="00AF0ECA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F0ECA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предложенное </w:t>
      </w:r>
      <w:r w:rsidRPr="00AF0ECA">
        <w:rPr>
          <w:rFonts w:ascii="Times New Roman" w:eastAsia="Times New Roman" w:hAnsi="Times New Roman" w:cs="Times New Roman"/>
          <w:bCs/>
          <w:sz w:val="24"/>
          <w:szCs w:val="24"/>
        </w:rPr>
        <w:t>изменение в приказ министерства конкурентной политики Калужской области от 12.11.2018 № 148-РК «Об утверждении производственной программы в сфере водоснабжения и (или) водоотведения для  акционерного общества «Ордена Трудового Красного Знамени научно-исследовательский физико-химический институт имени Л.Я. Карпова» на 2019-2023 годы»  (в ред. приказа министерства конкурентной политики Калужской области от 16.12.2019 № 431-РК)</w:t>
      </w:r>
      <w:r w:rsidR="00405A5B" w:rsidRPr="009C0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2CBE52E9" w14:textId="77777777" w:rsidR="00405A5B" w:rsidRDefault="00405A5B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C7F6D85" w14:textId="77777777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0.2020 в форме приказа (прилагается), голосовали единогласно.</w:t>
      </w:r>
    </w:p>
    <w:p w14:paraId="5F99359F" w14:textId="77777777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3AAF858" w14:textId="77777777" w:rsidR="00405A5B" w:rsidRDefault="00405A5B" w:rsidP="00405A5B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60ACF" w14:textId="0100DC12" w:rsidR="00405A5B" w:rsidRPr="00562843" w:rsidRDefault="00AF0ECA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3AD5" w:rsidRPr="00393AD5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150-РК «Об установлении долгосрочных тарифов на питьевую воду (питьевое водоснабжение) для акционерного общества «Ордена Трудового Красного Знамени научно-исследовательский физико-химический институт имени Л.Я. Карпова» на 2019-2023 годы» (в ред. приказа министерства конкурентной политики Калужской области от 16.12.2019 № 432-РК)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7FD95B92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509AEEF8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2CE6E8B" w14:textId="7EB1BED5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964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"/>
        <w:gridCol w:w="618"/>
        <w:gridCol w:w="183"/>
        <w:gridCol w:w="188"/>
        <w:gridCol w:w="417"/>
        <w:gridCol w:w="142"/>
        <w:gridCol w:w="55"/>
        <w:gridCol w:w="280"/>
        <w:gridCol w:w="300"/>
        <w:gridCol w:w="78"/>
        <w:gridCol w:w="564"/>
        <w:gridCol w:w="69"/>
        <w:gridCol w:w="76"/>
        <w:gridCol w:w="154"/>
        <w:gridCol w:w="120"/>
        <w:gridCol w:w="239"/>
        <w:gridCol w:w="54"/>
        <w:gridCol w:w="142"/>
        <w:gridCol w:w="141"/>
        <w:gridCol w:w="142"/>
        <w:gridCol w:w="421"/>
        <w:gridCol w:w="144"/>
        <w:gridCol w:w="15"/>
        <w:gridCol w:w="133"/>
        <w:gridCol w:w="55"/>
        <w:gridCol w:w="84"/>
        <w:gridCol w:w="85"/>
        <w:gridCol w:w="176"/>
        <w:gridCol w:w="726"/>
        <w:gridCol w:w="91"/>
        <w:gridCol w:w="116"/>
        <w:gridCol w:w="82"/>
        <w:gridCol w:w="140"/>
        <w:gridCol w:w="95"/>
        <w:gridCol w:w="60"/>
        <w:gridCol w:w="183"/>
        <w:gridCol w:w="373"/>
        <w:gridCol w:w="233"/>
        <w:gridCol w:w="198"/>
        <w:gridCol w:w="140"/>
        <w:gridCol w:w="842"/>
        <w:gridCol w:w="15"/>
        <w:gridCol w:w="206"/>
        <w:gridCol w:w="223"/>
      </w:tblGrid>
      <w:tr w:rsidR="00CF09F5" w:rsidRPr="00CF09F5" w14:paraId="44E6C4D0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bottom"/>
          </w:tcPr>
          <w:p w14:paraId="1E83E4A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393AD5" w:rsidRPr="00CF09F5" w14:paraId="7304BD7B" w14:textId="77777777" w:rsidTr="00393AD5">
        <w:trPr>
          <w:trHeight w:val="60"/>
        </w:trPr>
        <w:tc>
          <w:tcPr>
            <w:tcW w:w="1463" w:type="dxa"/>
            <w:gridSpan w:val="2"/>
            <w:shd w:val="clear" w:color="FFFFFF" w:fill="auto"/>
            <w:vAlign w:val="bottom"/>
          </w:tcPr>
          <w:p w14:paraId="64192E9C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351E08B7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2" w:type="dxa"/>
            <w:gridSpan w:val="4"/>
            <w:shd w:val="clear" w:color="FFFFFF" w:fill="auto"/>
            <w:vAlign w:val="bottom"/>
          </w:tcPr>
          <w:p w14:paraId="5C41197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487BB56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gridSpan w:val="3"/>
            <w:shd w:val="clear" w:color="FFFFFF" w:fill="auto"/>
            <w:vAlign w:val="bottom"/>
          </w:tcPr>
          <w:p w14:paraId="4CEB77A7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" w:type="dxa"/>
            <w:gridSpan w:val="7"/>
            <w:shd w:val="clear" w:color="FFFFFF" w:fill="auto"/>
            <w:vAlign w:val="bottom"/>
          </w:tcPr>
          <w:p w14:paraId="005A1AD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1" w:type="dxa"/>
            <w:gridSpan w:val="7"/>
            <w:shd w:val="clear" w:color="FFFFFF" w:fill="auto"/>
            <w:vAlign w:val="bottom"/>
          </w:tcPr>
          <w:p w14:paraId="1BC43D11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526766EE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63E491B3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52B666AE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90" w:type="dxa"/>
            <w:gridSpan w:val="13"/>
            <w:shd w:val="clear" w:color="FFFFFF" w:fill="auto"/>
            <w:vAlign w:val="bottom"/>
          </w:tcPr>
          <w:p w14:paraId="3A8DF535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2961C067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5FF9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Pr="00CF09F5">
              <w:rPr>
                <w:rFonts w:ascii="Times New Roman" w:hAnsi="Times New Roman" w:cs="Times New Roman"/>
                <w:sz w:val="22"/>
              </w:rPr>
              <w:br/>
              <w:t>регулируемой организации</w:t>
            </w:r>
            <w:r w:rsidRPr="00CF09F5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BDB1C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Акционерное общество «Ордена Трудового Красного Знамени научно-исследовательский физико-химический институт имени Л.Я. Карпова»</w:t>
            </w:r>
          </w:p>
        </w:tc>
      </w:tr>
      <w:tr w:rsidR="0085285E" w:rsidRPr="00CF09F5" w14:paraId="17F5C3A0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EF361" w14:textId="5CBFF916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 w:rsidRPr="00CF09F5">
              <w:rPr>
                <w:rFonts w:ascii="Times New Roman" w:hAnsi="Times New Roman" w:cs="Times New Roman"/>
                <w:sz w:val="22"/>
              </w:rPr>
              <w:br/>
              <w:t>регистрационный номер</w:t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6BA06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1037739715155</w:t>
            </w:r>
          </w:p>
        </w:tc>
      </w:tr>
      <w:tr w:rsidR="0085285E" w:rsidRPr="00CF09F5" w14:paraId="6B1BAE6C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E7EAE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EC3D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7709944065</w:t>
            </w:r>
          </w:p>
        </w:tc>
      </w:tr>
      <w:tr w:rsidR="0085285E" w:rsidRPr="00CF09F5" w14:paraId="035E09D7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F6297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6105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770901001</w:t>
            </w:r>
          </w:p>
        </w:tc>
      </w:tr>
      <w:tr w:rsidR="0085285E" w:rsidRPr="00CF09F5" w14:paraId="34DE069E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C38F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28750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Общая система налогообложения</w:t>
            </w:r>
          </w:p>
        </w:tc>
      </w:tr>
      <w:tr w:rsidR="0085285E" w:rsidRPr="00CF09F5" w14:paraId="7ABC0A5B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0AD4C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5048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водоснабжение и (или) водоотведение</w:t>
            </w:r>
          </w:p>
        </w:tc>
      </w:tr>
      <w:tr w:rsidR="0085285E" w:rsidRPr="00CF09F5" w14:paraId="6C309622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6384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Юридический адрес организации</w:t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AA38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249033, Калужская обл., г. Обнинск, Киевское шоссе, д.6</w:t>
            </w:r>
          </w:p>
        </w:tc>
      </w:tr>
      <w:tr w:rsidR="0085285E" w:rsidRPr="00CF09F5" w14:paraId="161A9FD4" w14:textId="77777777" w:rsidTr="00393AD5">
        <w:trPr>
          <w:trHeight w:val="60"/>
        </w:trPr>
        <w:tc>
          <w:tcPr>
            <w:tcW w:w="3739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C8E9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Почтовый адрес организации</w:t>
            </w:r>
          </w:p>
        </w:tc>
        <w:tc>
          <w:tcPr>
            <w:tcW w:w="5904" w:type="dxa"/>
            <w:gridSpan w:val="3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7E50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249033, Калужская обл., г. Обнинск, Киевское шоссе, д.6</w:t>
            </w:r>
          </w:p>
        </w:tc>
      </w:tr>
      <w:tr w:rsidR="00CF09F5" w:rsidRPr="00CF09F5" w14:paraId="3A917DB8" w14:textId="77777777" w:rsidTr="00393AD5">
        <w:tc>
          <w:tcPr>
            <w:tcW w:w="9643" w:type="dxa"/>
            <w:gridSpan w:val="44"/>
            <w:shd w:val="clear" w:color="FFFFFF" w:fill="auto"/>
          </w:tcPr>
          <w:p w14:paraId="167250C6" w14:textId="77777777" w:rsidR="00CF09F5" w:rsidRPr="00CF09F5" w:rsidRDefault="00CF09F5" w:rsidP="00CF09F5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CF09F5" w:rsidRPr="00CF09F5" w14:paraId="048BAA69" w14:textId="77777777" w:rsidTr="00393AD5">
        <w:tc>
          <w:tcPr>
            <w:tcW w:w="9643" w:type="dxa"/>
            <w:gridSpan w:val="44"/>
            <w:shd w:val="clear" w:color="FFFFFF" w:fill="auto"/>
            <w:vAlign w:val="bottom"/>
          </w:tcPr>
          <w:p w14:paraId="30BE401F" w14:textId="77777777" w:rsidR="00CF09F5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5">
              <w:rPr>
                <w:rFonts w:ascii="Times New Roman" w:hAnsi="Times New Roman" w:cs="Times New Roman"/>
                <w:sz w:val="24"/>
                <w:szCs w:val="24"/>
              </w:rPr>
              <w:tab/>
              <w:t>1. Организация представила предложение, для установления (корректировки) одноставочных тарифов на питьевую воду (питьевое водоснабжение) методом индексации на очередной 2021 год долгосрочного периода регулирования в следующих размерах:</w:t>
            </w:r>
          </w:p>
          <w:p w14:paraId="292ED41A" w14:textId="05BEC114" w:rsidR="0085285E" w:rsidRPr="00CF09F5" w:rsidRDefault="0085285E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5E" w:rsidRPr="00CF09F5" w14:paraId="2849FCBB" w14:textId="77777777" w:rsidTr="00393AD5">
        <w:trPr>
          <w:gridAfter w:val="1"/>
          <w:wAfter w:w="223" w:type="dxa"/>
          <w:trHeight w:val="60"/>
        </w:trPr>
        <w:tc>
          <w:tcPr>
            <w:tcW w:w="4089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CFD3D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28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BC19E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404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F7436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85285E" w:rsidRPr="00CF09F5" w14:paraId="08677F46" w14:textId="77777777" w:rsidTr="00393AD5">
        <w:trPr>
          <w:gridAfter w:val="1"/>
          <w:wAfter w:w="223" w:type="dxa"/>
          <w:trHeight w:val="60"/>
        </w:trPr>
        <w:tc>
          <w:tcPr>
            <w:tcW w:w="4089" w:type="dxa"/>
            <w:gridSpan w:val="1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65DB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8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D46D1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2ABF8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C4673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</w:tr>
      <w:tr w:rsidR="0085285E" w:rsidRPr="00CF09F5" w14:paraId="28348C46" w14:textId="77777777" w:rsidTr="00393AD5">
        <w:trPr>
          <w:gridAfter w:val="1"/>
          <w:wAfter w:w="223" w:type="dxa"/>
          <w:trHeight w:val="60"/>
        </w:trPr>
        <w:tc>
          <w:tcPr>
            <w:tcW w:w="9420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A5D93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85285E" w:rsidRPr="00CF09F5" w14:paraId="1AF10620" w14:textId="77777777" w:rsidTr="00393AD5">
        <w:trPr>
          <w:gridAfter w:val="1"/>
          <w:wAfter w:w="223" w:type="dxa"/>
          <w:trHeight w:val="60"/>
        </w:trPr>
        <w:tc>
          <w:tcPr>
            <w:tcW w:w="4089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611EE" w14:textId="77777777" w:rsidR="0085285E" w:rsidRPr="00CF09F5" w:rsidRDefault="0085285E" w:rsidP="00393AD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8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1A894A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041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11ADB5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13,83</w:t>
            </w:r>
          </w:p>
        </w:tc>
        <w:tc>
          <w:tcPr>
            <w:tcW w:w="20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1D0B7" w14:textId="77777777" w:rsidR="0085285E" w:rsidRPr="00CF09F5" w:rsidRDefault="0085285E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26,48</w:t>
            </w:r>
          </w:p>
        </w:tc>
      </w:tr>
      <w:tr w:rsidR="0085285E" w:rsidRPr="00CF09F5" w14:paraId="160D1FBD" w14:textId="77777777" w:rsidTr="00393AD5">
        <w:trPr>
          <w:trHeight w:val="135"/>
        </w:trPr>
        <w:tc>
          <w:tcPr>
            <w:tcW w:w="1463" w:type="dxa"/>
            <w:gridSpan w:val="2"/>
            <w:shd w:val="clear" w:color="FFFFFF" w:fill="auto"/>
            <w:vAlign w:val="bottom"/>
          </w:tcPr>
          <w:p w14:paraId="7D154420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3" w:type="dxa"/>
            <w:shd w:val="clear" w:color="FFFFFF" w:fill="auto"/>
            <w:vAlign w:val="bottom"/>
          </w:tcPr>
          <w:p w14:paraId="33E3727E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2" w:type="dxa"/>
            <w:gridSpan w:val="4"/>
            <w:shd w:val="clear" w:color="FFFFFF" w:fill="auto"/>
            <w:vAlign w:val="bottom"/>
          </w:tcPr>
          <w:p w14:paraId="37AC10C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14:paraId="5F0CADA8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gridSpan w:val="3"/>
            <w:shd w:val="clear" w:color="FFFFFF" w:fill="auto"/>
            <w:vAlign w:val="bottom"/>
          </w:tcPr>
          <w:p w14:paraId="046F008B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4" w:type="dxa"/>
            <w:gridSpan w:val="7"/>
            <w:shd w:val="clear" w:color="FFFFFF" w:fill="auto"/>
            <w:vAlign w:val="bottom"/>
          </w:tcPr>
          <w:p w14:paraId="3174874C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1" w:type="dxa"/>
            <w:gridSpan w:val="7"/>
            <w:shd w:val="clear" w:color="FFFFFF" w:fill="auto"/>
            <w:vAlign w:val="bottom"/>
          </w:tcPr>
          <w:p w14:paraId="5E774E4B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22036B5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783A99A3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7B24EDA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gridSpan w:val="6"/>
            <w:shd w:val="clear" w:color="FFFFFF" w:fill="auto"/>
            <w:vAlign w:val="bottom"/>
          </w:tcPr>
          <w:p w14:paraId="52BE5884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6B569DFC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3"/>
            <w:shd w:val="clear" w:color="FFFFFF" w:fill="auto"/>
            <w:vAlign w:val="bottom"/>
          </w:tcPr>
          <w:p w14:paraId="74F7CB2C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14:paraId="613A564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F09F5" w:rsidRPr="00CF09F5" w14:paraId="78963448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bottom"/>
          </w:tcPr>
          <w:p w14:paraId="3A480936" w14:textId="5717F48F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По представленным организацией материалам, приказом </w:t>
            </w:r>
            <w:r w:rsidR="0085285E" w:rsidRPr="0085285E">
              <w:rPr>
                <w:rFonts w:ascii="Times New Roman" w:hAnsi="Times New Roman" w:cs="Times New Roman"/>
                <w:sz w:val="24"/>
                <w:szCs w:val="24"/>
              </w:rPr>
              <w:t>министерства 05.05.2020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 xml:space="preserve"> № 70-тд открыто дело № 12/В-03/1554-20 об установлении одноставочных тарифов на питьевую воду (питьевое водоснабжение) методом индексации.</w:t>
            </w:r>
          </w:p>
        </w:tc>
      </w:tr>
      <w:tr w:rsidR="00CF09F5" w:rsidRPr="00CF09F5" w14:paraId="564AB0FB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35609BED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CF09F5" w:rsidRPr="00CF09F5" w14:paraId="320DDB69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0A747DE1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Организация не является гарантирующей в сфере водоснабжения и (или) водоотведения. Гарантирующей организацией в сфере водоснабжения и (или) водоотведения на территории МО «Город Обнинск» в соответствии с постановлением администрации от 06.11.2013 № 2007-п является муниципальное предприятие города Обнинска Калужской области «Водоканал». </w:t>
            </w:r>
          </w:p>
        </w:tc>
      </w:tr>
      <w:tr w:rsidR="00CF09F5" w:rsidRPr="00CF09F5" w14:paraId="1ACD7C90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58A7073C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собственности (свидетельства о государственной регистрации права собственности): 4 действующие и 1 резервная артскважины, водопровод протяженностью 7,15 км.</w:t>
            </w:r>
          </w:p>
        </w:tc>
      </w:tr>
      <w:tr w:rsidR="00CF09F5" w:rsidRPr="00CF09F5" w14:paraId="54B17406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58306C2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 xml:space="preserve">           Система налогообложения - Общая система налогообложения.</w:t>
            </w:r>
          </w:p>
        </w:tc>
      </w:tr>
      <w:tr w:rsidR="00CF09F5" w:rsidRPr="00CF09F5" w14:paraId="07F48073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36BCE6F1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CF09F5" w:rsidRPr="00CF09F5" w14:paraId="26C0CF9C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49F06789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2020 год для акционерного общества  «Ордена Трудового Красного Знамени научно-исследовательский физико-химический институт имени Л.Я. Карпова» установлены приказом министерства конкурентной политики Калужской области от 12.11.2018 № 150-РК «Об установлении долгосрочных тарифов на питьевую воду (питьевое водоснабжение) для акционерного общества «Ордена Трудового Красного Знамени научно-исследовательский физико-химический институт имени Л.Я. Карпова» на 2019-2023 годы» (в ред. приказа министерства конкурентной политики Калужской области от 16.12.2019 № 432-РК)</w:t>
            </w:r>
          </w:p>
        </w:tc>
      </w:tr>
      <w:tr w:rsidR="00CF09F5" w:rsidRPr="00CF09F5" w14:paraId="09A8EAFD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4DE9492C" w14:textId="49FD5EE8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CF09F5" w14:paraId="732FC9A8" w14:textId="77777777" w:rsidTr="00393AD5">
        <w:trPr>
          <w:trHeight w:val="60"/>
        </w:trPr>
        <w:tc>
          <w:tcPr>
            <w:tcW w:w="3028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4BA2C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30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FC4D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5315" w:type="dxa"/>
            <w:gridSpan w:val="2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E65A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Период действия тарифов утвержденные на 2020 год</w:t>
            </w:r>
          </w:p>
        </w:tc>
      </w:tr>
      <w:tr w:rsidR="0085285E" w:rsidRPr="00CF09F5" w14:paraId="4AD4EE97" w14:textId="77777777" w:rsidTr="00393AD5">
        <w:trPr>
          <w:trHeight w:val="60"/>
        </w:trPr>
        <w:tc>
          <w:tcPr>
            <w:tcW w:w="3028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81F2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EFA7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ACFDE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  <w:tc>
          <w:tcPr>
            <w:tcW w:w="24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5331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01.07-31.12 2020</w:t>
            </w:r>
          </w:p>
        </w:tc>
      </w:tr>
      <w:tr w:rsidR="00CF09F5" w:rsidRPr="00CF09F5" w14:paraId="3FC148B8" w14:textId="77777777" w:rsidTr="00393AD5">
        <w:trPr>
          <w:trHeight w:val="60"/>
        </w:trPr>
        <w:tc>
          <w:tcPr>
            <w:tcW w:w="9643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1E16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85285E" w:rsidRPr="00CF09F5" w14:paraId="00D7E9FE" w14:textId="77777777" w:rsidTr="00393AD5">
        <w:trPr>
          <w:trHeight w:val="60"/>
        </w:trPr>
        <w:tc>
          <w:tcPr>
            <w:tcW w:w="302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F90EF" w14:textId="4D002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 xml:space="preserve">Питьевая вода (питьевое </w:t>
            </w:r>
            <w:r w:rsidR="0085285E">
              <w:rPr>
                <w:rFonts w:ascii="Times New Roman" w:hAnsi="Times New Roman" w:cs="Times New Roman"/>
                <w:sz w:val="22"/>
              </w:rPr>
              <w:t>в</w:t>
            </w:r>
            <w:r w:rsidRPr="00CF09F5">
              <w:rPr>
                <w:rFonts w:ascii="Times New Roman" w:hAnsi="Times New Roman" w:cs="Times New Roman"/>
                <w:sz w:val="22"/>
              </w:rPr>
              <w:t>одоснабжение)</w:t>
            </w:r>
          </w:p>
        </w:tc>
        <w:tc>
          <w:tcPr>
            <w:tcW w:w="130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15B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84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CEB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13,66</w:t>
            </w:r>
          </w:p>
        </w:tc>
        <w:tc>
          <w:tcPr>
            <w:tcW w:w="247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930F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13,83</w:t>
            </w:r>
          </w:p>
        </w:tc>
      </w:tr>
      <w:tr w:rsidR="00CF09F5" w:rsidRPr="00CF09F5" w14:paraId="6F5085D0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76387795" w14:textId="144A2F85" w:rsidR="00CF09F5" w:rsidRPr="0085285E" w:rsidRDefault="00CF09F5" w:rsidP="0085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CF09F5" w:rsidRPr="00CF09F5" w14:paraId="1C1DFBA9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7F2A7D83" w14:textId="77777777" w:rsidR="00CF09F5" w:rsidRPr="0085285E" w:rsidRDefault="00CF09F5" w:rsidP="0085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CF09F5" w:rsidRPr="00CF09F5" w14:paraId="184B3738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454C399E" w14:textId="745FAF76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</w:t>
            </w:r>
            <w:r w:rsidR="0085285E">
              <w:rPr>
                <w:rFonts w:ascii="Times New Roman" w:hAnsi="Times New Roman" w:cs="Times New Roman"/>
                <w:sz w:val="24"/>
                <w:szCs w:val="24"/>
              </w:rPr>
              <w:t>д р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>егулирования.</w:t>
            </w:r>
          </w:p>
        </w:tc>
      </w:tr>
      <w:tr w:rsidR="00CF09F5" w:rsidRPr="00CF09F5" w14:paraId="3A752B18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18922A80" w14:textId="77777777" w:rsidR="00CF09F5" w:rsidRPr="0085285E" w:rsidRDefault="00CF09F5" w:rsidP="00852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393AD5" w:rsidRPr="00CF09F5" w14:paraId="5D602FDA" w14:textId="77777777" w:rsidTr="00393AD5">
        <w:trPr>
          <w:trHeight w:val="60"/>
        </w:trPr>
        <w:tc>
          <w:tcPr>
            <w:tcW w:w="57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31335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Нормативы</w:t>
            </w:r>
          </w:p>
        </w:tc>
        <w:tc>
          <w:tcPr>
            <w:tcW w:w="13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A9C6" w14:textId="77777777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2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F202C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Величина норматива</w:t>
            </w:r>
          </w:p>
        </w:tc>
      </w:tr>
      <w:tr w:rsidR="00393AD5" w:rsidRPr="00CF09F5" w14:paraId="5A749B71" w14:textId="77777777" w:rsidTr="00393AD5">
        <w:trPr>
          <w:trHeight w:val="60"/>
        </w:trPr>
        <w:tc>
          <w:tcPr>
            <w:tcW w:w="57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AF90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Норматив технологических затрат электрической энергии</w:t>
            </w:r>
          </w:p>
        </w:tc>
        <w:tc>
          <w:tcPr>
            <w:tcW w:w="13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3FA56" w14:textId="77777777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Квт/ч/ м3</w:t>
            </w:r>
          </w:p>
        </w:tc>
        <w:tc>
          <w:tcPr>
            <w:tcW w:w="2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7729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393AD5" w:rsidRPr="00CF09F5" w14:paraId="5F9986FF" w14:textId="77777777" w:rsidTr="00393AD5">
        <w:trPr>
          <w:trHeight w:val="60"/>
        </w:trPr>
        <w:tc>
          <w:tcPr>
            <w:tcW w:w="574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36E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Норматив химических реагентов</w:t>
            </w:r>
          </w:p>
        </w:tc>
        <w:tc>
          <w:tcPr>
            <w:tcW w:w="133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361F6" w14:textId="77777777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256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1E19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CF09F5" w:rsidRPr="00CF09F5" w14:paraId="7621B659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1FDCD69B" w14:textId="2AECCA8D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ab/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CF09F5" w:rsidRPr="00CF09F5" w14:paraId="46D72559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065D5D76" w14:textId="59233BA4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0D3CC971" w14:textId="77777777" w:rsidTr="00393AD5">
        <w:trPr>
          <w:trHeight w:val="253"/>
        </w:trPr>
        <w:tc>
          <w:tcPr>
            <w:tcW w:w="8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0AAF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54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C75B6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713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CC41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BCC05" w14:textId="76A27A93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Предложение органи</w:t>
            </w:r>
            <w:r w:rsid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зации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ECCF6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Утверждено на 2021</w:t>
            </w:r>
          </w:p>
        </w:tc>
        <w:tc>
          <w:tcPr>
            <w:tcW w:w="1277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B77C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Корректировка объемов оказываемых услуг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0D9C6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28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76F2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142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2D89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5285E" w:rsidRPr="00CF09F5" w14:paraId="3132EC5F" w14:textId="77777777" w:rsidTr="00393AD5">
        <w:trPr>
          <w:trHeight w:val="253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08B5AF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FF46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3EE48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90F6F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1CF8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3E682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EC8FE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181D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F7045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256DF3EF" w14:textId="77777777" w:rsidTr="00393AD5">
        <w:trPr>
          <w:trHeight w:val="253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2C22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FB44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4CF28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BFB90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8878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5689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291A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B4D66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51AB2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05FC7573" w14:textId="77777777" w:rsidTr="00393AD5">
        <w:trPr>
          <w:trHeight w:val="60"/>
        </w:trPr>
        <w:tc>
          <w:tcPr>
            <w:tcW w:w="8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3E66E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Питьевая вода (питьевое </w:t>
            </w: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водоснабжение)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BABD5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Водоподготовка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09BC1C1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4C58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595,07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9CF24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C536C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-34,47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92AA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562,97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723E2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-32,1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C488AA9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7C229BCB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28096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BE318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0C3D913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8112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595,07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38135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096C9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-34,47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57043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562,97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0B2F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-32,1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22EE562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2F499858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FA79E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E2F65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6BCE4C0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04FEC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6F717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1E57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D5508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3FA55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B477468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55B34463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62470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0A692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коммунально бытовые и технологические нужды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A52E644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86D29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0890C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6725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0C68E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21AA87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E97EEDB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1323D6ED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37B7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4FEA3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Потери воды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499B511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41EC6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D6459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FA30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A874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11A3E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5A8ADE3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543D3C6B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9066E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89CF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A2AF5B1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05D17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595,07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3AB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A100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-34,47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6565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562,97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BAB29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-32,1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0923663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18F813D9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3C783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9C2F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BCA0195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B8844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7A26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EDDAE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B2AF7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BF588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C475E43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09C91928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E27B4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5DCE4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057C8A8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9B53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595,07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C7B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560,6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BA5A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-34,47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F7F3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562,97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F4E1F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-32,1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434D480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1CB0F660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C12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D337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C6D03FA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E55D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424,37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F12DC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320,6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3765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-103,77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08BC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424,37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E26E7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6F76A2C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Согласно предложению организации на уровне плана 2020 года</w:t>
            </w:r>
          </w:p>
        </w:tc>
      </w:tr>
      <w:tr w:rsidR="0085285E" w:rsidRPr="00CF09F5" w14:paraId="3028AA7F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72E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DD4D3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F2A7D9D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1DD8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98,76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B863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9ACF9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31,24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DABFD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77,63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BF974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-21,13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E6DAA3C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Объем рассчитан согласно п. 5 Методических указаний</w:t>
            </w:r>
          </w:p>
        </w:tc>
      </w:tr>
      <w:tr w:rsidR="0085285E" w:rsidRPr="00CF09F5" w14:paraId="59094213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196C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29641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A6B1168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79BC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0B2D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A5BEB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5107A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5E473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099D83B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5B502C68" w14:textId="77777777" w:rsidTr="00393AD5">
        <w:trPr>
          <w:trHeight w:val="60"/>
        </w:trPr>
        <w:tc>
          <w:tcPr>
            <w:tcW w:w="8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8A972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94C63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7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88440DE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94263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71,94</w:t>
            </w:r>
          </w:p>
        </w:tc>
        <w:tc>
          <w:tcPr>
            <w:tcW w:w="5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34C395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FE918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</w:tc>
        <w:tc>
          <w:tcPr>
            <w:tcW w:w="127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1FE0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60,97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9C344" w14:textId="77777777" w:rsidR="00CF09F5" w:rsidRPr="0085285E" w:rsidRDefault="00CF09F5" w:rsidP="008528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-10,97</w:t>
            </w:r>
          </w:p>
        </w:tc>
        <w:tc>
          <w:tcPr>
            <w:tcW w:w="142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D45014F" w14:textId="77777777" w:rsidR="00CF09F5" w:rsidRPr="0085285E" w:rsidRDefault="00CF09F5" w:rsidP="008528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Объем рассчитан согласно п. 5 Методических указаний</w:t>
            </w:r>
          </w:p>
        </w:tc>
      </w:tr>
      <w:tr w:rsidR="00CF09F5" w:rsidRPr="00CF09F5" w14:paraId="66F95B0C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2DC48399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3. На 2021 были установлены долгосрочные параметры регулирования:</w:t>
            </w:r>
          </w:p>
        </w:tc>
      </w:tr>
      <w:tr w:rsidR="00CF09F5" w:rsidRPr="00CF09F5" w14:paraId="7688CE96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0726CCBB" w14:textId="2EBEA495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27C9234E" w14:textId="77777777" w:rsidTr="00393AD5">
        <w:trPr>
          <w:trHeight w:val="60"/>
        </w:trPr>
        <w:tc>
          <w:tcPr>
            <w:tcW w:w="16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A5A9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60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1FD5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1419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0CC2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1558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A4839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0259A33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Нормативный уровень прибыли</w:t>
            </w:r>
          </w:p>
        </w:tc>
        <w:tc>
          <w:tcPr>
            <w:tcW w:w="2997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6F02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85285E" w:rsidRPr="00CF09F5" w14:paraId="6526BF50" w14:textId="77777777" w:rsidTr="00393AD5">
        <w:trPr>
          <w:trHeight w:val="60"/>
        </w:trPr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C24DA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E9DE7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FC978A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8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4E3CE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gridSpan w:val="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E837DD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EF71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Уровень потерь воды</w:t>
            </w:r>
          </w:p>
        </w:tc>
        <w:tc>
          <w:tcPr>
            <w:tcW w:w="18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94B3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Удельный расход электрической энергии</w:t>
            </w:r>
          </w:p>
        </w:tc>
      </w:tr>
      <w:tr w:rsidR="0085285E" w:rsidRPr="00CF09F5" w14:paraId="062EF2B5" w14:textId="77777777" w:rsidTr="00393AD5">
        <w:trPr>
          <w:trHeight w:val="60"/>
        </w:trPr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4D7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679D7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8CFC0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1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AC9677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81546D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BB0B9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8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7846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кВт*ч/ м3</w:t>
            </w:r>
          </w:p>
        </w:tc>
      </w:tr>
      <w:tr w:rsidR="0085285E" w:rsidRPr="00CF09F5" w14:paraId="4CF1A976" w14:textId="77777777" w:rsidTr="00393AD5">
        <w:trPr>
          <w:trHeight w:val="60"/>
        </w:trPr>
        <w:tc>
          <w:tcPr>
            <w:tcW w:w="164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1BF5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5CE7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4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BF442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4 977,07</w:t>
            </w:r>
          </w:p>
        </w:tc>
        <w:tc>
          <w:tcPr>
            <w:tcW w:w="1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A5CB8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7CF71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F33E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6C78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1,23</w:t>
            </w:r>
          </w:p>
        </w:tc>
      </w:tr>
      <w:tr w:rsidR="0085285E" w:rsidRPr="00CF09F5" w14:paraId="6B1081EE" w14:textId="77777777" w:rsidTr="00393AD5">
        <w:trPr>
          <w:trHeight w:val="60"/>
        </w:trPr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EF3C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ADFF3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4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CE523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34886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62C14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C6D3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5F2CD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1,23</w:t>
            </w:r>
          </w:p>
        </w:tc>
      </w:tr>
      <w:tr w:rsidR="0085285E" w:rsidRPr="00CF09F5" w14:paraId="7ACEC8B5" w14:textId="77777777" w:rsidTr="00393AD5">
        <w:trPr>
          <w:trHeight w:val="60"/>
        </w:trPr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5710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E3D9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4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EC885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365E7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D21F2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19F3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5D379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1,23</w:t>
            </w:r>
          </w:p>
        </w:tc>
      </w:tr>
      <w:tr w:rsidR="0085285E" w:rsidRPr="00CF09F5" w14:paraId="1A96BD49" w14:textId="77777777" w:rsidTr="00393AD5">
        <w:trPr>
          <w:trHeight w:val="60"/>
        </w:trPr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6BC6A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727A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4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A999F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83B60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EBE21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D96B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D0A0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1,23</w:t>
            </w:r>
          </w:p>
        </w:tc>
      </w:tr>
      <w:tr w:rsidR="0085285E" w:rsidRPr="00CF09F5" w14:paraId="220CF77A" w14:textId="77777777" w:rsidTr="00393AD5">
        <w:trPr>
          <w:trHeight w:val="60"/>
        </w:trPr>
        <w:tc>
          <w:tcPr>
            <w:tcW w:w="164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4DF9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402A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41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E5A4A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EB073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80B3AE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E6D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5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A7F27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1,23</w:t>
            </w:r>
          </w:p>
        </w:tc>
      </w:tr>
      <w:tr w:rsidR="00CF09F5" w:rsidRPr="00CF09F5" w14:paraId="282E8B27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667EC3E8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CF09F5" w:rsidRPr="00CF09F5" w14:paraId="50C50111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1C9D11EA" w14:textId="4A77A81D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3664F158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6D8D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8BC7D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3FD3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Факт 2019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555A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План 2021</w:t>
            </w:r>
          </w:p>
        </w:tc>
      </w:tr>
      <w:tr w:rsidR="0085285E" w:rsidRPr="00CF09F5" w14:paraId="4DFB5BF9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7D7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9C09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DF95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4011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1DC2E710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4404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 xml:space="preserve">Доля проб питьевой воды в распределительной водопроводной сети, не соответствующих установленным </w:t>
            </w:r>
            <w:r w:rsidRPr="00CF09F5">
              <w:rPr>
                <w:rFonts w:ascii="Times New Roman" w:hAnsi="Times New Roman" w:cs="Times New Roman"/>
                <w:sz w:val="22"/>
              </w:rPr>
              <w:lastRenderedPageBreak/>
              <w:t>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3E4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B1D6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2DCF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5750B6FF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71EA9" w14:textId="6EC6319F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02F0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A9267D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6686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0F9E9B29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9449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C9D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4226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DFCD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245B52C6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325A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81C29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D15FA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103C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158E9722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3291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CCCF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02FF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09D3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22C81A8F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89EAA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B92C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AF73F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BF7A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602E7A3E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F9A77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5C21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B4A82D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4B7DE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429ADDBE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780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CDC9D" w14:textId="38C4267B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квт*ч/</w:t>
            </w:r>
            <w:r w:rsidR="0085285E" w:rsidRPr="00CF09F5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83E7E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1,22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217E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1,23</w:t>
            </w:r>
          </w:p>
        </w:tc>
      </w:tr>
      <w:tr w:rsidR="0085285E" w:rsidRPr="00CF09F5" w14:paraId="2E05EA8C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9950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AABA" w14:textId="081F04E5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квт*ч/</w:t>
            </w:r>
            <w:r w:rsidR="0085285E" w:rsidRPr="00CF09F5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D7259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86C76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2EE7F853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3C41E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782C6" w14:textId="46FB432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квт*ч/</w:t>
            </w:r>
            <w:r w:rsidR="0085285E" w:rsidRPr="00CF09F5">
              <w:rPr>
                <w:rFonts w:ascii="Times New Roman" w:hAnsi="Times New Roman" w:cs="Times New Roman"/>
                <w:sz w:val="22"/>
              </w:rPr>
              <w:t>куб. м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0B188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792D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85285E" w:rsidRPr="00CF09F5" w14:paraId="73BC035D" w14:textId="77777777" w:rsidTr="00393AD5">
        <w:trPr>
          <w:trHeight w:val="60"/>
        </w:trPr>
        <w:tc>
          <w:tcPr>
            <w:tcW w:w="5659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E5BED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954EC" w14:textId="304C00C4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квт*ч/куб.</w:t>
            </w:r>
            <w:r w:rsidR="0085285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F09F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128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BBE5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0B35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CF09F5" w:rsidRPr="00CF09F5" w14:paraId="5B0923BA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0ED9F7EE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ab/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>5.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</w:tr>
      <w:tr w:rsidR="00CF09F5" w:rsidRPr="00CF09F5" w14:paraId="5A0DE191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08AC6E3D" w14:textId="10FD48A8" w:rsidR="00CF09F5" w:rsidRPr="00CF09F5" w:rsidRDefault="00CF09F5" w:rsidP="00CF09F5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29A58D4E" w14:textId="77777777" w:rsidTr="00393AD5">
        <w:trPr>
          <w:trHeight w:val="60"/>
        </w:trPr>
        <w:tc>
          <w:tcPr>
            <w:tcW w:w="46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3557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Индексы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35FC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55" w:type="dxa"/>
            <w:shd w:val="clear" w:color="FFFFFF" w:fill="auto"/>
            <w:vAlign w:val="bottom"/>
          </w:tcPr>
          <w:p w14:paraId="6FBDEDB8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64558E13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41384DD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280EE9E7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gridSpan w:val="6"/>
            <w:shd w:val="clear" w:color="FFFFFF" w:fill="auto"/>
            <w:vAlign w:val="bottom"/>
          </w:tcPr>
          <w:p w14:paraId="5F30109E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51FA651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3"/>
            <w:shd w:val="clear" w:color="FFFFFF" w:fill="auto"/>
            <w:vAlign w:val="bottom"/>
          </w:tcPr>
          <w:p w14:paraId="0E0558E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14:paraId="7E309A8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00DB6F1C" w14:textId="77777777" w:rsidTr="00393AD5">
        <w:trPr>
          <w:trHeight w:val="60"/>
        </w:trPr>
        <w:tc>
          <w:tcPr>
            <w:tcW w:w="46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AB5D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Индекс цен на природный газ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EBE0A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1,03</w:t>
            </w:r>
          </w:p>
        </w:tc>
        <w:tc>
          <w:tcPr>
            <w:tcW w:w="55" w:type="dxa"/>
            <w:shd w:val="clear" w:color="FFFFFF" w:fill="auto"/>
            <w:vAlign w:val="bottom"/>
          </w:tcPr>
          <w:p w14:paraId="631D63A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79856F62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0F0F01C2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4DC32C65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gridSpan w:val="6"/>
            <w:shd w:val="clear" w:color="FFFFFF" w:fill="auto"/>
            <w:vAlign w:val="bottom"/>
          </w:tcPr>
          <w:p w14:paraId="538AEC04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138D40AE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3"/>
            <w:shd w:val="clear" w:color="FFFFFF" w:fill="auto"/>
            <w:vAlign w:val="bottom"/>
          </w:tcPr>
          <w:p w14:paraId="2CF703E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14:paraId="1B5E046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2E998F83" w14:textId="77777777" w:rsidTr="00393AD5">
        <w:trPr>
          <w:trHeight w:val="60"/>
        </w:trPr>
        <w:tc>
          <w:tcPr>
            <w:tcW w:w="46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24588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Индекс цен на холодную воду и водоотведение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273B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55" w:type="dxa"/>
            <w:shd w:val="clear" w:color="FFFFFF" w:fill="auto"/>
            <w:vAlign w:val="bottom"/>
          </w:tcPr>
          <w:p w14:paraId="2BCEC5F2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368C95E1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4A5E9EB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2AFBEBB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gridSpan w:val="6"/>
            <w:shd w:val="clear" w:color="FFFFFF" w:fill="auto"/>
            <w:vAlign w:val="bottom"/>
          </w:tcPr>
          <w:p w14:paraId="1D8E6A0E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7B8752C1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3"/>
            <w:shd w:val="clear" w:color="FFFFFF" w:fill="auto"/>
            <w:vAlign w:val="bottom"/>
          </w:tcPr>
          <w:p w14:paraId="117EB4BF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14:paraId="44E8B5F7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0C175BAF" w14:textId="77777777" w:rsidTr="00393AD5">
        <w:trPr>
          <w:trHeight w:val="60"/>
        </w:trPr>
        <w:tc>
          <w:tcPr>
            <w:tcW w:w="46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352B4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Индекс цен на электрическую энергию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8B37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1,056</w:t>
            </w:r>
          </w:p>
        </w:tc>
        <w:tc>
          <w:tcPr>
            <w:tcW w:w="55" w:type="dxa"/>
            <w:shd w:val="clear" w:color="FFFFFF" w:fill="auto"/>
            <w:vAlign w:val="bottom"/>
          </w:tcPr>
          <w:p w14:paraId="367A6BB2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118268B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52F871F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2039457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gridSpan w:val="6"/>
            <w:shd w:val="clear" w:color="FFFFFF" w:fill="auto"/>
            <w:vAlign w:val="bottom"/>
          </w:tcPr>
          <w:p w14:paraId="502A77D7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084440E2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3"/>
            <w:shd w:val="clear" w:color="FFFFFF" w:fill="auto"/>
            <w:vAlign w:val="bottom"/>
          </w:tcPr>
          <w:p w14:paraId="3D79E668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14:paraId="0889087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3DB7F400" w14:textId="77777777" w:rsidTr="00393AD5">
        <w:trPr>
          <w:trHeight w:val="60"/>
        </w:trPr>
        <w:tc>
          <w:tcPr>
            <w:tcW w:w="46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50BDB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Индекс цен на тепловую энергию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4D51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55" w:type="dxa"/>
            <w:shd w:val="clear" w:color="FFFFFF" w:fill="auto"/>
            <w:vAlign w:val="bottom"/>
          </w:tcPr>
          <w:p w14:paraId="62B05315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21704A83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6BE73D0F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211E4E81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gridSpan w:val="6"/>
            <w:shd w:val="clear" w:color="FFFFFF" w:fill="auto"/>
            <w:vAlign w:val="bottom"/>
          </w:tcPr>
          <w:p w14:paraId="22B66DA0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4B9866E5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3"/>
            <w:shd w:val="clear" w:color="FFFFFF" w:fill="auto"/>
            <w:vAlign w:val="bottom"/>
          </w:tcPr>
          <w:p w14:paraId="30B03BE1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14:paraId="73F5F4A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5285E" w:rsidRPr="00CF09F5" w14:paraId="724ED171" w14:textId="77777777" w:rsidTr="00393AD5">
        <w:trPr>
          <w:trHeight w:val="60"/>
        </w:trPr>
        <w:tc>
          <w:tcPr>
            <w:tcW w:w="466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8808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Индекс потребительских цен</w:t>
            </w:r>
          </w:p>
        </w:tc>
        <w:tc>
          <w:tcPr>
            <w:tcW w:w="8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7EE2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55" w:type="dxa"/>
            <w:shd w:val="clear" w:color="FFFFFF" w:fill="auto"/>
            <w:vAlign w:val="bottom"/>
          </w:tcPr>
          <w:p w14:paraId="5346F9BF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5" w:type="dxa"/>
            <w:gridSpan w:val="3"/>
            <w:shd w:val="clear" w:color="FFFFFF" w:fill="auto"/>
            <w:vAlign w:val="bottom"/>
          </w:tcPr>
          <w:p w14:paraId="64E7F01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7" w:type="dxa"/>
            <w:gridSpan w:val="2"/>
            <w:shd w:val="clear" w:color="FFFFFF" w:fill="auto"/>
            <w:vAlign w:val="bottom"/>
          </w:tcPr>
          <w:p w14:paraId="30F2D583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6" w:type="dxa"/>
            <w:shd w:val="clear" w:color="FFFFFF" w:fill="auto"/>
            <w:vAlign w:val="bottom"/>
          </w:tcPr>
          <w:p w14:paraId="6EF5C1A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33" w:type="dxa"/>
            <w:gridSpan w:val="6"/>
            <w:shd w:val="clear" w:color="FFFFFF" w:fill="auto"/>
            <w:vAlign w:val="bottom"/>
          </w:tcPr>
          <w:p w14:paraId="651407CD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14:paraId="4C7C2A5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3"/>
            <w:shd w:val="clear" w:color="FFFFFF" w:fill="auto"/>
            <w:vAlign w:val="bottom"/>
          </w:tcPr>
          <w:p w14:paraId="5271813B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4" w:type="dxa"/>
            <w:gridSpan w:val="3"/>
            <w:shd w:val="clear" w:color="FFFFFF" w:fill="auto"/>
            <w:vAlign w:val="bottom"/>
          </w:tcPr>
          <w:p w14:paraId="677799A9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F09F5" w:rsidRPr="00CF09F5" w14:paraId="43AB51DD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54C5CF37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CF09F5" w:rsidRPr="00CF09F5" w14:paraId="5818377A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1E705FCF" w14:textId="5C02E218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r w:rsidR="0085285E" w:rsidRPr="0085285E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5285E" w:rsidRPr="0085285E">
              <w:rPr>
                <w:rFonts w:ascii="Times New Roman" w:hAnsi="Times New Roman" w:cs="Times New Roman"/>
                <w:sz w:val="24"/>
                <w:szCs w:val="24"/>
              </w:rPr>
              <w:t>составит 11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> 992,</w:t>
            </w:r>
            <w:r w:rsidR="0085285E" w:rsidRPr="0085285E">
              <w:rPr>
                <w:rFonts w:ascii="Times New Roman" w:hAnsi="Times New Roman" w:cs="Times New Roman"/>
                <w:sz w:val="24"/>
                <w:szCs w:val="24"/>
              </w:rPr>
              <w:t>97 тыс.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расходы - 11 992,96 тыс. руб., нормативная прибыль – 0 тыс. руб.</w:t>
            </w:r>
          </w:p>
        </w:tc>
      </w:tr>
      <w:tr w:rsidR="00CF09F5" w:rsidRPr="00CF09F5" w14:paraId="2C95F6D5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341534C3" w14:textId="7924FECB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85285E" w:rsidRPr="0085285E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 с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CF09F5" w:rsidRPr="00CF09F5" w14:paraId="5D108545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102B02A1" w14:textId="502AE0E1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r w:rsidR="0085285E" w:rsidRPr="0085285E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 xml:space="preserve"> год на сумму 4 069,01 тыс. руб., в том числе уменьшить расходы на сумму 3 861,78 тыс. руб.</w:t>
            </w:r>
            <w:r w:rsidR="0085285E" w:rsidRPr="0085285E">
              <w:rPr>
                <w:rFonts w:ascii="Times New Roman" w:hAnsi="Times New Roman" w:cs="Times New Roman"/>
                <w:sz w:val="24"/>
                <w:szCs w:val="24"/>
              </w:rPr>
              <w:t>, нормативную</w:t>
            </w: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 xml:space="preserve"> прибыль – 0 тыс. руб.</w:t>
            </w:r>
          </w:p>
        </w:tc>
      </w:tr>
      <w:tr w:rsidR="00CF09F5" w:rsidRPr="00CF09F5" w14:paraId="6704637D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5DD59D67" w14:textId="77777777" w:rsidR="00CF09F5" w:rsidRPr="0085285E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5E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7 923,96 тыс. руб., в том числе расходы – 8 131,18 тыс. руб., нормативная прибыль – 0 тыс. руб.</w:t>
            </w:r>
          </w:p>
        </w:tc>
      </w:tr>
      <w:tr w:rsidR="00CF09F5" w:rsidRPr="00CF09F5" w14:paraId="2574FF8C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2E69A1E8" w14:textId="18020B0E" w:rsidR="00CF09F5" w:rsidRPr="0085285E" w:rsidRDefault="00CF09F5" w:rsidP="00CF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5E" w:rsidRPr="00CF09F5" w14:paraId="27035438" w14:textId="77777777" w:rsidTr="00393AD5">
        <w:trPr>
          <w:trHeight w:val="60"/>
        </w:trPr>
        <w:tc>
          <w:tcPr>
            <w:tcW w:w="18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C758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6185" w:type="dxa"/>
            <w:gridSpan w:val="3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5837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24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0B09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Основание изменения</w:t>
            </w:r>
          </w:p>
        </w:tc>
      </w:tr>
      <w:tr w:rsidR="0085285E" w:rsidRPr="00CF09F5" w14:paraId="4EC896CD" w14:textId="77777777" w:rsidTr="00393AD5">
        <w:trPr>
          <w:trHeight w:val="60"/>
        </w:trPr>
        <w:tc>
          <w:tcPr>
            <w:tcW w:w="183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2A72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2A56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1644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FA55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60BD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1E57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1624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F6D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285E" w:rsidRPr="00CF09F5" w14:paraId="28F8CDB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4E1F7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9449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11 939,81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9F99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8 043,2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9648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-3 896,61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A7D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7 889,96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1C4E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153,24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39F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7E8E69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F7B6AC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7C73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8 797,79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3589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5 140,19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A3BC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-3 657,6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3E72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5 170,22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D2C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-30,03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0E472" w14:textId="508FD9BB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Операционные расходы скорректированы на основании пункта 90 Методических </w:t>
            </w:r>
            <w:r w:rsidR="00393AD5" w:rsidRPr="0085285E">
              <w:rPr>
                <w:rFonts w:ascii="Times New Roman" w:hAnsi="Times New Roman" w:cs="Times New Roman"/>
                <w:sz w:val="20"/>
                <w:szCs w:val="20"/>
              </w:rPr>
              <w:t>указаний, с</w:t>
            </w: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 учетом параметров Прогноза, в том числе индекса потребительских цен - 1,036 и установленного индекса эффективности операционных расходов - 1.</w:t>
            </w:r>
          </w:p>
        </w:tc>
      </w:tr>
      <w:tr w:rsidR="0085285E" w:rsidRPr="00CF09F5" w14:paraId="03E94B9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E4295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1F42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7 056,6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11D9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4 120,21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A03E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-2 936,39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37B2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4 144,28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915C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-24,07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6835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805EE7A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06A9EB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154B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140,63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BE11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132,78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7562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-7,85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0B00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133,55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D7CD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-0,77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B39D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00E1E9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9A995C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A2C8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9E85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16,04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3FA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-3,95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07D1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B1D7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-0,09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636B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9EEF7C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B94AE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C0A1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E8D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388E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8B9A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6EF1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E506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6B7C008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A452E8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D37F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117,64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7F21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116,75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F388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-0,89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A809D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117,43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DD6B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-0,68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410D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469AE6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4ED34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работ и услуг, выполняемые сторонними организациями и индивидуальными предпринимателями, связанные с </w:t>
            </w: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эксплуатацией централизованных систем либо объектов в составе таких систем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BA1C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B4E5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08B4F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380B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E82B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8845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02989E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53C8F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1334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4 732,54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9D1B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3 966,33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F0A9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-766,21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4E8D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3 989,51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45DB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-23,18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CDDE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69DCD2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9C82E3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6371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3 634,82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CA50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3 046,33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A2F8E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-588,49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43C3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3 064,14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7ED7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-17,81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D68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383701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D45D82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4263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B95C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7CCB6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-0,25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31FE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CEB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513C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D69568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70C75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B9D6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28 176,9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1977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24 177,22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C620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-3 999,68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AAB5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24 318,57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6C3D4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-141,35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1B9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429808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2A472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8542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1 097,72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1EDE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FBF1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-177,72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35E0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925,37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A151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-5,37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9082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C20D95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33964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8EB3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4C3D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A230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E195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FAE2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8A57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3A29B8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33DC168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1897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2 035,48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3C6D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0F94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-2 035,48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89213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B384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BEA9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4C55BC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35AEF6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E53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649C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8AA2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5BFF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1458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663F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59E820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5F072F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75C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2 035,48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96B9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1711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-2 035,48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BAAF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B718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ECB6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5B1E38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EEAB7E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5EB0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147,96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860E8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870F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-126,86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1990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791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-0,12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5434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17C8D0B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71FCB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805E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7C64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DD38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8BE0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FFB0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DEA2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7E5B6B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3BC5A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A454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663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A9A7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42B8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5EC4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E60F4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5D62BC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A0729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BCF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2,79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6D6E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4C9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-2,79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CB79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CC07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FE16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3C1088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59DCC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707A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123,93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E1B5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C9C8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-123,93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D7D1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404D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9814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1B7A1E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F70584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F7E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21,25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1328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C6E8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-0,15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9638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21,22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BD8C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-0,12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A846F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C3EEB9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CA683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BFAC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1 296,8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FF84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944,44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5D6F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-352,36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5EED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949,95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8B81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-5,51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C6D6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41CC0E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E065B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A9B9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074C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BFC3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67C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14EC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DED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225DBD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228112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46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33B6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AA15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BF53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B602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486D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1DC986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6EC87B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DCB3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1 296,8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996C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944,44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9568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-352,36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993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949,95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8A05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-5,51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BE1A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63478E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CFDEB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F116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996,01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A915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725,37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6FEB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-270,64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778B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729,61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EFF7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-4,24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A484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AEBFD30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101CD3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EA6B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F839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7228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4482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088A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69CD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DF906F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5CD16F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B759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36 889,26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3B6C7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24 179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CCAB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-12 710,26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91B1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27 022,59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0B73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-2 843,59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28B5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95491C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8DE51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A65D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300,8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0E12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219,07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BB53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-81,73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4FE4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220,34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D276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-1,27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D098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3C66FE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6A95E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69C3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444,38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47C7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75,55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6E24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-368,83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4895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75,99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125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-0,44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9985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E63DD45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BF445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D6E2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7E95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FB5A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-0,22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A11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C447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AE01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516357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2C972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988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DDD6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30C3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-0,22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8470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91E4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C2C2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815B122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0D447C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9335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493B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2883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FEE6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907F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3414F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8B1F5E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3937EC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3390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F37F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25BE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C01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2177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A350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5DB23D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32C7DA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9CD7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CFF5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C78A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DACE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E2A8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1468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5F68CE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FC0DC2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по вневедомственной охране объектов и территорий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8ACF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018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8575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CAB2D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CAC7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257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F88F7F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88A248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6839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407C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A82A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23CB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03DB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BFA9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190F30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9D0C9A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5C4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440,21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675C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75,55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00BB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-364,66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D169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75,99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936E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-0,44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D6DF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771847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C819E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67BE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FD4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58,03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F39C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-280,07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90DC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58,36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1FD0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-0,33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5EEA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4F41E4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F29B9F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901E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B886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DF20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-0,03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AB90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8399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775E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D51A89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39619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14CE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122 500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0D1A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24 179,17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6C37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-98 320,83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4712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4 421,21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5103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19 757,96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5AA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07AD06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BE50BF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C94B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102,11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13F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17,52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766A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-84,59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B28C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17,63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7649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-0,11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744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1638CB2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9AFEA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9103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FA78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AE3E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6B49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A04B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43C8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4BF2DD0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19473A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E6F9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C9C6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B28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-1,46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2AFF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AF8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AF61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7DB9245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4D688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F75A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08E1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B6D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-2,5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1CE7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B970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CFC6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8C313D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874A4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8ED7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9E09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ADBB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B34C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3719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A289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6E1AE1A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DC54B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A491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1FC8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26BD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0D16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F4DA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1E16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6A6FF0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E0C1F6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DBBC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B11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B732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CA68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BD9EA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D22A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2523180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92059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D09C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2F3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C45B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B7D8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B49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B7A5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AA2EDF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41F51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5057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AAD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C344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E302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B2AE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8CF3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6B91C6D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8F096B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94A0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9C7A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C6A9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118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5938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ACAF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6D79018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84725E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441D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2 645,19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F7A3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2 361,85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00CCB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-283,34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AC43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2 180,85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7AC6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E86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приобретаемую электрическую энергию скорректированы на основании  п. 90 и 95 Методических указаний, с учетом установленного удельного расхода электроэнергии, фактической средней цены на электроэнергию за 2019 год  и планируемого роста цен на 2020 год в размере 1,056 и на 2021 год в размере 1,056.</w:t>
            </w:r>
          </w:p>
        </w:tc>
      </w:tr>
      <w:tr w:rsidR="0085285E" w:rsidRPr="00CF09F5" w14:paraId="6DA6B558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BF8AD0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D19D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496,83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5238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541,16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FFA98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7C3E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538,89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3A4F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DC54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Скорректированы в соответствии с пунктом 90 Методических указаний</w:t>
            </w:r>
          </w:p>
        </w:tc>
      </w:tr>
      <w:tr w:rsidR="0085285E" w:rsidRPr="00CF09F5" w14:paraId="6EA2ACA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87EEC6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FFAD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807C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FB4D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A4C0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3051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7938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F9FBBB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C5847C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8DB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2A63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0416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B1F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3E64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68B0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520711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F2571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3088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A3B3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DAA1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2B4F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4DFD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CF85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5AB65B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9F0B0C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78BB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8132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4461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1C8A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BA8E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A7D0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06A591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69CDBC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67E3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5B4F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B3FA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64CD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F16D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C508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7B3020B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AE949A2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AC11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F59B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195B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8D42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047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7D4F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5266FC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623DE3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CD16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B49F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277B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80E5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AC51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7167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65AE34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9C2D3E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083A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79F9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262B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1A77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1BD9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4443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40B5D8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CEE69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07AE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8DB0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7317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2B77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44FE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93EC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8A5FBED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108F3E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3E6A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4B08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4B0F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B49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EF6C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E00E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52E0950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BEBB0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транспортировку воды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9757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C87C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2FCC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7F30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3F94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5A6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6EF1168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28266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5AC7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6E8E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E31B8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2CEF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A04C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5879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92CE325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7B980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F95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AD6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1665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FD3F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4C6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FBA5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889CD13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12AAC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D7D5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D3FA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0B2F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F069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C02A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EA4E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AD4C7D5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8D157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E301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8518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7A1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9A3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D5CB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9BFE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57530C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02FCF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F474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4D52F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3C89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2DE9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1EDE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0360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3BDEFA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DC859B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E39D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DBF3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DF0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FD02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0E97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8714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C47222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A0C5F8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79A2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29D7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EE3D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8CA7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BF2C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657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39197B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F70F1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B7B3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1CE5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64C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6145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64D5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16A8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9CF7B8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76F273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FCF8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8B51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8581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9878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075C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3D85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194C2D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C23EBB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D8C9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72BB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3C6A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87B4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D929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D1E6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C8144B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0489E1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3E4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4E75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BC68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B0AD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CD5E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97681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C40255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374009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5B6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494,86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073B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3E46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44,24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E5B2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536,83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B93D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2E96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01CCD8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E6A686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F239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4570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C84B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BFEA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86146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9A07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83C25A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0613B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EC1C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D9C6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7025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1063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9351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59E0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B7808F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7D002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B065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F50A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726F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D854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DCDB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949F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375178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FD8D7B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96AA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494,86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E0AC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1047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44,24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3E56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536,83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35F8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5A69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Водный налог рассчитан в соответствии с главой 25.2 Налогового Кодекса РФ. Организацией представлен некорректный расчет.</w:t>
            </w:r>
          </w:p>
        </w:tc>
      </w:tr>
      <w:tr w:rsidR="0085285E" w:rsidRPr="00CF09F5" w14:paraId="40852CA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141E5D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D8F7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494,86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6364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539,1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D1E6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44,24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B442B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536,83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1270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2ED4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7A83A62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100D6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E8AA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ABE0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9E33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DD35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D1E38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2CF5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B178DA1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D48110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83D3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6C3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F052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65ED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179F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07EA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9A4558E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A145D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0EF3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708D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A3E5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E56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F2FF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AE0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F2635CC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72EA99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арендную плату, </w:t>
            </w: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лизинговые платежи, концессионную плату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ECA6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1,97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7643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CCF4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79D5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23A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123C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A1AB91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EACF4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E3CB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C309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0F13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2951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E391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222B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0AADE71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3CB0A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1E11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4205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8A6C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31AF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DC36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D37A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402013A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86AE13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0F78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3D93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10C8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9EF4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C7F8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4717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103C32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F5F8D8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4A1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F231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98F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3845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7D49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2A0E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На основании зарегистрированного договора аренды земельного участка от 20.05.2014 № 07/2014-26 и расчета Федерального агентства по управлению гос. имуществом Кал. обл. арендной платы за 2019 год. На участке находятся объекты водоснабжения.</w:t>
            </w:r>
          </w:p>
        </w:tc>
      </w:tr>
      <w:tr w:rsidR="0085285E" w:rsidRPr="00CF09F5" w14:paraId="23E6A260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8621444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06CE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27C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95CB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73E7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3139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498C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E2818C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F015AA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BFDF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AB31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5425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EB41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F778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A219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6630DB70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4BE349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428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5360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6688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4256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AF87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D61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2D47EEF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5F4288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85C5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4C002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DA92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719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9796F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86C8D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0095600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165696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4A86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E928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8F81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2BED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0C75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ECA1D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2D8E780D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350DE0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215F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1FC3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5FFD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4622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628A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1F77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42E92F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A067EF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0142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26F0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9CB8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233F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F70F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E0B2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CFAEA74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C8BF42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E234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C9F5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9445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7E8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2B34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35D3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5554F80D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015343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3F32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FEE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9831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6D26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2E3E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D117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CD7D0E9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BCDD12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9C6E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53,15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0F4D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87,98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EDE2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34,83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CB75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197,68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32BA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-109,7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F4AD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Амортизация скорректирована </w:t>
            </w: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данных бухгалтерского учета за 2019 год, с учетом максимальных сроков полезного использования основных средств, установленных Постановлением Правительства РФ от 01.01.2002 № 1. Организацией представлен некорректный расчет.</w:t>
            </w:r>
          </w:p>
        </w:tc>
      </w:tr>
      <w:tr w:rsidR="0085285E" w:rsidRPr="00CF09F5" w14:paraId="6C35F8D5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763F35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3A67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11 992,96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56D95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8 131,18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9C4E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-3 861,78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26D6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8 087,64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B48A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43,54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F18C4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4C1999E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97F737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Корректировка НВВ предыдущего периода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3F24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2DDB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-207,22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0B7C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-207,23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748A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9FB3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-207,22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745B2" w14:textId="651023ED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НВВ </w:t>
            </w:r>
            <w:r w:rsidR="00393AD5" w:rsidRPr="0085285E">
              <w:rPr>
                <w:rFonts w:ascii="Times New Roman" w:hAnsi="Times New Roman" w:cs="Times New Roman"/>
                <w:sz w:val="20"/>
                <w:szCs w:val="20"/>
              </w:rPr>
              <w:t>за 2019</w:t>
            </w: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 xml:space="preserve"> год производится в соответствии с главой 7 Методических указаний. Расчет представлен в приложении. Учтена сумма корректировки НВВ за 2018 год в размере -376 тыс. руб., за 2019 год в размере 410,81 тыс. руб. и корректировка НВВ за недостижение показателей качества воды в размере -242,03 тыс. руб.</w:t>
            </w:r>
          </w:p>
        </w:tc>
      </w:tr>
      <w:tr w:rsidR="0085285E" w:rsidRPr="00CF09F5" w14:paraId="386D9E16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31FD66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2FAA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6FF9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8D1D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6506F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8A8C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0078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14BF766A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5675E0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01F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8662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39359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8AB7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7419B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CD2CA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3A2F55F8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2E6A9F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D0C62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0F566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3362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23A61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699DD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9B270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285E" w:rsidRPr="00CF09F5" w14:paraId="7091E6CB" w14:textId="77777777" w:rsidTr="00393AD5">
        <w:trPr>
          <w:trHeight w:val="60"/>
        </w:trPr>
        <w:tc>
          <w:tcPr>
            <w:tcW w:w="18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01D86B" w14:textId="77777777" w:rsidR="00CF09F5" w:rsidRPr="0085285E" w:rsidRDefault="00CF09F5" w:rsidP="00CF0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Расчётная предпринимательская прибыль гарантирующей организации</w:t>
            </w:r>
          </w:p>
        </w:tc>
        <w:tc>
          <w:tcPr>
            <w:tcW w:w="12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86C1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7ABC8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61A8E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5A003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8788C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54417" w14:textId="77777777" w:rsidR="00CF09F5" w:rsidRPr="0085285E" w:rsidRDefault="00CF09F5" w:rsidP="00CF09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2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F09F5" w:rsidRPr="00CF09F5" w14:paraId="1AAB70D0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284FDBAE" w14:textId="38CA188E" w:rsidR="00CF09F5" w:rsidRPr="00393AD5" w:rsidRDefault="00CF09F5" w:rsidP="00CF09F5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Корректировка необходимой валовой 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>выручки в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 xml:space="preserve"> 2021 году составит: - 163,68 тыс. руб.</w:t>
            </w:r>
          </w:p>
        </w:tc>
      </w:tr>
      <w:tr w:rsidR="00393AD5" w:rsidRPr="00CF09F5" w14:paraId="431F9EF6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13A3C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lastRenderedPageBreak/>
              <w:t>Корректировка НВВ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7F807C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Сумма, тыс. руб.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0D17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Комментарий</w:t>
            </w:r>
          </w:p>
        </w:tc>
      </w:tr>
      <w:tr w:rsidR="00393AD5" w:rsidRPr="00CF09F5" w14:paraId="51A51AED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22513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F51E59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A0B02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CF09F5" w14:paraId="1FADDAAE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06CFB6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расходов по электроэнергии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B5C4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150,97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EC2A3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Операционные расходы скорректированы с учетом параметров Прогноза, в том числе индекса потребительских цен - 1,036 и установленного индекса эффективности операционных расходов - 1. Расходы на приобретаемую электрическую энергию скорректированы с учетом установленного удельного расхода электроэнергии, фактической средней цены на электроэнергию за 2019 год  и планируемого роста цен на 2020 год в размере 1,056 и на 2021 год в размере 1,056.</w:t>
            </w:r>
          </w:p>
        </w:tc>
      </w:tr>
      <w:tr w:rsidR="00393AD5" w:rsidRPr="00CF09F5" w14:paraId="397E2532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1B87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Отклонение фактически достигнутого уровня неподконтрольных расходов, суммы амортизационных отчислений, суммы корректировки НВВ за 2018 и 2019 года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BED7A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-72,62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2164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Водный налог рассчитан в соответствии с главой 25.2 Налогового Кодекса РФ. Амортизация скорректирована на основании данных бухгалтерского учета за 2019 год, с учетом максимальных сроков полезного использования основных средств, установленных Постановлением Правительства РФ от 01.01.2002 № 1. Учтена сумма корректировки НВВ за 2018 год в размере -376 тыс. руб., за 2019 год в размере 410,81 тыс. руб.</w:t>
            </w:r>
          </w:p>
        </w:tc>
      </w:tr>
      <w:tr w:rsidR="00393AD5" w:rsidRPr="00CF09F5" w14:paraId="19943FFF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5C2DC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147A4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630A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393AD5" w:rsidRPr="00CF09F5" w14:paraId="6CCB95CA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7D341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0589B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-242,03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3ECAE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Учтена в расчете тарифа  корректировка НВВ при недостижении  регулируемой организацией утвержденных плановых значений показателей надежности и качества в размере 3% от НВВ 2018 года (п.93 Методических указаний)</w:t>
            </w:r>
          </w:p>
        </w:tc>
      </w:tr>
      <w:tr w:rsidR="00393AD5" w:rsidRPr="00CF09F5" w14:paraId="0A8BC160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E6AA1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Корректировка НВВ, всего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D9341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-163,68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70C9D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CF09F5" w14:paraId="0F1A1BB7" w14:textId="77777777" w:rsidTr="00393AD5">
        <w:trPr>
          <w:trHeight w:val="60"/>
        </w:trPr>
        <w:tc>
          <w:tcPr>
            <w:tcW w:w="452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6274A" w14:textId="77777777" w:rsidR="00CF09F5" w:rsidRPr="00CF09F5" w:rsidRDefault="00CF09F5" w:rsidP="00CF09F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Скорректированная предпринимательская прибыль</w:t>
            </w:r>
          </w:p>
        </w:tc>
        <w:tc>
          <w:tcPr>
            <w:tcW w:w="99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0A30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123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9B825" w14:textId="77777777" w:rsidR="00CF09F5" w:rsidRPr="00CF09F5" w:rsidRDefault="00CF09F5" w:rsidP="00CF09F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CF09F5" w:rsidRPr="00CF09F5" w14:paraId="362B8364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77A5FEC3" w14:textId="77777777" w:rsidR="00CF09F5" w:rsidRPr="00393AD5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</w:tr>
      <w:tr w:rsidR="00CF09F5" w:rsidRPr="00CF09F5" w14:paraId="76F24909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3E5C533E" w14:textId="0D6137E1" w:rsidR="00CF09F5" w:rsidRPr="00393AD5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2019 году составит: по расчету организации 22 079,59 тыс. руб., по расчету экспертной группы 16 011,6 тыс. руб., отклонение 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>составит</w:t>
            </w:r>
            <w:r w:rsidR="00393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6 067,99 тыс. руб.</w:t>
            </w:r>
          </w:p>
        </w:tc>
      </w:tr>
      <w:tr w:rsidR="00CF09F5" w:rsidRPr="00CF09F5" w14:paraId="4C918F5B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43F0B4E2" w14:textId="77777777" w:rsidR="00CF09F5" w:rsidRDefault="00CF09F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 xml:space="preserve">Экспертная группа предлагает установить на 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>2021 для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>общества «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Ордена Трудового Красного Знамени научно-исследовательский физико-химический институт имени Л.Я. Карпова» тарифы в следующих размерах:</w:t>
            </w:r>
          </w:p>
          <w:p w14:paraId="47E8E477" w14:textId="1659D9CA" w:rsidR="00393AD5" w:rsidRPr="00393AD5" w:rsidRDefault="00393AD5" w:rsidP="00CF09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5" w:rsidRPr="00CF09F5" w14:paraId="3FF12D55" w14:textId="77777777" w:rsidTr="00393AD5">
        <w:trPr>
          <w:gridAfter w:val="2"/>
          <w:wAfter w:w="429" w:type="dxa"/>
          <w:trHeight w:val="60"/>
        </w:trPr>
        <w:tc>
          <w:tcPr>
            <w:tcW w:w="3969" w:type="dxa"/>
            <w:gridSpan w:val="1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1057F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418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CAC02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827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F9E85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393AD5" w:rsidRPr="00CF09F5" w14:paraId="18543011" w14:textId="77777777" w:rsidTr="00393AD5">
        <w:trPr>
          <w:gridAfter w:val="2"/>
          <w:wAfter w:w="429" w:type="dxa"/>
          <w:trHeight w:val="60"/>
        </w:trPr>
        <w:tc>
          <w:tcPr>
            <w:tcW w:w="3969" w:type="dxa"/>
            <w:gridSpan w:val="1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4E7A1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6C57C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2F027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3D44C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</w:tr>
      <w:tr w:rsidR="00393AD5" w:rsidRPr="00CF09F5" w14:paraId="484AE088" w14:textId="77777777" w:rsidTr="00393AD5">
        <w:trPr>
          <w:gridAfter w:val="2"/>
          <w:wAfter w:w="429" w:type="dxa"/>
          <w:trHeight w:val="60"/>
        </w:trPr>
        <w:tc>
          <w:tcPr>
            <w:tcW w:w="9214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4C873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393AD5" w:rsidRPr="00CF09F5" w14:paraId="7DF82A0C" w14:textId="77777777" w:rsidTr="00393AD5">
        <w:trPr>
          <w:gridAfter w:val="2"/>
          <w:wAfter w:w="429" w:type="dxa"/>
          <w:trHeight w:val="60"/>
        </w:trPr>
        <w:tc>
          <w:tcPr>
            <w:tcW w:w="39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4ABE0" w14:textId="77777777" w:rsidR="00393AD5" w:rsidRPr="00CF09F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2B4DA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8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0C811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13,83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808D9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14,32</w:t>
            </w:r>
          </w:p>
        </w:tc>
      </w:tr>
      <w:tr w:rsidR="00393AD5" w:rsidRPr="00CF09F5" w14:paraId="7C6BDBFA" w14:textId="77777777" w:rsidTr="00393AD5">
        <w:trPr>
          <w:gridAfter w:val="2"/>
          <w:wAfter w:w="429" w:type="dxa"/>
          <w:trHeight w:val="60"/>
        </w:trPr>
        <w:tc>
          <w:tcPr>
            <w:tcW w:w="3969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1F78F" w14:textId="77777777" w:rsidR="00393AD5" w:rsidRPr="00CF09F5" w:rsidRDefault="00393AD5" w:rsidP="00393AD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Рост</w:t>
            </w:r>
          </w:p>
        </w:tc>
        <w:tc>
          <w:tcPr>
            <w:tcW w:w="141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303B1" w14:textId="77777777" w:rsidR="00393AD5" w:rsidRPr="00CF09F5" w:rsidRDefault="00393AD5" w:rsidP="00393AD5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843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14F81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98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3D62A" w14:textId="77777777" w:rsidR="00393AD5" w:rsidRPr="00CF09F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CF09F5">
              <w:rPr>
                <w:rFonts w:ascii="Times New Roman" w:hAnsi="Times New Roman" w:cs="Times New Roman"/>
                <w:sz w:val="22"/>
              </w:rPr>
              <w:t>103,54</w:t>
            </w:r>
          </w:p>
        </w:tc>
      </w:tr>
      <w:tr w:rsidR="00CF09F5" w:rsidRPr="00393AD5" w14:paraId="2B629614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  <w:vAlign w:val="center"/>
          </w:tcPr>
          <w:p w14:paraId="07358601" w14:textId="4F6268F4" w:rsidR="00CF09F5" w:rsidRPr="00393AD5" w:rsidRDefault="00CF09F5" w:rsidP="00CF09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9F5" w:rsidRPr="00393AD5" w14:paraId="4EA5F6DB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4F42BEFE" w14:textId="77777777" w:rsidR="00CF09F5" w:rsidRPr="00393AD5" w:rsidRDefault="00CF09F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CF09F5" w:rsidRPr="00393AD5" w14:paraId="13C7B6CE" w14:textId="77777777" w:rsidTr="00393AD5">
        <w:trPr>
          <w:trHeight w:val="60"/>
        </w:trPr>
        <w:tc>
          <w:tcPr>
            <w:tcW w:w="9643" w:type="dxa"/>
            <w:gridSpan w:val="44"/>
            <w:shd w:val="clear" w:color="FFFFFF" w:fill="auto"/>
          </w:tcPr>
          <w:p w14:paraId="4FFC0E91" w14:textId="03D3B0E0" w:rsidR="00CF09F5" w:rsidRPr="00393AD5" w:rsidRDefault="00CF09F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Предлагае</w:t>
            </w:r>
            <w:r w:rsidR="00393AD5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акционерного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>общества «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Ордена Трудового К</w:t>
            </w:r>
            <w:r w:rsidR="00393A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 xml:space="preserve">асного </w:t>
            </w:r>
            <w:r w:rsidR="00393AD5" w:rsidRPr="00393AD5">
              <w:rPr>
                <w:rFonts w:ascii="Times New Roman" w:hAnsi="Times New Roman" w:cs="Times New Roman"/>
                <w:sz w:val="24"/>
                <w:szCs w:val="24"/>
              </w:rPr>
              <w:t>Знамени научно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-исследовательский физико-химический институт имени Л.Я. Карпова» вышеуказанные тарифы.</w:t>
            </w:r>
          </w:p>
        </w:tc>
      </w:tr>
    </w:tbl>
    <w:p w14:paraId="69BB05F0" w14:textId="46DFAD44" w:rsidR="00CF09F5" w:rsidRPr="00393AD5" w:rsidRDefault="00CF09F5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86FAC5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A4F207A" w14:textId="667D4980" w:rsidR="00405A5B" w:rsidRPr="00724426" w:rsidRDefault="00405A5B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6C8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="00393AD5">
        <w:rPr>
          <w:rFonts w:ascii="Times New Roman" w:hAnsi="Times New Roman"/>
          <w:bCs/>
          <w:sz w:val="24"/>
          <w:szCs w:val="24"/>
        </w:rPr>
        <w:t>измен</w:t>
      </w:r>
      <w:r w:rsidR="00393AD5" w:rsidRPr="00393AD5">
        <w:rPr>
          <w:rFonts w:ascii="Times New Roman" w:hAnsi="Times New Roman"/>
          <w:bCs/>
          <w:sz w:val="24"/>
          <w:szCs w:val="24"/>
        </w:rPr>
        <w:t>ение в приказ министерства конкурентной политики Калужской области от 12.11.2018 № 150-РК «Об установлении долгосрочных тарифов на питьевую воду (питьевое водоснабжение) для  акционерного общества «Ордена Трудового Красного Знамени научно-исследовательский физико-химический институт имени Л.Я. Карпова» на 2019-2023 годы» (в ред. приказа министерства конкурентной политики Калужской области от 16.12.2019 № 432-РК)</w:t>
      </w:r>
      <w:r w:rsidRPr="00724426">
        <w:rPr>
          <w:rFonts w:ascii="Times New Roman" w:hAnsi="Times New Roman"/>
          <w:bCs/>
          <w:sz w:val="24"/>
          <w:szCs w:val="24"/>
        </w:rPr>
        <w:t>.</w:t>
      </w:r>
    </w:p>
    <w:p w14:paraId="189D91AF" w14:textId="77777777" w:rsidR="00405A5B" w:rsidRPr="00724426" w:rsidRDefault="00405A5B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EAA43D" w14:textId="5FAAC555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</w:t>
      </w:r>
      <w:r w:rsidRPr="0072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24426">
        <w:rPr>
          <w:rFonts w:ascii="Times New Roman" w:hAnsi="Times New Roman"/>
          <w:b/>
          <w:sz w:val="24"/>
          <w:szCs w:val="24"/>
        </w:rPr>
        <w:t xml:space="preserve">0.2020 по делу № </w:t>
      </w:r>
      <w:r w:rsidR="00393AD5" w:rsidRPr="00393AD5">
        <w:rPr>
          <w:rFonts w:ascii="Times New Roman" w:hAnsi="Times New Roman"/>
          <w:b/>
          <w:sz w:val="26"/>
          <w:szCs w:val="26"/>
        </w:rPr>
        <w:t>12/В-03/1554-20</w:t>
      </w:r>
      <w:r w:rsidR="00393AD5">
        <w:rPr>
          <w:rFonts w:ascii="Times New Roman" w:hAnsi="Times New Roman"/>
          <w:b/>
          <w:sz w:val="26"/>
          <w:szCs w:val="26"/>
        </w:rPr>
        <w:t xml:space="preserve">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17ABA4CF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63F9A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008E9" w14:textId="68840BE9" w:rsidR="00405A5B" w:rsidRPr="00562843" w:rsidRDefault="00393AD5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3AD5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145-РК «Об утверждении производственной программы в сфере водоснабжения и (или) водоотведения для федерального казенного учреждения «Исправительная колония № 3 Управления Федеральной службы исполнения наказаний по Калужской области» на 2019 - 2023 годы» (в ред. приказа министерства конкурентной политики Калужской области от 05.11.2019 № 94-РК)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65329913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61276436" w14:textId="2CC9CF53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F246D0F" w14:textId="4378B73C" w:rsidR="00393AD5" w:rsidRDefault="00393AD5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80"/>
        <w:gridCol w:w="550"/>
        <w:gridCol w:w="525"/>
        <w:gridCol w:w="445"/>
        <w:gridCol w:w="501"/>
        <w:gridCol w:w="591"/>
        <w:gridCol w:w="571"/>
        <w:gridCol w:w="256"/>
        <w:gridCol w:w="142"/>
        <w:gridCol w:w="137"/>
        <w:gridCol w:w="575"/>
        <w:gridCol w:w="422"/>
        <w:gridCol w:w="141"/>
        <w:gridCol w:w="550"/>
        <w:gridCol w:w="161"/>
        <w:gridCol w:w="282"/>
        <w:gridCol w:w="109"/>
        <w:gridCol w:w="318"/>
        <w:gridCol w:w="244"/>
        <w:gridCol w:w="465"/>
        <w:gridCol w:w="117"/>
        <w:gridCol w:w="450"/>
        <w:gridCol w:w="143"/>
        <w:gridCol w:w="564"/>
      </w:tblGrid>
      <w:tr w:rsidR="00393AD5" w:rsidRPr="00393AD5" w14:paraId="010C16D6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</w:tcPr>
          <w:p w14:paraId="292B669B" w14:textId="77777777" w:rsidR="00393AD5" w:rsidRPr="00393AD5" w:rsidRDefault="00393AD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измененной производственной программы в сфере водоснабжения и (или) водоотведения на 2021 год.</w:t>
            </w:r>
          </w:p>
        </w:tc>
      </w:tr>
      <w:tr w:rsidR="00393AD5" w:rsidRPr="00393AD5" w14:paraId="4A62F538" w14:textId="77777777" w:rsidTr="00393AD5">
        <w:tc>
          <w:tcPr>
            <w:tcW w:w="9638" w:type="dxa"/>
            <w:gridSpan w:val="25"/>
            <w:shd w:val="clear" w:color="FFFFFF" w:fill="auto"/>
          </w:tcPr>
          <w:p w14:paraId="47D4D101" w14:textId="77777777" w:rsidR="00393AD5" w:rsidRPr="00393AD5" w:rsidRDefault="00393AD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393AD5" w:rsidRPr="00393AD5" w14:paraId="5D923D37" w14:textId="77777777" w:rsidTr="00393AD5">
        <w:tc>
          <w:tcPr>
            <w:tcW w:w="9638" w:type="dxa"/>
            <w:gridSpan w:val="25"/>
            <w:shd w:val="clear" w:color="FFFFFF" w:fill="auto"/>
          </w:tcPr>
          <w:p w14:paraId="51665330" w14:textId="77777777" w:rsidR="00393AD5" w:rsidRPr="00393AD5" w:rsidRDefault="00393AD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(или) водоотведения на 2021 год экспертной группой предлагается утвердить для федерального казенного учреждения «Исправительная колония № 3 Управления Федеральной службы исполнения наказаний по Калужской области» на 2021 год производственную программу:</w:t>
            </w:r>
          </w:p>
        </w:tc>
      </w:tr>
      <w:tr w:rsidR="00393AD5" w:rsidRPr="00393AD5" w14:paraId="118BB154" w14:textId="77777777" w:rsidTr="00393AD5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14:paraId="4E434C9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6DDD5A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075A6C9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304BF8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shd w:val="clear" w:color="FFFFFF" w:fill="auto"/>
            <w:vAlign w:val="bottom"/>
          </w:tcPr>
          <w:p w14:paraId="5834CD1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  <w:gridSpan w:val="2"/>
            <w:shd w:val="clear" w:color="FFFFFF" w:fill="auto"/>
            <w:vAlign w:val="bottom"/>
          </w:tcPr>
          <w:p w14:paraId="7CAC37B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FFFFFF" w:fill="auto"/>
            <w:vAlign w:val="bottom"/>
          </w:tcPr>
          <w:p w14:paraId="75E2D50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shd w:val="clear" w:color="FFFFFF" w:fill="auto"/>
            <w:vAlign w:val="bottom"/>
          </w:tcPr>
          <w:p w14:paraId="1A1259B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vAlign w:val="bottom"/>
          </w:tcPr>
          <w:p w14:paraId="4D08669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FFFFFF" w:fill="auto"/>
            <w:vAlign w:val="bottom"/>
          </w:tcPr>
          <w:p w14:paraId="5653C58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66CCD73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gridSpan w:val="3"/>
            <w:shd w:val="clear" w:color="FFFFFF" w:fill="auto"/>
            <w:vAlign w:val="bottom"/>
          </w:tcPr>
          <w:p w14:paraId="5B69C57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2"/>
            <w:shd w:val="clear" w:color="FFFFFF" w:fill="auto"/>
            <w:vAlign w:val="bottom"/>
          </w:tcPr>
          <w:p w14:paraId="03C8D6E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" w:type="dxa"/>
            <w:gridSpan w:val="2"/>
            <w:shd w:val="clear" w:color="FFFFFF" w:fill="auto"/>
            <w:vAlign w:val="bottom"/>
          </w:tcPr>
          <w:p w14:paraId="4AE7F9C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14:paraId="4066668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377AF4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2A151126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371E8D0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ПРОИЗВОДСТВЕННАЯ ПРОГРАММА</w:t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 (или) водоотведения для федерального казенного учреждения «Исправительная колония № 3 Управления Федеральной службы исполнения наказаний по Калужской области» на 2019-2023 годы</w:t>
            </w:r>
          </w:p>
        </w:tc>
      </w:tr>
      <w:tr w:rsidR="00393AD5" w:rsidRPr="00393AD5" w14:paraId="5D1383BF" w14:textId="77777777" w:rsidTr="00393AD5">
        <w:trPr>
          <w:trHeight w:val="210"/>
        </w:trPr>
        <w:tc>
          <w:tcPr>
            <w:tcW w:w="8481" w:type="dxa"/>
            <w:gridSpan w:val="22"/>
            <w:shd w:val="clear" w:color="FFFFFF" w:fill="auto"/>
            <w:vAlign w:val="bottom"/>
          </w:tcPr>
          <w:p w14:paraId="053F9CD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FFFFFF" w:fill="auto"/>
            <w:vAlign w:val="bottom"/>
          </w:tcPr>
          <w:p w14:paraId="7470F39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2C3DE1F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5A72EF40" w14:textId="77777777" w:rsidTr="00393AD5">
        <w:tc>
          <w:tcPr>
            <w:tcW w:w="9638" w:type="dxa"/>
            <w:gridSpan w:val="25"/>
            <w:shd w:val="clear" w:color="FFFFFF" w:fill="auto"/>
            <w:vAlign w:val="bottom"/>
          </w:tcPr>
          <w:p w14:paraId="50B21240" w14:textId="0345255C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393AD5" w:rsidRPr="00393AD5" w14:paraId="772F5234" w14:textId="77777777" w:rsidTr="00393AD5">
        <w:tc>
          <w:tcPr>
            <w:tcW w:w="9638" w:type="dxa"/>
            <w:gridSpan w:val="25"/>
            <w:shd w:val="clear" w:color="FFFFFF" w:fill="auto"/>
            <w:vAlign w:val="bottom"/>
          </w:tcPr>
          <w:p w14:paraId="0651477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393AD5" w:rsidRPr="00393AD5" w14:paraId="5BBDC1E5" w14:textId="77777777" w:rsidTr="00393AD5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19B0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регулируемой организации, ее местонахождение</w:t>
            </w:r>
          </w:p>
        </w:tc>
        <w:tc>
          <w:tcPr>
            <w:tcW w:w="48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A153" w14:textId="7E64E29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области», 249857, Калужская область, Дзержинский район, поселок Товарково, улица Дзержинского, 2а.</w:t>
            </w:r>
          </w:p>
        </w:tc>
      </w:tr>
      <w:tr w:rsidR="00393AD5" w:rsidRPr="00393AD5" w14:paraId="6F6D40C5" w14:textId="77777777" w:rsidTr="00393AD5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458B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D2FBE" w14:textId="498639AA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Министерство конкурентной политики Калужской области,</w:t>
            </w:r>
            <w:r w:rsidRPr="00393AD5">
              <w:rPr>
                <w:rFonts w:ascii="Times New Roman" w:hAnsi="Times New Roman" w:cs="Times New Roman"/>
                <w:sz w:val="22"/>
              </w:rPr>
              <w:br/>
              <w:t>ул. Плеханова, д. 45, г. Калуга, 248001</w:t>
            </w:r>
          </w:p>
        </w:tc>
      </w:tr>
      <w:tr w:rsidR="00393AD5" w:rsidRPr="00393AD5" w14:paraId="6B7FAC6A" w14:textId="77777777" w:rsidTr="00393AD5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C0F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481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9F09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2019-2023 годы</w:t>
            </w:r>
          </w:p>
        </w:tc>
      </w:tr>
      <w:tr w:rsidR="00393AD5" w:rsidRPr="00393AD5" w14:paraId="29505A67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1C065D5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B38803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19AB59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7360B6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5F6006D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F37A0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749E245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E4A20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6B28CC8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3AEC6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A8BD60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9F981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9BD09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9D863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304F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C530E1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0F238B82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0AA8F74A" w14:textId="7F55C612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</w:tr>
      <w:tr w:rsidR="00393AD5" w:rsidRPr="00393AD5" w14:paraId="105F1925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61ABA17D" w14:textId="77777777" w:rsidR="00393AD5" w:rsidRPr="00393AD5" w:rsidRDefault="00393AD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393AD5" w:rsidRPr="00393AD5" w14:paraId="0306E5A7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4670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2F1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7698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75AE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93AD5" w:rsidRPr="00393AD5" w14:paraId="3CD98016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4DEB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0919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EB1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031F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93AD5" w:rsidRPr="00393AD5" w14:paraId="7EB20B69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39E0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2BB8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FFDA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5EEE3294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CBA0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8596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AC89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025DF1C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73CF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BC55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Замена насоса ЭЦВ 10-65-110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DCE1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31.12.2019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8AA3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26,71</w:t>
            </w:r>
          </w:p>
        </w:tc>
      </w:tr>
      <w:tr w:rsidR="00393AD5" w:rsidRPr="00393AD5" w14:paraId="5F6F5777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D0FB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F969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1463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0B07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26,71</w:t>
            </w:r>
          </w:p>
        </w:tc>
      </w:tr>
      <w:tr w:rsidR="00393AD5" w:rsidRPr="00393AD5" w14:paraId="5F1AD17D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B68F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5B0E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169F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52D75E73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3A16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46D2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Замена насоса ЭЦВ 10-65-110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B23A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31.12.2020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31B3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27,34</w:t>
            </w:r>
          </w:p>
        </w:tc>
      </w:tr>
      <w:tr w:rsidR="00393AD5" w:rsidRPr="00393AD5" w14:paraId="21180B11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436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9E09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B068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76AC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27,34</w:t>
            </w:r>
          </w:p>
        </w:tc>
      </w:tr>
      <w:tr w:rsidR="00393AD5" w:rsidRPr="00393AD5" w14:paraId="4A243DF8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D5CA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872A9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A7D4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05EF65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A29A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C242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Замена насоса ЭЦВ 10-65-110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147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31.12.2021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FCB1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27,96</w:t>
            </w:r>
          </w:p>
        </w:tc>
      </w:tr>
      <w:tr w:rsidR="00393AD5" w:rsidRPr="00393AD5" w14:paraId="7081624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E32C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F438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E6B3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3AFE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27,96</w:t>
            </w:r>
          </w:p>
        </w:tc>
      </w:tr>
      <w:tr w:rsidR="00393AD5" w:rsidRPr="00393AD5" w14:paraId="0B68D9D2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5153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ABDF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652F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638DA215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900D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210B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Замена насоса ЭЦВ 10-65-110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944A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31.12.2022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BAFA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28,95</w:t>
            </w:r>
          </w:p>
        </w:tc>
      </w:tr>
      <w:tr w:rsidR="00393AD5" w:rsidRPr="00393AD5" w14:paraId="34EFE0DB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FDD5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C1B8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9666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857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28,95</w:t>
            </w:r>
          </w:p>
        </w:tc>
      </w:tr>
      <w:tr w:rsidR="00393AD5" w:rsidRPr="00393AD5" w14:paraId="68995640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2003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1FCD0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82C5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31FAFFDA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EB6E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AC99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Замена насоса ЭЦВ 10-65-110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4059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31.12.2023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6342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29,81</w:t>
            </w:r>
          </w:p>
        </w:tc>
      </w:tr>
      <w:tr w:rsidR="00393AD5" w:rsidRPr="00393AD5" w14:paraId="1C478C5A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61F9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65E18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AE34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EA4D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29,81</w:t>
            </w:r>
          </w:p>
        </w:tc>
      </w:tr>
      <w:tr w:rsidR="00393AD5" w:rsidRPr="00393AD5" w14:paraId="53286FAC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7FE018E8" w14:textId="2F8BFB80" w:rsidR="00393AD5" w:rsidRPr="00393AD5" w:rsidRDefault="00393AD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ab/>
            </w: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2.2. Перечень плановых мероприятий, направленных на улучшение качества питьевой воды и очистки сточных вод</w:t>
            </w:r>
          </w:p>
        </w:tc>
      </w:tr>
      <w:tr w:rsidR="00393AD5" w:rsidRPr="00393AD5" w14:paraId="513B92C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0E8D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11AE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2F75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7F7D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93AD5" w:rsidRPr="00393AD5" w14:paraId="3302038A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B95F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425B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2F0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207C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93AD5" w:rsidRPr="00393AD5" w14:paraId="08BAE5F3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E843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3564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887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377C2C44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45A2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3002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8BEC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1F097CC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B013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ABD5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F0C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7B61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732BCB60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C3CF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C5B2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1A53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34FB99C0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61C1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0355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BDB4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7BF8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60195EFD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6305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87DE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2BEA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0E6114FE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E0AF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6A32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D122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962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64C3962F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F034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AA2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9912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B62C84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5684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5F735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9C0B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388C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274ADED1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B30E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lastRenderedPageBreak/>
              <w:t>2023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FDC5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5E2C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0DEACBE7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2B39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FB1F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C41E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129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3C231D82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0AED11F9" w14:textId="77777777" w:rsidR="00791744" w:rsidRDefault="00393AD5" w:rsidP="00791744">
            <w:pPr>
              <w:ind w:firstLine="709"/>
              <w:jc w:val="both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ab/>
            </w:r>
          </w:p>
          <w:p w14:paraId="7FB96B2D" w14:textId="6D630614" w:rsidR="00393AD5" w:rsidRDefault="00393AD5" w:rsidP="0079174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  <w:p w14:paraId="039D145E" w14:textId="5B810569" w:rsidR="00791744" w:rsidRPr="00393AD5" w:rsidRDefault="00791744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5" w:rsidRPr="00393AD5" w14:paraId="1F407A4C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FE96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9105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3EAB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0288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93AD5" w:rsidRPr="00393AD5" w14:paraId="3A7876C4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A07D9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FDF3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23A33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8509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93AD5" w:rsidRPr="00393AD5" w14:paraId="5BF7B011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7102D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5B59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4150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294B1512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A660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9CD7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6B8E9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A4A55A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2CE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C74B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454FB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0F054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70F0C3A3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5A25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2C5C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AC7D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342F260A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E4A4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3C48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7673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0036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05CEC4E0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1A2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75A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43F5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A9DE781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377C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7D6A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3979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A850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7472482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7462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A735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8E85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A82A28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0583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4BFF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486D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5134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2CCACFF" w14:textId="77777777" w:rsidTr="00393AD5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2E7C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3383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0EEF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D8FD8D6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5615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53A6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E406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3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AB2F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6E174883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227E6B4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6E72F7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E15589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3F4DA6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036B355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EA7D4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38D621B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9D7E6B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3ABA924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8BB16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421619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FA96E9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3778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0E7C7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CADBE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963A0A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22956DF3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0E45B09F" w14:textId="6FC8D80C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393AD5" w:rsidRPr="00393AD5" w14:paraId="139EEA54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59A7C0D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393AD5" w:rsidRPr="00393AD5" w14:paraId="7A9262D3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05EA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2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BE0B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производственной деятельности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39BC1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12A0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705F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BEAD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DBA8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8FD1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</w:tr>
      <w:tr w:rsidR="00393AD5" w:rsidRPr="00393AD5" w14:paraId="474FEFE8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6221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B622A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B00E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F9C2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5669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DAF6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0037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2241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393AD5" w:rsidRPr="00393AD5" w14:paraId="4784241B" w14:textId="77777777" w:rsidTr="00393AD5">
        <w:trPr>
          <w:trHeight w:val="60"/>
        </w:trPr>
        <w:tc>
          <w:tcPr>
            <w:tcW w:w="29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377C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7586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8117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38B4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A201D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DB56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120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07108ED8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9F4E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60F2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Планируемый объем подачи воды</w:t>
            </w:r>
          </w:p>
        </w:tc>
        <w:tc>
          <w:tcPr>
            <w:tcW w:w="10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F0F1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 куб.м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30F1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130,31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5FFF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109,08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FCE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83,35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6FC2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130,31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4821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130,31</w:t>
            </w:r>
          </w:p>
        </w:tc>
      </w:tr>
      <w:tr w:rsidR="00393AD5" w:rsidRPr="00393AD5" w14:paraId="44EE5BD3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2144B50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3E2C9F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E6A76C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55A66D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182702D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A4E4A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6FE569E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F1CD7C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208FAA5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5ACE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D47251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65960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3A564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BB3C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FDEEE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9C2100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108E6868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074581B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Раздел IV</w:t>
            </w:r>
          </w:p>
        </w:tc>
      </w:tr>
      <w:tr w:rsidR="00393AD5" w:rsidRPr="00393AD5" w14:paraId="63493172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42481B3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D5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393AD5" w:rsidRPr="00393AD5" w14:paraId="33F42C3C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AD72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1CCCD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BD7A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D29A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Сумма финансовых потребностей в год</w:t>
            </w:r>
          </w:p>
        </w:tc>
      </w:tr>
      <w:tr w:rsidR="00393AD5" w:rsidRPr="00393AD5" w14:paraId="77199715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1CC9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22B20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52D2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142B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93AD5" w:rsidRPr="00393AD5" w14:paraId="63A104F0" w14:textId="77777777" w:rsidTr="00393AD5">
        <w:trPr>
          <w:trHeight w:val="60"/>
        </w:trPr>
        <w:tc>
          <w:tcPr>
            <w:tcW w:w="509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BC605B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594A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4580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AE85B3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75E9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04231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3F71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AE1E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183E6F15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11F9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256A9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756C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2EF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2 619,62</w:t>
            </w:r>
          </w:p>
        </w:tc>
      </w:tr>
      <w:tr w:rsidR="00393AD5" w:rsidRPr="00393AD5" w14:paraId="6810D231" w14:textId="77777777" w:rsidTr="00393AD5">
        <w:trPr>
          <w:trHeight w:val="60"/>
        </w:trPr>
        <w:tc>
          <w:tcPr>
            <w:tcW w:w="509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3838B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3C3C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9AB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BEF1770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C83B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36864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A60D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19BB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30EF781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315B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456C1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0A14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8AC8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2 285,16</w:t>
            </w:r>
          </w:p>
        </w:tc>
      </w:tr>
      <w:tr w:rsidR="00393AD5" w:rsidRPr="00393AD5" w14:paraId="607A68DF" w14:textId="77777777" w:rsidTr="00393AD5">
        <w:trPr>
          <w:trHeight w:val="60"/>
        </w:trPr>
        <w:tc>
          <w:tcPr>
            <w:tcW w:w="509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39E88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99722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BC50F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256C41DD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610B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8D522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5185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4166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5B0793D7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789F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E4719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5A14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9770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1 767,68</w:t>
            </w:r>
          </w:p>
        </w:tc>
      </w:tr>
      <w:tr w:rsidR="00393AD5" w:rsidRPr="00393AD5" w14:paraId="5BD0CDBF" w14:textId="77777777" w:rsidTr="00393AD5">
        <w:trPr>
          <w:trHeight w:val="60"/>
        </w:trPr>
        <w:tc>
          <w:tcPr>
            <w:tcW w:w="509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BF929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6C15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4A37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5D6BB046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2025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D070F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97CF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C823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183A7223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64DC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F3087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96F8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8C99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2 958,6</w:t>
            </w:r>
          </w:p>
        </w:tc>
      </w:tr>
      <w:tr w:rsidR="00393AD5" w:rsidRPr="00393AD5" w14:paraId="479787A3" w14:textId="77777777" w:rsidTr="00393AD5">
        <w:trPr>
          <w:trHeight w:val="60"/>
        </w:trPr>
        <w:tc>
          <w:tcPr>
            <w:tcW w:w="509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3958E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41B2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2E92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8F89822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B457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E4CA7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8D23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623C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E888FF0" w14:textId="77777777" w:rsidTr="00393AD5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F14BA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AF151D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8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DC7F4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C14D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3 061,38</w:t>
            </w:r>
          </w:p>
        </w:tc>
      </w:tr>
      <w:tr w:rsidR="00393AD5" w:rsidRPr="00393AD5" w14:paraId="125D1CA2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6806D27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68C5D94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92C764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9C1FEE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25B87A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F046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A09BAD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250A90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5B709DB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5EAC0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CFB484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F100E8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092E8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4AA56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B8D27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06DE0F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04791E84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19203AB6" w14:textId="77777777" w:rsidR="00393AD5" w:rsidRPr="00791744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</w:t>
            </w:r>
          </w:p>
        </w:tc>
      </w:tr>
      <w:tr w:rsidR="00393AD5" w:rsidRPr="00393AD5" w14:paraId="1949509D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3594673D" w14:textId="77777777" w:rsidR="00393AD5" w:rsidRPr="00791744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393AD5" w:rsidRPr="00393AD5" w14:paraId="672AA7A3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A650B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3EA8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919A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A08F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7AC4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8D58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40BE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2023</w:t>
            </w:r>
          </w:p>
        </w:tc>
      </w:tr>
      <w:tr w:rsidR="00393AD5" w:rsidRPr="00393AD5" w14:paraId="1BFF1A4E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E13E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393AD5" w:rsidRPr="00393AD5" w14:paraId="4CB4DC66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E67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5818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6D0E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975A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4516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4ABC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F8BD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239364E2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8038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B4C8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3704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7CF4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6BA9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0313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D752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40AB2A3B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1E92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93AD5" w:rsidRPr="00393AD5" w14:paraId="527B1819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ECD5" w14:textId="7133B303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D613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7AA3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AC60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3,08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BF73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2,35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292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F15F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5CCDAD5D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84FB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7417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7B3E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E2D0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2BD5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66AE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EFD0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38C5F075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0AEF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393AD5" w:rsidRPr="00393AD5" w14:paraId="7407873E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69C7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D1A2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2433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922B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04C35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758D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827B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02FE78E4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C3C7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8DDF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8888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977A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13E9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B857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C192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D5DDD15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0766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A3FE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1870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543A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01A2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9345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FC4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0A0EFE86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7309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393AD5" w:rsidRPr="00393AD5" w14:paraId="2847AAC8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717F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F754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2620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7ACD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D949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9FCF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B214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2CC88122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F914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lastRenderedPageBreak/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5035F" w14:textId="566CE4E0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квт*ч/куб.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F1E4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1,99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39E15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1,99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7768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1,99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A759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1,99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E720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1,99</w:t>
            </w:r>
          </w:p>
        </w:tc>
      </w:tr>
      <w:tr w:rsidR="00393AD5" w:rsidRPr="00393AD5" w14:paraId="5755225A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EB71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1C61F" w14:textId="072FF8EA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квт*ч/куб.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A368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BAE4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947E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7997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8796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039F4651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3C5A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2F070" w14:textId="4F764488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квт*ч/куб.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EBEE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E389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E248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6BBB1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156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583ABA48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59529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2BEC" w14:textId="2A95443C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квт*ч/куб.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7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8E33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2613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874D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36B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0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ECF1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A5451AF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600946B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5EEA4C7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D8472B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3D315EC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2A0E982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F07E3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0126E09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82EE2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78F80EB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5943A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E85D22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EDC3CF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BDA6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97437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40B1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D2A498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1C66DF1E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2FCE678A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Раздел VI</w:t>
            </w:r>
          </w:p>
        </w:tc>
      </w:tr>
      <w:tr w:rsidR="00393AD5" w:rsidRPr="00393AD5" w14:paraId="21EE8A5B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318A4E67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393AD5" w:rsidRPr="00393AD5" w14:paraId="6A302B56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E7CB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3EA3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C7F5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 год к 2018 году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2D29A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 год к 2019 году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2F23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 год к 2020 году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2CA9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 год к 2021 году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3264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2023 год к 2022 году</w:t>
            </w:r>
          </w:p>
        </w:tc>
      </w:tr>
      <w:tr w:rsidR="00393AD5" w:rsidRPr="00393AD5" w14:paraId="4CE84231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B6F4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393AD5" w:rsidRPr="00393AD5" w14:paraId="6740A686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03E60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5A3E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E4D4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8887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93DD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6228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711B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0160458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1503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F89F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D0B8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0B78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D935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9DCD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9664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2BD026EE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1672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393AD5" w:rsidRPr="00393AD5" w14:paraId="4E6862E1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23C6B" w14:textId="70BD7D10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</w:t>
            </w:r>
            <w:r w:rsidRPr="00393AD5">
              <w:rPr>
                <w:rFonts w:ascii="Times New Roman" w:hAnsi="Times New Roman" w:cs="Times New Roman"/>
                <w:sz w:val="22"/>
              </w:rPr>
              <w:lastRenderedPageBreak/>
              <w:t>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4CB6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C3C6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43A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FDA69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0,76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021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6034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496E48D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6326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832A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CAC2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437F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FD1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24C58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9D7C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2B9F2B35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CABC1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393AD5" w:rsidRPr="00393AD5" w14:paraId="279D8822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94A2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F637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5C4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997B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311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1771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22C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39049269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7C57A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B1FD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27A1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19FB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9ED0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6F77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F71F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47753807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19304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20E9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6A6B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6E85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B2E7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33AB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64A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6E8A31CE" w14:textId="77777777" w:rsidTr="00393AD5">
        <w:trPr>
          <w:trHeight w:val="60"/>
        </w:trPr>
        <w:tc>
          <w:tcPr>
            <w:tcW w:w="9638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34AD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393AD5" w:rsidRPr="00393AD5" w14:paraId="353F519A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58BA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C053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231D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E7A1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EA9A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F820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CF56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7402201E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A4AF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B1DF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9F2C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EEB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7DC8F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277D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D54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288B03C3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970D7F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D788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4F5F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D877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D2753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76D0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CD7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6D19AB9A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C111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lastRenderedPageBreak/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8F44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1108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2F93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03A8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13A4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84D62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6ABA6576" w14:textId="77777777" w:rsidTr="00791744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92DC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D13D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FDB7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2C6A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B2F5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4B59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71B2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89B5D23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0BD35116" w14:textId="77777777" w:rsidR="00393AD5" w:rsidRPr="00791744" w:rsidRDefault="00393AD5" w:rsidP="00393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44DA7E13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D238AE1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7938366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124B998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F0D861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2AA9EB1D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AD8443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42B7D82E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ED2E63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3193EFE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A926480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264E40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94DF97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5284E4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3C0DAED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5" w:rsidRPr="00393AD5" w14:paraId="06D04E72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1B50D38B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производственной программы 2021 года уменьшились на 23%.</w:t>
            </w:r>
          </w:p>
        </w:tc>
      </w:tr>
      <w:tr w:rsidR="00393AD5" w:rsidRPr="00393AD5" w14:paraId="2C7CC016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005E21D1" w14:textId="77777777" w:rsidR="00393AD5" w:rsidRPr="00791744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643FD75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95F43A0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06B23C5A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7EC1F965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899A70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23F6B98B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38D0E7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5DB30BBA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D5C84B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C71CA65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46E8D23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2948B7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D75585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F89C44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98FCB72" w14:textId="77777777" w:rsidR="00393AD5" w:rsidRPr="00791744" w:rsidRDefault="00393AD5" w:rsidP="00393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AD5" w:rsidRPr="00393AD5" w14:paraId="1D54CCE4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48E1E681" w14:textId="77777777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393AD5" w:rsidRPr="00393AD5" w14:paraId="4662F296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5944FB20" w14:textId="1D86D392" w:rsidR="00393AD5" w:rsidRPr="00791744" w:rsidRDefault="00393AD5" w:rsidP="00791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79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Pr="007917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93AD5" w:rsidRPr="00393AD5" w14:paraId="48B9DF54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0136E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2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4815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34B7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1D73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План 2019 года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91B8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Факт 2019 года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335F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</w:tr>
      <w:tr w:rsidR="00393AD5" w:rsidRPr="00393AD5" w14:paraId="73F5A248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985DD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13BC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F795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DF67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4E52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7222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393AD5" w:rsidRPr="00393AD5" w14:paraId="60E791DF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F90E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5D0C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7D96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0C469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C161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075E822C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3EFF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Объем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A2D1A" w14:textId="1DC3E545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куб.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м.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10BC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130,31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D6FC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122,8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66F7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7,51</w:t>
            </w:r>
          </w:p>
        </w:tc>
      </w:tr>
      <w:tr w:rsidR="00393AD5" w:rsidRPr="00393AD5" w14:paraId="4DC59458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47AF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E63A5" w14:textId="7F3F3D7D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18BD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2 619,62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E2A8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3359,25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1F66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-739,63</w:t>
            </w:r>
          </w:p>
        </w:tc>
      </w:tr>
      <w:tr w:rsidR="00393AD5" w:rsidRPr="00393AD5" w14:paraId="46DFBCBC" w14:textId="77777777" w:rsidTr="00791744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8DB2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BF8D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697F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1216C87D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585D6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2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306F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Замена насоса ЭЦВ 10-65-110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FECF3" w14:textId="3826D1CE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22CB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26,71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9A3C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94,5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CA73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-67,79</w:t>
            </w:r>
          </w:p>
        </w:tc>
      </w:tr>
      <w:tr w:rsidR="00393AD5" w:rsidRPr="00393AD5" w14:paraId="632A5D8E" w14:textId="77777777" w:rsidTr="00791744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61F9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6452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7176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20B09112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3E9D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E2A4F" w14:textId="444BAD2B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9C67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035D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EA58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09F87A05" w14:textId="77777777" w:rsidTr="00791744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A2A6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929C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47CE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1B65F21D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DCBF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67469" w14:textId="263F229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CA40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D901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E6DC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59BF489B" w14:textId="77777777" w:rsidTr="00791744">
        <w:trPr>
          <w:trHeight w:val="60"/>
        </w:trPr>
        <w:tc>
          <w:tcPr>
            <w:tcW w:w="723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60A5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69FB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A049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5D27B0FA" w14:textId="77777777" w:rsidTr="00791744">
        <w:trPr>
          <w:trHeight w:val="60"/>
        </w:trPr>
        <w:tc>
          <w:tcPr>
            <w:tcW w:w="4962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1592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5BD6E" w14:textId="5F1EB7C5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тыс.</w:t>
            </w:r>
            <w:r w:rsidR="0079174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93AD5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0E86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056D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27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F478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1666806B" w14:textId="77777777" w:rsidTr="00393AD5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56BD43C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35DF1FA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BCD75F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14:paraId="2433AF6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" w:type="dxa"/>
            <w:shd w:val="clear" w:color="FFFFFF" w:fill="auto"/>
            <w:tcMar>
              <w:left w:w="0" w:type="dxa"/>
            </w:tcMar>
            <w:vAlign w:val="bottom"/>
          </w:tcPr>
          <w:p w14:paraId="6DDD6D2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B1E788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1" w:type="dxa"/>
            <w:shd w:val="clear" w:color="FFFFFF" w:fill="auto"/>
            <w:tcMar>
              <w:left w:w="0" w:type="dxa"/>
            </w:tcMar>
            <w:vAlign w:val="bottom"/>
          </w:tcPr>
          <w:p w14:paraId="5E0C2F3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47D010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" w:type="dxa"/>
            <w:shd w:val="clear" w:color="FFFFFF" w:fill="auto"/>
            <w:tcMar>
              <w:left w:w="0" w:type="dxa"/>
            </w:tcMar>
            <w:vAlign w:val="bottom"/>
          </w:tcPr>
          <w:p w14:paraId="1A9DBA3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FDCB2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667D56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872FE1A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8B06E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95D05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66B1C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ABF427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A6A3FA4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7559359A" w14:textId="77777777" w:rsidR="00393AD5" w:rsidRPr="00791744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393AD5" w:rsidRPr="00393AD5" w14:paraId="1897BF2B" w14:textId="77777777" w:rsidTr="00393AD5">
        <w:trPr>
          <w:trHeight w:val="60"/>
        </w:trPr>
        <w:tc>
          <w:tcPr>
            <w:tcW w:w="9638" w:type="dxa"/>
            <w:gridSpan w:val="25"/>
            <w:shd w:val="clear" w:color="FFFFFF" w:fill="auto"/>
            <w:vAlign w:val="bottom"/>
          </w:tcPr>
          <w:p w14:paraId="59186998" w14:textId="77777777" w:rsidR="00393AD5" w:rsidRPr="00791744" w:rsidRDefault="00393AD5" w:rsidP="00393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744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393AD5" w:rsidRPr="00393AD5" w14:paraId="7FC3497F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D8B0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13B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FFF3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FA40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393AD5" w:rsidRPr="00393AD5" w14:paraId="46168FEC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7818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FE8CA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2465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0F72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393AD5" w:rsidRPr="00393AD5" w14:paraId="40872548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C3B21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2019 год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55E7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6EB2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6AEB5078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E224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5156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382B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3453593D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B0B3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963E3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9FCC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2019 год</w:t>
            </w: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BF0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5AE0B438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344E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790F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1F49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9EC84AC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EBC1B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34A0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AB4F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2D1A6EAC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B5B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B0C39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0A42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6348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59E23D78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147C8C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AEC50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4890A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7F73C1AA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D0686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02C0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35F138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0648B29B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98C2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3FB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101A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AB1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4096AF2C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9397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2D2EF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2F4D1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3EB1B081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AFC22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78A54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29A9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37F1B3FE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D254C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CA5AE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CF295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30709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393AD5" w:rsidRPr="00393AD5" w14:paraId="02DC34D2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2FB4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FA59E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186C7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24D14FE" w14:textId="77777777" w:rsidTr="00791744">
        <w:trPr>
          <w:trHeight w:val="60"/>
        </w:trPr>
        <w:tc>
          <w:tcPr>
            <w:tcW w:w="399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31C6D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66E06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7A04B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393AD5" w:rsidRPr="00393AD5" w14:paraId="41036031" w14:textId="77777777" w:rsidTr="00791744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B338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3EDE5" w14:textId="77777777" w:rsidR="00393AD5" w:rsidRPr="00393AD5" w:rsidRDefault="00393AD5" w:rsidP="00393AD5">
            <w:pPr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4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A6B12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A5533" w14:textId="77777777" w:rsidR="00393AD5" w:rsidRPr="00393AD5" w:rsidRDefault="00393AD5" w:rsidP="00393A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93AD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14:paraId="091A4A06" w14:textId="509677C2" w:rsidR="00393AD5" w:rsidRDefault="00393AD5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0D0B9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66D411E3" w14:textId="2D10A4B4" w:rsidR="00405A5B" w:rsidRDefault="00791744" w:rsidP="00791744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1744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предложенное </w:t>
      </w:r>
      <w:r w:rsidRPr="00791744">
        <w:rPr>
          <w:rFonts w:ascii="Times New Roman" w:eastAsia="Times New Roman" w:hAnsi="Times New Roman" w:cs="Times New Roman"/>
          <w:bCs/>
          <w:sz w:val="24"/>
          <w:szCs w:val="24"/>
        </w:rPr>
        <w:t>изменение в приказ министерства конкурентной политики Калужской области от 12.11.2018 № 145-РК «Об утверждении производственной программы в сфере водоснабжения и (или) водоотведения для федерального казенного учреждения «Исправительная колония № 3 Управления Федеральной службы исполнения наказаний по Калужской области» на 2019 - 2023 годы» (в  ред. приказа министерства конкурентной политики Калужской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91744">
        <w:rPr>
          <w:rFonts w:ascii="Times New Roman" w:eastAsia="Times New Roman" w:hAnsi="Times New Roman" w:cs="Times New Roman"/>
          <w:bCs/>
          <w:sz w:val="24"/>
          <w:szCs w:val="24"/>
        </w:rPr>
        <w:t>от 05.11.2019 № 94-РК)</w:t>
      </w:r>
      <w:r w:rsidR="00405A5B" w:rsidRPr="009C0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0BF12A5" w14:textId="77777777" w:rsidR="00405A5B" w:rsidRDefault="00405A5B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3B3455" w14:textId="64556A08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9174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0.2020 в форме приказа (прилагается), голосовали единогласно.</w:t>
      </w:r>
    </w:p>
    <w:p w14:paraId="13538C67" w14:textId="77777777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19311" w14:textId="69D3EBE2" w:rsidR="00791744" w:rsidRDefault="00791744" w:rsidP="00405A5B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E3D68" w14:textId="3C98927A" w:rsidR="00405A5B" w:rsidRPr="00562843" w:rsidRDefault="00791744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91744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12.11.2018 № 157-РК «Об установлении долгосрочных тарифов на питьевую воду (питьевое водоснабжение) для федерального казенного учреждения «Исправительная колония № 3 Управления Федеральной службы исполнения наказаний по Калужской области» на 2019 - 2023 годы» (в ред. приказа министерства конкурентной политики Калужской области от 05.11.2019№ 115-РК)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2CF6BAF0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106E6248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BD1681" w14:textId="443820FF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96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30"/>
        <w:gridCol w:w="103"/>
        <w:gridCol w:w="319"/>
        <w:gridCol w:w="107"/>
        <w:gridCol w:w="30"/>
        <w:gridCol w:w="426"/>
        <w:gridCol w:w="470"/>
        <w:gridCol w:w="282"/>
        <w:gridCol w:w="98"/>
        <w:gridCol w:w="346"/>
        <w:gridCol w:w="221"/>
        <w:gridCol w:w="142"/>
        <w:gridCol w:w="143"/>
        <w:gridCol w:w="55"/>
        <w:gridCol w:w="221"/>
        <w:gridCol w:w="18"/>
        <w:gridCol w:w="130"/>
        <w:gridCol w:w="276"/>
        <w:gridCol w:w="149"/>
        <w:gridCol w:w="13"/>
        <w:gridCol w:w="412"/>
        <w:gridCol w:w="12"/>
        <w:gridCol w:w="342"/>
        <w:gridCol w:w="213"/>
        <w:gridCol w:w="75"/>
        <w:gridCol w:w="67"/>
        <w:gridCol w:w="284"/>
        <w:gridCol w:w="283"/>
        <w:gridCol w:w="142"/>
        <w:gridCol w:w="295"/>
        <w:gridCol w:w="61"/>
        <w:gridCol w:w="69"/>
        <w:gridCol w:w="316"/>
        <w:gridCol w:w="153"/>
        <w:gridCol w:w="98"/>
        <w:gridCol w:w="427"/>
        <w:gridCol w:w="16"/>
        <w:gridCol w:w="20"/>
        <w:gridCol w:w="535"/>
        <w:gridCol w:w="432"/>
        <w:gridCol w:w="152"/>
        <w:gridCol w:w="308"/>
        <w:gridCol w:w="256"/>
      </w:tblGrid>
      <w:tr w:rsidR="00F24035" w:rsidRPr="00F24035" w14:paraId="1D506188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bottom"/>
          </w:tcPr>
          <w:p w14:paraId="57742230" w14:textId="77777777" w:rsidR="00F24035" w:rsidRPr="00F24035" w:rsidRDefault="00F24035" w:rsidP="00F24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5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6303FF" w:rsidRPr="00F24035" w14:paraId="787868DF" w14:textId="77777777" w:rsidTr="006303FF">
        <w:trPr>
          <w:trHeight w:val="60"/>
        </w:trPr>
        <w:tc>
          <w:tcPr>
            <w:tcW w:w="1233" w:type="dxa"/>
            <w:gridSpan w:val="2"/>
            <w:shd w:val="clear" w:color="FFFFFF" w:fill="auto"/>
            <w:vAlign w:val="bottom"/>
          </w:tcPr>
          <w:p w14:paraId="2FBA6CE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6" w:type="dxa"/>
            <w:gridSpan w:val="2"/>
            <w:shd w:val="clear" w:color="FFFFFF" w:fill="auto"/>
            <w:vAlign w:val="bottom"/>
          </w:tcPr>
          <w:p w14:paraId="1DF1CE17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26" w:type="dxa"/>
            <w:gridSpan w:val="3"/>
            <w:shd w:val="clear" w:color="FFFFFF" w:fill="auto"/>
            <w:vAlign w:val="bottom"/>
          </w:tcPr>
          <w:p w14:paraId="607C03D9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2" w:type="dxa"/>
            <w:shd w:val="clear" w:color="FFFFFF" w:fill="auto"/>
            <w:vAlign w:val="bottom"/>
          </w:tcPr>
          <w:p w14:paraId="10AC7E37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50" w:type="dxa"/>
            <w:gridSpan w:val="5"/>
            <w:shd w:val="clear" w:color="FFFFFF" w:fill="auto"/>
            <w:vAlign w:val="bottom"/>
          </w:tcPr>
          <w:p w14:paraId="4472CA6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62" w:type="dxa"/>
            <w:gridSpan w:val="7"/>
            <w:shd w:val="clear" w:color="FFFFFF" w:fill="auto"/>
            <w:vAlign w:val="bottom"/>
          </w:tcPr>
          <w:p w14:paraId="02CC147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54" w:type="dxa"/>
            <w:gridSpan w:val="5"/>
            <w:shd w:val="clear" w:color="FFFFFF" w:fill="auto"/>
            <w:vAlign w:val="bottom"/>
          </w:tcPr>
          <w:p w14:paraId="6A399F13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3F987C3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dxa"/>
            <w:gridSpan w:val="4"/>
            <w:shd w:val="clear" w:color="FFFFFF" w:fill="auto"/>
            <w:vAlign w:val="bottom"/>
          </w:tcPr>
          <w:p w14:paraId="57E11793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" w:type="dxa"/>
            <w:shd w:val="clear" w:color="FFFFFF" w:fill="auto"/>
            <w:vAlign w:val="bottom"/>
          </w:tcPr>
          <w:p w14:paraId="71524FF2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13" w:type="dxa"/>
            <w:gridSpan w:val="11"/>
            <w:shd w:val="clear" w:color="FFFFFF" w:fill="auto"/>
            <w:vAlign w:val="bottom"/>
          </w:tcPr>
          <w:p w14:paraId="7DD1E62E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4035" w:rsidRPr="00F24035" w14:paraId="2D8398C3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5C1E1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Pr="00F24035">
              <w:rPr>
                <w:rFonts w:ascii="Times New Roman" w:hAnsi="Times New Roman" w:cs="Times New Roman"/>
                <w:sz w:val="22"/>
              </w:rPr>
              <w:br/>
              <w:t>регулируемой организации</w:t>
            </w:r>
            <w:r w:rsidRPr="00F24035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AFB32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Федеральное казенное учреждение «Исправительная колония № 3 Управления Федеральной службы исполнения наказаний по Калужской области»</w:t>
            </w:r>
          </w:p>
        </w:tc>
      </w:tr>
      <w:tr w:rsidR="00F24035" w:rsidRPr="00F24035" w14:paraId="5AB0E6AD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84463" w14:textId="15ADFE5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 w:rsidRPr="00F24035">
              <w:rPr>
                <w:rFonts w:ascii="Times New Roman" w:hAnsi="Times New Roman" w:cs="Times New Roman"/>
                <w:sz w:val="22"/>
              </w:rPr>
              <w:br/>
              <w:t>регистрационный номер</w:t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51C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1024000570220</w:t>
            </w:r>
          </w:p>
        </w:tc>
      </w:tr>
      <w:tr w:rsidR="00F24035" w:rsidRPr="00F24035" w14:paraId="6089643F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E4FF8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EB4C3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4004009072</w:t>
            </w:r>
          </w:p>
        </w:tc>
      </w:tr>
      <w:tr w:rsidR="00F24035" w:rsidRPr="00F24035" w14:paraId="6BA96B1E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7A2B3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97064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400401001</w:t>
            </w:r>
          </w:p>
        </w:tc>
      </w:tr>
      <w:tr w:rsidR="00F24035" w:rsidRPr="00F24035" w14:paraId="5425391C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F3FF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512E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Освобожден от уплаты НДС</w:t>
            </w:r>
          </w:p>
        </w:tc>
      </w:tr>
      <w:tr w:rsidR="00F24035" w:rsidRPr="00F24035" w14:paraId="5B18F20E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CDA7D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6B5CB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водоснабжение и (или) водоотведение</w:t>
            </w:r>
          </w:p>
        </w:tc>
      </w:tr>
      <w:tr w:rsidR="00F24035" w:rsidRPr="00F24035" w14:paraId="18C3B4F9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ADD99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Юридический адрес организации</w:t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E4209B" w14:textId="4C3C954C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249857, Калужская область, Дзержинский район, поселок Товарково, улица Дзержинского, 2а.</w:t>
            </w:r>
          </w:p>
        </w:tc>
      </w:tr>
      <w:tr w:rsidR="00F24035" w:rsidRPr="00F24035" w14:paraId="1E56E293" w14:textId="77777777" w:rsidTr="006303FF">
        <w:trPr>
          <w:trHeight w:val="60"/>
        </w:trPr>
        <w:tc>
          <w:tcPr>
            <w:tcW w:w="387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2860E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Почтовый адрес организации</w:t>
            </w:r>
          </w:p>
        </w:tc>
        <w:tc>
          <w:tcPr>
            <w:tcW w:w="5775" w:type="dxa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D9982" w14:textId="784DD2D0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249857, Калужская область, Дзержинский район, поселок Товарково, улица Дзержинского, 2а.</w:t>
            </w:r>
          </w:p>
        </w:tc>
      </w:tr>
      <w:tr w:rsidR="00F24035" w:rsidRPr="00F24035" w14:paraId="370E8428" w14:textId="77777777" w:rsidTr="006303FF">
        <w:tc>
          <w:tcPr>
            <w:tcW w:w="9647" w:type="dxa"/>
            <w:gridSpan w:val="43"/>
            <w:shd w:val="clear" w:color="FFFFFF" w:fill="auto"/>
          </w:tcPr>
          <w:p w14:paraId="063EECC9" w14:textId="77777777" w:rsidR="00F24035" w:rsidRPr="00F24035" w:rsidRDefault="00F24035" w:rsidP="00E83BC7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F24035" w:rsidRPr="00F24035" w14:paraId="4E68DABC" w14:textId="77777777" w:rsidTr="006303FF">
        <w:tc>
          <w:tcPr>
            <w:tcW w:w="9647" w:type="dxa"/>
            <w:gridSpan w:val="43"/>
            <w:shd w:val="clear" w:color="FFFFFF" w:fill="auto"/>
            <w:vAlign w:val="bottom"/>
          </w:tcPr>
          <w:p w14:paraId="5D08C7DB" w14:textId="77777777" w:rsidR="00F24035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035">
              <w:rPr>
                <w:rFonts w:ascii="Times New Roman" w:hAnsi="Times New Roman" w:cs="Times New Roman"/>
                <w:sz w:val="24"/>
                <w:szCs w:val="24"/>
              </w:rPr>
              <w:tab/>
              <w:t>1. Организация представила предложение, для установления (корректировки) одноставочных тарифов на питьевую воду (питьевое водоснабжение) методом индексации на очередной 2021 год долгосрочного периода регулирования в следующих размерах:</w:t>
            </w:r>
          </w:p>
          <w:p w14:paraId="584AF369" w14:textId="5443D90E" w:rsidR="00F24035" w:rsidRPr="00F24035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5" w:rsidRPr="00F24035" w14:paraId="0D21C644" w14:textId="77777777" w:rsidTr="006303FF">
        <w:trPr>
          <w:gridAfter w:val="1"/>
          <w:wAfter w:w="256" w:type="dxa"/>
          <w:trHeight w:val="60"/>
        </w:trPr>
        <w:tc>
          <w:tcPr>
            <w:tcW w:w="4093" w:type="dxa"/>
            <w:gridSpan w:val="1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2EF9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352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D826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94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0F63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F24035" w:rsidRPr="00F24035" w14:paraId="1B96E6A1" w14:textId="77777777" w:rsidTr="006303FF">
        <w:trPr>
          <w:gridAfter w:val="1"/>
          <w:wAfter w:w="256" w:type="dxa"/>
          <w:trHeight w:val="60"/>
        </w:trPr>
        <w:tc>
          <w:tcPr>
            <w:tcW w:w="4093" w:type="dxa"/>
            <w:gridSpan w:val="1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FD9F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52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9F2E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98D9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2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ADB9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</w:tr>
      <w:tr w:rsidR="00F24035" w:rsidRPr="00F24035" w14:paraId="1EA7FECE" w14:textId="77777777" w:rsidTr="006303FF">
        <w:trPr>
          <w:gridAfter w:val="1"/>
          <w:wAfter w:w="256" w:type="dxa"/>
          <w:trHeight w:val="60"/>
        </w:trPr>
        <w:tc>
          <w:tcPr>
            <w:tcW w:w="939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A7FD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F24035" w:rsidRPr="00F24035" w14:paraId="5BA9C6FE" w14:textId="77777777" w:rsidTr="006303FF">
        <w:trPr>
          <w:gridAfter w:val="1"/>
          <w:wAfter w:w="256" w:type="dxa"/>
          <w:trHeight w:val="60"/>
        </w:trPr>
        <w:tc>
          <w:tcPr>
            <w:tcW w:w="409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E6DD2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C01E5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8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585694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  <w:tc>
          <w:tcPr>
            <w:tcW w:w="2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FE525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22,06</w:t>
            </w:r>
          </w:p>
        </w:tc>
      </w:tr>
      <w:tr w:rsidR="00F24035" w:rsidRPr="00F24035" w14:paraId="18F3F21A" w14:textId="77777777" w:rsidTr="006303FF">
        <w:trPr>
          <w:gridAfter w:val="1"/>
          <w:wAfter w:w="256" w:type="dxa"/>
          <w:trHeight w:val="60"/>
        </w:trPr>
        <w:tc>
          <w:tcPr>
            <w:tcW w:w="9391" w:type="dxa"/>
            <w:gridSpan w:val="4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3F3F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Тарифы для населения</w:t>
            </w:r>
          </w:p>
        </w:tc>
      </w:tr>
      <w:tr w:rsidR="00F24035" w:rsidRPr="00F24035" w14:paraId="3242EC89" w14:textId="77777777" w:rsidTr="006303FF">
        <w:trPr>
          <w:gridAfter w:val="1"/>
          <w:wAfter w:w="256" w:type="dxa"/>
          <w:trHeight w:val="60"/>
        </w:trPr>
        <w:tc>
          <w:tcPr>
            <w:tcW w:w="409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9B83F8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35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22A799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80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45EA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  <w:tc>
          <w:tcPr>
            <w:tcW w:w="214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2F8D0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22,06</w:t>
            </w:r>
          </w:p>
        </w:tc>
      </w:tr>
      <w:tr w:rsidR="00F24035" w:rsidRPr="00F24035" w14:paraId="14199A8C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bottom"/>
          </w:tcPr>
          <w:p w14:paraId="6B757515" w14:textId="71F5BF83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По представленным организацией материалам, приказом министерства 12.05.2020 №155-тд открыто дело № 111/В-03/1890-20 об установлении одноставочных тарифов на питьевую воду (питьевое водоснабжение) методом индексации.</w:t>
            </w:r>
          </w:p>
        </w:tc>
      </w:tr>
      <w:tr w:rsidR="00F24035" w:rsidRPr="00F24035" w14:paraId="0AF5D4EB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354AA056" w14:textId="77777777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F24035" w:rsidRPr="00F24035" w14:paraId="5CC78D47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13F5EE66" w14:textId="77777777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не является гарантирующей в сфере водоснабжения</w:t>
            </w:r>
          </w:p>
        </w:tc>
      </w:tr>
      <w:tr w:rsidR="00F24035" w:rsidRPr="00F24035" w14:paraId="51A58C9F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6E83CEE8" w14:textId="2147C4C4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Имущество для осуществления регулируемой деятельности находится у организации в оперативном управлении (свидетельства о гос. регистрации права оперативного управления на артскважины и водопроводные сети). Организация оказывает услуги водоснабжения на территории МО ГП "Поселок Товарково"</w:t>
            </w:r>
          </w:p>
        </w:tc>
      </w:tr>
      <w:tr w:rsidR="00F24035" w:rsidRPr="00F24035" w14:paraId="318F9E34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571090CB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 - Освобожден от уплаты НДС</w:t>
            </w:r>
          </w:p>
        </w:tc>
      </w:tr>
      <w:tr w:rsidR="00F24035" w:rsidRPr="00F24035" w14:paraId="538C4F13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6DB4FE4A" w14:textId="77777777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</w:t>
            </w:r>
          </w:p>
        </w:tc>
      </w:tr>
      <w:tr w:rsidR="00F24035" w:rsidRPr="00F24035" w14:paraId="7907A71C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63BD8797" w14:textId="347129F8" w:rsidR="00F24035" w:rsidRPr="000D3C5C" w:rsidRDefault="00F24035" w:rsidP="000D3C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2020 год для федерального казенного учреждения «Исправительная колония № 3 Управления Федеральной службы исполнения наказаний по Калужской области» установлены приказом министерства конкурентной политики Калужской области от 12.11.2018 № 157-РК «Об установлении долгосрочных тарифов на питьевую воду (питьевое водоснабжение) для федерального казенного учреждения «Исправительная колония № 3 Управления Федеральной службы исполнения наказаний по Калужской области» на 2019 - 2023 годы» (в ред. приказа Министерства</w:t>
            </w:r>
            <w:r w:rsidR="000D3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>конкурентной политики Калужской области от 05.11.2019 № 115-РК)</w:t>
            </w:r>
            <w:r w:rsidR="000D3C5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24035" w:rsidRPr="00F24035" w14:paraId="42EB6ADE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35A2D5A8" w14:textId="57A01C79" w:rsidR="00F24035" w:rsidRPr="000D3C5C" w:rsidRDefault="00F24035" w:rsidP="00E8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5" w:rsidRPr="00F24035" w14:paraId="55D07B84" w14:textId="77777777" w:rsidTr="006303FF">
        <w:trPr>
          <w:trHeight w:val="60"/>
        </w:trPr>
        <w:tc>
          <w:tcPr>
            <w:tcW w:w="3311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FA28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20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A499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513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6031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Период действия тарифов утвержденные на 2020 год</w:t>
            </w:r>
          </w:p>
        </w:tc>
      </w:tr>
      <w:tr w:rsidR="00F24035" w:rsidRPr="00F24035" w14:paraId="3FE96794" w14:textId="77777777" w:rsidTr="006303FF">
        <w:trPr>
          <w:trHeight w:val="60"/>
        </w:trPr>
        <w:tc>
          <w:tcPr>
            <w:tcW w:w="3311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F56B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06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E633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0889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  <w:tc>
          <w:tcPr>
            <w:tcW w:w="27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6279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01.07-31.12 2020</w:t>
            </w:r>
          </w:p>
        </w:tc>
      </w:tr>
      <w:tr w:rsidR="00F24035" w:rsidRPr="00F24035" w14:paraId="03652847" w14:textId="77777777" w:rsidTr="006303FF">
        <w:trPr>
          <w:trHeight w:val="60"/>
        </w:trPr>
        <w:tc>
          <w:tcPr>
            <w:tcW w:w="9647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77A8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F24035" w:rsidRPr="00F24035" w14:paraId="7B79B9C0" w14:textId="77777777" w:rsidTr="006303FF">
        <w:trPr>
          <w:trHeight w:val="60"/>
        </w:trPr>
        <w:tc>
          <w:tcPr>
            <w:tcW w:w="3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6CFFB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5C62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3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E695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20,69</w:t>
            </w:r>
          </w:p>
        </w:tc>
        <w:tc>
          <w:tcPr>
            <w:tcW w:w="27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C969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</w:tr>
      <w:tr w:rsidR="00F24035" w:rsidRPr="00F24035" w14:paraId="04F6C6A1" w14:textId="77777777" w:rsidTr="006303FF">
        <w:trPr>
          <w:trHeight w:val="60"/>
        </w:trPr>
        <w:tc>
          <w:tcPr>
            <w:tcW w:w="9647" w:type="dxa"/>
            <w:gridSpan w:val="4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02F9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Тарифы для населения</w:t>
            </w:r>
          </w:p>
        </w:tc>
      </w:tr>
      <w:tr w:rsidR="00F24035" w:rsidRPr="00F24035" w14:paraId="3F0DA07D" w14:textId="77777777" w:rsidTr="006303FF">
        <w:trPr>
          <w:trHeight w:val="60"/>
        </w:trPr>
        <w:tc>
          <w:tcPr>
            <w:tcW w:w="331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EBC7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120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021BD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348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300C9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20,69</w:t>
            </w:r>
          </w:p>
        </w:tc>
        <w:tc>
          <w:tcPr>
            <w:tcW w:w="2782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21EA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</w:tr>
      <w:tr w:rsidR="00F24035" w:rsidRPr="00F24035" w14:paraId="16AB47FC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08D2B660" w14:textId="4E65E1B7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F24035" w:rsidRPr="00F24035" w14:paraId="351D78E5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43F5507C" w14:textId="77777777" w:rsidR="00F24035" w:rsidRPr="000D3C5C" w:rsidRDefault="00F24035" w:rsidP="00E83BC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F24035" w:rsidRPr="00F24035" w14:paraId="7506ACD9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46B3A67C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F24035" w:rsidRPr="00F24035" w14:paraId="5F12ED80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1C21FDD1" w14:textId="77777777" w:rsidR="00F24035" w:rsidRPr="000D3C5C" w:rsidRDefault="00F24035" w:rsidP="00E83BC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</w:p>
        </w:tc>
      </w:tr>
      <w:tr w:rsidR="00F24035" w:rsidRPr="00F24035" w14:paraId="358D293B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E38A4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Нормативы</w:t>
            </w:r>
          </w:p>
        </w:tc>
        <w:tc>
          <w:tcPr>
            <w:tcW w:w="13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FD00F" w14:textId="77777777" w:rsidR="00F24035" w:rsidRPr="00F24035" w:rsidRDefault="00F24035" w:rsidP="00E83BC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22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D994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Величина норматива</w:t>
            </w:r>
          </w:p>
        </w:tc>
      </w:tr>
      <w:tr w:rsidR="00F24035" w:rsidRPr="00F24035" w14:paraId="30F41889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39561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Норматив технологических затрат электрической энергии</w:t>
            </w:r>
          </w:p>
        </w:tc>
        <w:tc>
          <w:tcPr>
            <w:tcW w:w="13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64EA8" w14:textId="77777777" w:rsidR="00F24035" w:rsidRPr="00F24035" w:rsidRDefault="00F24035" w:rsidP="00E83BC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Квт/ч/ м3</w:t>
            </w:r>
          </w:p>
        </w:tc>
        <w:tc>
          <w:tcPr>
            <w:tcW w:w="22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4412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24035" w:rsidRPr="00F24035" w14:paraId="220F0026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E0F6C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Норматив химических реагентов</w:t>
            </w:r>
          </w:p>
        </w:tc>
        <w:tc>
          <w:tcPr>
            <w:tcW w:w="13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58EE" w14:textId="77777777" w:rsidR="00F24035" w:rsidRPr="00F24035" w:rsidRDefault="00F24035" w:rsidP="00E83BC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2244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A933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24035" w:rsidRPr="00F24035" w14:paraId="7E43248A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348570BF" w14:textId="19CF06A1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F24035" w:rsidRPr="00F24035" w14:paraId="0614E34A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70DDBFD3" w14:textId="363E014A" w:rsidR="00F24035" w:rsidRPr="000D3C5C" w:rsidRDefault="00F24035" w:rsidP="00E8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F" w:rsidRPr="00F24035" w14:paraId="11F0EAEE" w14:textId="77777777" w:rsidTr="006303FF">
        <w:trPr>
          <w:trHeight w:val="253"/>
        </w:trPr>
        <w:tc>
          <w:tcPr>
            <w:tcW w:w="11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0351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0CD4F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38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0F40A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0F0125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BB64A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Утверждено на 2021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D2A85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Корректировка объемов оказываемых услуг</w:t>
            </w:r>
          </w:p>
        </w:tc>
        <w:tc>
          <w:tcPr>
            <w:tcW w:w="1207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110D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06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BE66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171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1FC1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6303FF" w:rsidRPr="00F24035" w14:paraId="16052CD0" w14:textId="77777777" w:rsidTr="006303FF">
        <w:trPr>
          <w:trHeight w:val="253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1678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C9ECC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4D745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33FC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229E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E6BBD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8364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7557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703B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34A11D40" w14:textId="77777777" w:rsidTr="006303FF">
        <w:trPr>
          <w:trHeight w:val="253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4F20A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6589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1E62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F7810B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E6E2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451B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EBB6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76E67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32A0E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34BB5C03" w14:textId="77777777" w:rsidTr="006303FF">
        <w:trPr>
          <w:trHeight w:val="60"/>
        </w:trPr>
        <w:tc>
          <w:tcPr>
            <w:tcW w:w="113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BE2A3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Питьевая вода (питьевое водоснабжение)</w:t>
            </w: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25E8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Водоподготовка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7D06C27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2069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90,86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36A0E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130,31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8727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39,45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B9E0A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83,35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1AAD9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-7,51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881558A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374A8DE7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5A08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3E4B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Из собственных источников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E819D63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7FA62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90,86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5C8B5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130,31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1BDD7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39,45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CC523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83,35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95FF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-7,51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6DE4004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21895EE8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2B67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E4A5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От других операторов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3C5FEE3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00ECC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49B2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ED9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9D6CD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24B5F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5622746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5C5087B7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A9FC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089A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коммунально бытовые и технологические нужды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1CDCF3D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455DC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EDF1E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2680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D9E33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AD335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8457970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635C39FC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3630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9E9F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Потери воды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A808E75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5D20E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83BBB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D823D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3BDB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190FB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-2,7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453F148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6DB3B7C5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968CA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5EAF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F3400EA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3DC2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88,16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F1F1DB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130,31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13D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42,15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7DB1D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83,35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C485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-4,81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60F22B7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Объемы отпуска воды рассчитаны в соотв. с разделом II Методических указаний</w:t>
            </w:r>
          </w:p>
        </w:tc>
      </w:tr>
      <w:tr w:rsidR="006303FF" w:rsidRPr="00F24035" w14:paraId="0DDF6EF9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DF2FC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6F1D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Другим организациям, осуществляющим водоснабжение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3D65C8A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8EC07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73B6D7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41,37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A17F7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41,37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651F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37F0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BDCBA2E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74B420A2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10E7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4B40F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Собственным абонентам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BFC9292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FACD3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88,16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606ED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477A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E4AE8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83,35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C83F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-4,81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7BE9056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703FBC28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4EE8C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048E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90989CD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86D3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83,11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1C3F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82,77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47F2C3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-0,34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8EB5F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A6EC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-4,81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967DAC0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Объемы отпуска воды рассчитаны в соотв. с разделом II Методических указаний на основании факт.объемов за 2019 год</w:t>
            </w:r>
          </w:p>
        </w:tc>
      </w:tr>
      <w:tr w:rsidR="006303FF" w:rsidRPr="00F24035" w14:paraId="120D2704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4483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AB4AB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Бюджетным потребителям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75DB190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19072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F228F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D83D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6C7C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B4236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3E7E371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Объемы отпуска воды рассчитаны в соотв. с разделом II Методических указаний на основании факт.объемов за 2019 год</w:t>
            </w:r>
          </w:p>
        </w:tc>
      </w:tr>
      <w:tr w:rsidR="006303FF" w:rsidRPr="00F24035" w14:paraId="6C807D50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E8A7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1B73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Населению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C4D97BD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E55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4C625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2523A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6984A4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124DF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944B92B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3FF" w:rsidRPr="00F24035" w14:paraId="7F14E348" w14:textId="77777777" w:rsidTr="006303FF">
        <w:trPr>
          <w:trHeight w:val="60"/>
        </w:trPr>
        <w:tc>
          <w:tcPr>
            <w:tcW w:w="113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445F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D281D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Прочим потребителям</w:t>
            </w:r>
          </w:p>
        </w:tc>
        <w:tc>
          <w:tcPr>
            <w:tcW w:w="38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7C8C564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953B0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C4FEC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2C111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562B9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919DE" w14:textId="77777777" w:rsidR="00F24035" w:rsidRPr="000D3C5C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C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7721823" w14:textId="77777777" w:rsidR="00F24035" w:rsidRPr="000D3C5C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035" w:rsidRPr="00F24035" w14:paraId="0BDA8B09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5F6048ED" w14:textId="77777777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3. На 2021 были установлены долгосрочные параметры регулирования:</w:t>
            </w:r>
          </w:p>
        </w:tc>
      </w:tr>
      <w:tr w:rsidR="00F24035" w:rsidRPr="00F24035" w14:paraId="620E06E0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5A149110" w14:textId="61EDB833" w:rsidR="00F24035" w:rsidRPr="000D3C5C" w:rsidRDefault="00F24035" w:rsidP="00E8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C5C" w:rsidRPr="00F24035" w14:paraId="630A8B30" w14:textId="77777777" w:rsidTr="006303FF">
        <w:trPr>
          <w:trHeight w:val="60"/>
        </w:trPr>
        <w:tc>
          <w:tcPr>
            <w:tcW w:w="1552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AA71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56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86CB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4FF9D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1559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30272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1418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A5C28DE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Нормативный уровень прибыли</w:t>
            </w:r>
          </w:p>
        </w:tc>
        <w:tc>
          <w:tcPr>
            <w:tcW w:w="3138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88A9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0D3C5C" w:rsidRPr="00F24035" w14:paraId="463BB6DC" w14:textId="77777777" w:rsidTr="006303FF">
        <w:trPr>
          <w:trHeight w:val="60"/>
        </w:trPr>
        <w:tc>
          <w:tcPr>
            <w:tcW w:w="1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AAEB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C989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57907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59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4EA98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8" w:type="dxa"/>
            <w:gridSpan w:val="8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ECAA0FE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F2144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Уровень потерь воды</w:t>
            </w:r>
          </w:p>
        </w:tc>
        <w:tc>
          <w:tcPr>
            <w:tcW w:w="17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C044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Удельный расход электрической энергии</w:t>
            </w:r>
          </w:p>
        </w:tc>
      </w:tr>
      <w:tr w:rsidR="000D3C5C" w:rsidRPr="00F24035" w14:paraId="4DFC50CC" w14:textId="77777777" w:rsidTr="006303FF">
        <w:trPr>
          <w:trHeight w:val="60"/>
        </w:trPr>
        <w:tc>
          <w:tcPr>
            <w:tcW w:w="1552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2E4D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3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1306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5A5FF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15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1F84C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D36AE2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4B80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7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3FF7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кВт*ч/ м3</w:t>
            </w:r>
          </w:p>
        </w:tc>
      </w:tr>
      <w:tr w:rsidR="000D3C5C" w:rsidRPr="00F24035" w14:paraId="77104F2E" w14:textId="77777777" w:rsidTr="006303FF">
        <w:trPr>
          <w:trHeight w:val="60"/>
        </w:trPr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63B47068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93EDE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2019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FD928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550,34</w:t>
            </w:r>
          </w:p>
        </w:tc>
        <w:tc>
          <w:tcPr>
            <w:tcW w:w="15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EA401E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AAB64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EE96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BFB3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1,99</w:t>
            </w:r>
          </w:p>
        </w:tc>
      </w:tr>
      <w:tr w:rsidR="000D3C5C" w:rsidRPr="00F24035" w14:paraId="646D84D3" w14:textId="77777777" w:rsidTr="006303FF">
        <w:trPr>
          <w:trHeight w:val="60"/>
        </w:trPr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47BA8362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213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BB91F6E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F7958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2F47D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3ABA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C96A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1,99</w:t>
            </w:r>
          </w:p>
        </w:tc>
      </w:tr>
      <w:tr w:rsidR="000D3C5C" w:rsidRPr="00F24035" w14:paraId="4CE63EC9" w14:textId="77777777" w:rsidTr="006303FF">
        <w:trPr>
          <w:trHeight w:val="60"/>
        </w:trPr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588D825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lastRenderedPageBreak/>
              <w:t>Питьевая вода (питьевое водоснабжение)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49A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4A89E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98454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A63B5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E3E5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A2DA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1,99</w:t>
            </w:r>
          </w:p>
        </w:tc>
      </w:tr>
      <w:tr w:rsidR="000D3C5C" w:rsidRPr="00F24035" w14:paraId="61B1D6F9" w14:textId="77777777" w:rsidTr="006303FF">
        <w:trPr>
          <w:trHeight w:val="60"/>
        </w:trPr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8037AD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B569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853D84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95AB0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CED64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E43A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4F39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1,99</w:t>
            </w:r>
          </w:p>
        </w:tc>
      </w:tr>
      <w:tr w:rsidR="000D3C5C" w:rsidRPr="00F24035" w14:paraId="1055A2F2" w14:textId="77777777" w:rsidTr="006303FF">
        <w:trPr>
          <w:trHeight w:val="60"/>
        </w:trPr>
        <w:tc>
          <w:tcPr>
            <w:tcW w:w="155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7E90F69B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6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1849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580DB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55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13DBB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DFA21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B0EB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703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FB81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1,99</w:t>
            </w:r>
          </w:p>
        </w:tc>
      </w:tr>
      <w:tr w:rsidR="00F24035" w:rsidRPr="00F24035" w14:paraId="2D065CBD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4058E2EC" w14:textId="77777777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F24035" w:rsidRPr="00F24035" w14:paraId="44ACC200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682092CD" w14:textId="5F11BAC1" w:rsidR="00F24035" w:rsidRPr="000D3C5C" w:rsidRDefault="00F24035" w:rsidP="00E8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F" w:rsidRPr="00F24035" w14:paraId="0340E103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B59A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CC66B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C5F2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Факт 2019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B469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План 2021</w:t>
            </w:r>
          </w:p>
        </w:tc>
      </w:tr>
      <w:tr w:rsidR="006303FF" w:rsidRPr="00F24035" w14:paraId="23A4362D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D9B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2744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2E0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7632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6303FF" w:rsidRPr="00F24035" w14:paraId="211AF2E5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F0FD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EE35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3C0B0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4227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6303FF" w:rsidRPr="00F24035" w14:paraId="640B365C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4EF7E" w14:textId="11D90386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865E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3BCE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2,35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3EF2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2,35</w:t>
            </w:r>
          </w:p>
        </w:tc>
      </w:tr>
      <w:tr w:rsidR="006303FF" w:rsidRPr="00F24035" w14:paraId="07A72F68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15D49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488A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AF49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605B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303FF" w:rsidRPr="00F24035" w14:paraId="3C28B445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2530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8918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84D624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80FF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303FF" w:rsidRPr="00F24035" w14:paraId="4C78416B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8907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BC19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E577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EF3B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303FF" w:rsidRPr="00F24035" w14:paraId="13D441B2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777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E090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B0C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73D9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303FF" w:rsidRPr="00F24035" w14:paraId="10BAE440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918C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8D00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183C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3,53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9E82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303FF" w:rsidRPr="00F24035" w14:paraId="521CBE55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2FC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DF9C1" w14:textId="38F701C6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квт*ч/куб.</w:t>
            </w:r>
            <w:r w:rsidR="000D3C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2403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34E22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1,95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9534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1,99</w:t>
            </w:r>
          </w:p>
        </w:tc>
      </w:tr>
      <w:tr w:rsidR="006303FF" w:rsidRPr="00F24035" w14:paraId="73E6FBE3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EA02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lastRenderedPageBreak/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34A91" w14:textId="770BDAF9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квт*ч/куб.</w:t>
            </w:r>
            <w:r w:rsidR="000D3C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2403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07851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4748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303FF" w:rsidRPr="00F24035" w14:paraId="3CEB4248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A310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185D52" w14:textId="1CDC7EB1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квт*ч/куб.</w:t>
            </w:r>
            <w:r w:rsidR="000D3C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2403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E30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BEB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6303FF" w:rsidRPr="00F24035" w14:paraId="6213A6D3" w14:textId="77777777" w:rsidTr="006303FF">
        <w:trPr>
          <w:trHeight w:val="60"/>
        </w:trPr>
        <w:tc>
          <w:tcPr>
            <w:tcW w:w="6084" w:type="dxa"/>
            <w:gridSpan w:val="2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A88DE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175C8" w14:textId="779B09EF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квт*ч/куб.</w:t>
            </w:r>
            <w:r w:rsidR="000D3C5C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24035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5037E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E306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F24035" w:rsidRPr="00F24035" w14:paraId="71ADDA75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26F3CA8A" w14:textId="77777777" w:rsidR="00F24035" w:rsidRPr="000D3C5C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C5C">
              <w:rPr>
                <w:rFonts w:ascii="Times New Roman" w:hAnsi="Times New Roman" w:cs="Times New Roman"/>
                <w:sz w:val="24"/>
                <w:szCs w:val="24"/>
              </w:rPr>
              <w:tab/>
              <w:t>5.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</w:tr>
      <w:tr w:rsidR="00F24035" w:rsidRPr="00F24035" w14:paraId="3FF57716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35A2C1E6" w14:textId="2033E200" w:rsidR="00F24035" w:rsidRPr="000D3C5C" w:rsidRDefault="00F24035" w:rsidP="00E8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18D" w:rsidRPr="00F24035" w14:paraId="32DECFC1" w14:textId="77777777" w:rsidTr="006303FF">
        <w:trPr>
          <w:trHeight w:val="60"/>
        </w:trPr>
        <w:tc>
          <w:tcPr>
            <w:tcW w:w="466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5B5D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Индексы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BC67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75" w:type="dxa"/>
            <w:shd w:val="clear" w:color="FFFFFF" w:fill="auto"/>
            <w:vAlign w:val="bottom"/>
          </w:tcPr>
          <w:p w14:paraId="0C0AA319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0F1FA8F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dxa"/>
            <w:gridSpan w:val="4"/>
            <w:shd w:val="clear" w:color="FFFFFF" w:fill="auto"/>
            <w:vAlign w:val="bottom"/>
          </w:tcPr>
          <w:p w14:paraId="4CA1A5A8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" w:type="dxa"/>
            <w:shd w:val="clear" w:color="FFFFFF" w:fill="auto"/>
            <w:vAlign w:val="bottom"/>
          </w:tcPr>
          <w:p w14:paraId="705CF20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0" w:type="dxa"/>
            <w:gridSpan w:val="5"/>
            <w:shd w:val="clear" w:color="FFFFFF" w:fill="auto"/>
            <w:vAlign w:val="bottom"/>
          </w:tcPr>
          <w:p w14:paraId="38BDC1C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62BF8A7D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14:paraId="6930DB23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1253C5F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B618D" w:rsidRPr="00F24035" w14:paraId="00FDC11A" w14:textId="77777777" w:rsidTr="006303FF">
        <w:trPr>
          <w:trHeight w:val="60"/>
        </w:trPr>
        <w:tc>
          <w:tcPr>
            <w:tcW w:w="466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4E0F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Индекс цен на природный газ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7A3B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1,03</w:t>
            </w:r>
          </w:p>
        </w:tc>
        <w:tc>
          <w:tcPr>
            <w:tcW w:w="75" w:type="dxa"/>
            <w:shd w:val="clear" w:color="FFFFFF" w:fill="auto"/>
            <w:vAlign w:val="bottom"/>
          </w:tcPr>
          <w:p w14:paraId="4ADFCB7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068C777C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dxa"/>
            <w:gridSpan w:val="4"/>
            <w:shd w:val="clear" w:color="FFFFFF" w:fill="auto"/>
            <w:vAlign w:val="bottom"/>
          </w:tcPr>
          <w:p w14:paraId="55D083D2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" w:type="dxa"/>
            <w:shd w:val="clear" w:color="FFFFFF" w:fill="auto"/>
            <w:vAlign w:val="bottom"/>
          </w:tcPr>
          <w:p w14:paraId="3B5DFCD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0" w:type="dxa"/>
            <w:gridSpan w:val="5"/>
            <w:shd w:val="clear" w:color="FFFFFF" w:fill="auto"/>
            <w:vAlign w:val="bottom"/>
          </w:tcPr>
          <w:p w14:paraId="1FB966A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26A3BE08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14:paraId="72BDF692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CA92BA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B618D" w:rsidRPr="00F24035" w14:paraId="402AD426" w14:textId="77777777" w:rsidTr="006303FF">
        <w:trPr>
          <w:trHeight w:val="60"/>
        </w:trPr>
        <w:tc>
          <w:tcPr>
            <w:tcW w:w="466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5C4E9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Индекс цен на холодную воду и водоотведение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FD68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75" w:type="dxa"/>
            <w:shd w:val="clear" w:color="FFFFFF" w:fill="auto"/>
            <w:vAlign w:val="bottom"/>
          </w:tcPr>
          <w:p w14:paraId="089664C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0CA60DE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dxa"/>
            <w:gridSpan w:val="4"/>
            <w:shd w:val="clear" w:color="FFFFFF" w:fill="auto"/>
            <w:vAlign w:val="bottom"/>
          </w:tcPr>
          <w:p w14:paraId="59708862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" w:type="dxa"/>
            <w:shd w:val="clear" w:color="FFFFFF" w:fill="auto"/>
            <w:vAlign w:val="bottom"/>
          </w:tcPr>
          <w:p w14:paraId="4D2D0CE7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0" w:type="dxa"/>
            <w:gridSpan w:val="5"/>
            <w:shd w:val="clear" w:color="FFFFFF" w:fill="auto"/>
            <w:vAlign w:val="bottom"/>
          </w:tcPr>
          <w:p w14:paraId="5454CE49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47AB497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14:paraId="026ED82E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1680F96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B618D" w:rsidRPr="00F24035" w14:paraId="6EE0C8C7" w14:textId="77777777" w:rsidTr="006303FF">
        <w:trPr>
          <w:trHeight w:val="60"/>
        </w:trPr>
        <w:tc>
          <w:tcPr>
            <w:tcW w:w="466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97A84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Индекс цен на электрическую энергию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E31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1,056</w:t>
            </w:r>
          </w:p>
        </w:tc>
        <w:tc>
          <w:tcPr>
            <w:tcW w:w="75" w:type="dxa"/>
            <w:shd w:val="clear" w:color="FFFFFF" w:fill="auto"/>
            <w:vAlign w:val="bottom"/>
          </w:tcPr>
          <w:p w14:paraId="2A7D8142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2BD498A5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dxa"/>
            <w:gridSpan w:val="4"/>
            <w:shd w:val="clear" w:color="FFFFFF" w:fill="auto"/>
            <w:vAlign w:val="bottom"/>
          </w:tcPr>
          <w:p w14:paraId="15F0B95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" w:type="dxa"/>
            <w:shd w:val="clear" w:color="FFFFFF" w:fill="auto"/>
            <w:vAlign w:val="bottom"/>
          </w:tcPr>
          <w:p w14:paraId="4F036924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0" w:type="dxa"/>
            <w:gridSpan w:val="5"/>
            <w:shd w:val="clear" w:color="FFFFFF" w:fill="auto"/>
            <w:vAlign w:val="bottom"/>
          </w:tcPr>
          <w:p w14:paraId="50E573CD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0D9864A1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14:paraId="2A593035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3A9B322D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B618D" w:rsidRPr="00F24035" w14:paraId="6FC84AEB" w14:textId="77777777" w:rsidTr="006303FF">
        <w:trPr>
          <w:trHeight w:val="60"/>
        </w:trPr>
        <w:tc>
          <w:tcPr>
            <w:tcW w:w="466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8371BB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Индекс цен на тепловую энергию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EDB1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75" w:type="dxa"/>
            <w:shd w:val="clear" w:color="FFFFFF" w:fill="auto"/>
            <w:vAlign w:val="bottom"/>
          </w:tcPr>
          <w:p w14:paraId="0817D82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15CB0424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dxa"/>
            <w:gridSpan w:val="4"/>
            <w:shd w:val="clear" w:color="FFFFFF" w:fill="auto"/>
            <w:vAlign w:val="bottom"/>
          </w:tcPr>
          <w:p w14:paraId="286A9B9E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" w:type="dxa"/>
            <w:shd w:val="clear" w:color="FFFFFF" w:fill="auto"/>
            <w:vAlign w:val="bottom"/>
          </w:tcPr>
          <w:p w14:paraId="1CE0BB44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0" w:type="dxa"/>
            <w:gridSpan w:val="5"/>
            <w:shd w:val="clear" w:color="FFFFFF" w:fill="auto"/>
            <w:vAlign w:val="bottom"/>
          </w:tcPr>
          <w:p w14:paraId="747CE263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605E32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14:paraId="5AE749D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7609C49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B618D" w:rsidRPr="00F24035" w14:paraId="62D1A010" w14:textId="77777777" w:rsidTr="006303FF">
        <w:trPr>
          <w:trHeight w:val="60"/>
        </w:trPr>
        <w:tc>
          <w:tcPr>
            <w:tcW w:w="4666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F06B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Индекс потребительских цен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08EBC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75" w:type="dxa"/>
            <w:shd w:val="clear" w:color="FFFFFF" w:fill="auto"/>
            <w:vAlign w:val="bottom"/>
          </w:tcPr>
          <w:p w14:paraId="36D0CBCB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" w:type="dxa"/>
            <w:gridSpan w:val="2"/>
            <w:shd w:val="clear" w:color="FFFFFF" w:fill="auto"/>
            <w:vAlign w:val="bottom"/>
          </w:tcPr>
          <w:p w14:paraId="0326EA37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81" w:type="dxa"/>
            <w:gridSpan w:val="4"/>
            <w:shd w:val="clear" w:color="FFFFFF" w:fill="auto"/>
            <w:vAlign w:val="bottom"/>
          </w:tcPr>
          <w:p w14:paraId="06F3EDB1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" w:type="dxa"/>
            <w:shd w:val="clear" w:color="FFFFFF" w:fill="auto"/>
            <w:vAlign w:val="bottom"/>
          </w:tcPr>
          <w:p w14:paraId="56F24B23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10" w:type="dxa"/>
            <w:gridSpan w:val="5"/>
            <w:shd w:val="clear" w:color="FFFFFF" w:fill="auto"/>
            <w:vAlign w:val="bottom"/>
          </w:tcPr>
          <w:p w14:paraId="28395227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A11618F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19" w:type="dxa"/>
            <w:gridSpan w:val="3"/>
            <w:shd w:val="clear" w:color="FFFFFF" w:fill="auto"/>
            <w:vAlign w:val="bottom"/>
          </w:tcPr>
          <w:p w14:paraId="47D8780D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gridSpan w:val="2"/>
            <w:shd w:val="clear" w:color="FFFFFF" w:fill="auto"/>
            <w:vAlign w:val="bottom"/>
          </w:tcPr>
          <w:p w14:paraId="5682610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F24035" w:rsidRPr="00F24035" w14:paraId="6CF6F8E1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1EF66114" w14:textId="77777777" w:rsidR="00F24035" w:rsidRPr="00CB618D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ab/>
              <w:t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F24035" w:rsidRPr="00F24035" w14:paraId="550685B7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59B6CDEB" w14:textId="77777777" w:rsidR="00F24035" w:rsidRPr="00CB618D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Необходимая валовая выручка в целом по регулируемым видам деятельности по предложению организации в  2021 году составит  3 374,54  тыс. руб., в том числе расходы - 3 374,54 тыс. руб., нормативная прибыль – 0 тыс. руб. Дополнительно организацией заявлены по статье «нормативная прибыль» расходы на социальные нужды, предусмотренные отраслевым соглашением по учреждениям, органам уголовно-исполнительной системы и предприятиям Федеральной службы исполнения наказаний, на сумму 107,36 тыс. руб. (письмо вх. от 15.10.2020  №03/1890-20).</w:t>
            </w:r>
          </w:p>
        </w:tc>
      </w:tr>
      <w:tr w:rsidR="00F24035" w:rsidRPr="00F24035" w14:paraId="3FCA1DD5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7644930C" w14:textId="4C74657E" w:rsidR="00F24035" w:rsidRPr="00CB618D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CB618D" w:rsidRPr="00CB618D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 с</w:t>
            </w: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 xml:space="preserve">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F24035" w:rsidRPr="00F24035" w14:paraId="10574485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47E75290" w14:textId="7BEBBA02" w:rsidR="00F24035" w:rsidRPr="00CB618D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r w:rsidR="00CB618D" w:rsidRPr="00CB618D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 xml:space="preserve"> год на сумму 1 606,86 тыс. руб., в том числе уменьшить расходы на сумму 1 673,15 тыс. руб.</w:t>
            </w:r>
            <w:r w:rsidR="00CB618D" w:rsidRPr="00CB618D">
              <w:rPr>
                <w:rFonts w:ascii="Times New Roman" w:hAnsi="Times New Roman" w:cs="Times New Roman"/>
                <w:sz w:val="24"/>
                <w:szCs w:val="24"/>
              </w:rPr>
              <w:t>, нормативную</w:t>
            </w: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 xml:space="preserve"> прибыль – 0 тыс. руб.</w:t>
            </w:r>
          </w:p>
        </w:tc>
      </w:tr>
      <w:tr w:rsidR="00F24035" w:rsidRPr="00F24035" w14:paraId="4A3FAE74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7EEC4C7F" w14:textId="77777777" w:rsidR="00F24035" w:rsidRPr="00CB618D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18D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1 767,68 тыс. руб., в том числе расходы – 1 701,39 тыс. руб., нормативная прибыль – 107,36 тыс. руб.</w:t>
            </w:r>
          </w:p>
        </w:tc>
      </w:tr>
      <w:tr w:rsidR="00F24035" w:rsidRPr="00F24035" w14:paraId="1531672B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08147DF9" w14:textId="1D4BC7A1" w:rsidR="00F24035" w:rsidRPr="00CB618D" w:rsidRDefault="00F24035" w:rsidP="00E8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5" w:rsidRPr="00F24035" w14:paraId="4F819F68" w14:textId="77777777" w:rsidTr="006303FF">
        <w:trPr>
          <w:trHeight w:val="60"/>
        </w:trPr>
        <w:tc>
          <w:tcPr>
            <w:tcW w:w="16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F887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6239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2ADF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719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7F4A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Основание изменения</w:t>
            </w:r>
          </w:p>
        </w:tc>
      </w:tr>
      <w:tr w:rsidR="000D3C5C" w:rsidRPr="00F24035" w14:paraId="631D494B" w14:textId="77777777" w:rsidTr="006303FF">
        <w:trPr>
          <w:trHeight w:val="60"/>
        </w:trPr>
        <w:tc>
          <w:tcPr>
            <w:tcW w:w="168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D327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60FB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DAF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FD05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59CCA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C915D" w14:textId="5B189744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Корректи</w:t>
            </w:r>
            <w:r w:rsidR="006303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ровка НВВ</w:t>
            </w:r>
          </w:p>
        </w:tc>
        <w:tc>
          <w:tcPr>
            <w:tcW w:w="1719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151D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C5C" w:rsidRPr="00F24035" w14:paraId="420D0D85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91B82E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3B92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3 229,45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3753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1 671,06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E4D40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-1 558,39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65BC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2 834,47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596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-1 163,41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DC7F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пунктом 88 Методических указаний</w:t>
            </w:r>
          </w:p>
        </w:tc>
      </w:tr>
      <w:tr w:rsidR="000D3C5C" w:rsidRPr="00F24035" w14:paraId="004E6B3C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9CC8967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FDEF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1 736,86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D9FD4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568,38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577B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-1 168,48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D62F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571,7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A9A6B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-3,32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EB625" w14:textId="33FF8018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Операционные расходы скорректированы на основании пункта 90 Методических </w:t>
            </w:r>
            <w:r w:rsidR="006303FF" w:rsidRPr="00CB618D">
              <w:rPr>
                <w:rFonts w:ascii="Times New Roman" w:hAnsi="Times New Roman" w:cs="Times New Roman"/>
                <w:sz w:val="20"/>
                <w:szCs w:val="20"/>
              </w:rPr>
              <w:t>указаний, с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 xml:space="preserve"> учетом 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параметров Прогноза, в том числе индекса потребительских цен - 1,036 и установленного индекса эффективности операционных расходов - 1.</w:t>
            </w:r>
          </w:p>
        </w:tc>
      </w:tr>
      <w:tr w:rsidR="000D3C5C" w:rsidRPr="00F24035" w14:paraId="68B4878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B747C57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3018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885,82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ED894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214,35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94E3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-671,47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9E4B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215,6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78FB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-1,25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0BCB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3B6FA05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C03815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4690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D0A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87C6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86A4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22C3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70E9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757802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DA2326A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4C08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A175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D3B0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ECC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FBCE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EE5E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EA95345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DD1856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B7AD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4CE5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CD4F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20C9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B1F4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AE53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CBBE09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EC2615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DA6F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AC8B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3DC4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6F6B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3EA0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4F73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CC2DC00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A35612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9D53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68A2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F0A2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-640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664E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98B7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8521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062347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7EF86A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CE3A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199,95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591A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185,35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05D7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-14,6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DD2B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186,43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19A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-1,08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29385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C33458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82DC04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872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153,57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0CD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142,36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CAB7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-11,21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C5D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143,19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4288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-0,83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302E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8283E5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FF8F15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0EB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BE3D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F65C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0342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D59C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09846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3162EB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ECD69E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22FA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12 797,5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B2C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11 863,33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6D24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-934,17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036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7 955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163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3 908,33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9956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9DC43CE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0B248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 xml:space="preserve">Отчисления на социальные нужды производственного персонала, в том 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6420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46,38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F698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42,99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0926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-3,39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D9BF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43,24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F58F1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-0,25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FA4A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7DE408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2204F6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5240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36E5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CE52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F27F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DD8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BD45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7FAD0B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5E9852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63F6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A51E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56A8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-0,74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3B14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5BA0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E7D5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587611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26B899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4D2E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B8B3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385F6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-0,74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A7A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BFEA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A67A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82110FE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A466A8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2F07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F7F8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C8C1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7997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145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250C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12AEBC0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95DD68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5B9F7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00A8E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BE97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-16,12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7CA9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3558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-0,17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4D3B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C0FAA8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A2D72E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5D38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1D23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B5E5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E932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F584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001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153F4BC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00DE92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6CE4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4EB8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BE70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A69F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A0D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65B9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A09677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E0C47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(использование) вспомогательных материалов, запасных частей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CC52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3E8B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3B13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-45,12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3353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964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F11C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9C5477F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D32337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FAA66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FC5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F06B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0786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8324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CC6D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61A7ECB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54DD15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2318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35CD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D788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687E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851C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-0,17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532B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6E3F6A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3074C9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CE9C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238,92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08DC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278,59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C9F2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379E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280,22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89D1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-1,63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F2CB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8A87DE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7AFE2C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5D39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2EB7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F590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17D2A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98B2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CA81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651DA214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F2C5B5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792D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8EC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27,96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C16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27,96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C26D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C276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-0,16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AFA36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1C137EF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DFC16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BEBC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238,92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11D3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250,64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9A9D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6143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252,1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2842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-1,46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3D36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089420F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8BA3C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75F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183,5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DCA1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192,5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E72D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8EC4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193,63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CA2E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-1,13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151B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BACDD84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B80C19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4EA5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F85A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6C39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A379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4985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529A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60002DA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BADA9C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15B5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15 291,67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A6CE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16 041,67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FBDC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FF3B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32 271,67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F32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-16 230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DC4B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1B6DD1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E4D1C4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FFB1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12FC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58,14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29E2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A85E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58,47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0B8A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-0,33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9AE0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6AEEEE04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4CE0A6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530E9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612,13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4230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75,43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0B1C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-536,7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D0671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75,87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FFB1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-0,44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015B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926462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2E011E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выполняемых сторонними организациями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DCAD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24,29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80E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B4C4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-24,29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B335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474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A08BF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63E8D70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5EA56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B584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64DB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7E7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30B6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FB8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4882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D33939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8EEA1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80C9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BD3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2E84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6E5C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AF82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E2A8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41C07E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EB26B1D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40E3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A6F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CB1D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F69F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0C8B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1508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16532E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687BFD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98CE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344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5C17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-1,13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BD01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BD93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9671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D0CCF91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5E955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3369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31E5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FF2B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C4F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48AE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0AE5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ED68F3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83BB9A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0D92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8E2E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5711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-18,16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0498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1DFD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60BF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5CFFA7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406A66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EA0D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569,33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D7DD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75,43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1BF9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-493,9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F713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75,87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829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-0,44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D15F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7FAC06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C8BCB7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FC7A4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437,28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B6EF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57,94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D325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-379,34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1961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58,28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8B4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-0,34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25BE1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928FDA5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B47B99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(среднесписочная), 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принятая для расчёта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6754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EC0D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90F5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-0,79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0D38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3D25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909C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832112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97816D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D0E5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36 440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AD32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22 992,06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258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-13 447,94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9E5D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44 151,52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406A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-21 159,46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03DD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53870E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3C955D8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F144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132,06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A260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2083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-114,56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274B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4234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-0,1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A981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CE922A6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1505EFA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88FD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2D79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77D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D90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5D9A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BBC0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3E80B5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E3066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A98C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3FCE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B335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FE6F3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CA71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39DC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CC42CC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081014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5D925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369C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835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0637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57A9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BE38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B9F5A6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F772E4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F541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F5B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6D8F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-0,38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DC51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F8D2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5E92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46D17A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5C39A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Прочие административные 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D58E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18,13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E91CB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FE8C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-18,13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731D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00E6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449B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FED5E5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831F6AE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138D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18,13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E82D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D8FB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-18,13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2F997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ECA8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4CC9F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B703C21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49771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98EE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B476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FD37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0AF9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CDC7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1B66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1245C4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BF913C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337D1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1DFF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940E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B864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C348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70E8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A250F4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F5F654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7ADD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4C2D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43CC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C636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D516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811F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193DE8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C74678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74E3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1 396,66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0B87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1 022,87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0E23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-373,79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3ABB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2 138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E48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-1 115,13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FB0F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приобретаемую электрическую энергию скорректированы на основании  п. 90  Методических указаний, с учетом установленного 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удельного расхода электроэнергии, фактической средней цены на электроэнергию за 2019 год  и планируемого роста цен на 2020 год и на 2021 год в размере 1,056.</w:t>
            </w:r>
          </w:p>
        </w:tc>
      </w:tr>
      <w:tr w:rsidR="000D3C5C" w:rsidRPr="00F24035" w14:paraId="3535046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0CD8843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Неподконтрольные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13F4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95,93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F42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369F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-16,11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443E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124,78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CD5D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-44,96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4A7C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Скорректированы в соответствии с пунктом 90 Методических указаний</w:t>
            </w:r>
          </w:p>
        </w:tc>
      </w:tr>
      <w:tr w:rsidR="000D3C5C" w:rsidRPr="00F24035" w14:paraId="0963ACAC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F713E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2492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D094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AA84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6E62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7C2F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ED66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E0BF4B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E3FD27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3A39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8FE8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94CF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B9D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AD2A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04C4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0559C5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B8336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топливо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BF5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55CA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054E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5DA7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BCC9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3CAB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3A49B18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5C5E3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8752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2F99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EC88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01B2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E19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50EC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9D07F8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DEC767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928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65C9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C2B3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727C6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A4CD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27F0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235B26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B9DA53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9927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4EA2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7848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3146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21DC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CAF1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0E144DF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09602D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B5A8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C4E5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8E0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5C3F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C6B8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69AE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1042AF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1C10D3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E6B7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E3F3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3B687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438B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F710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0297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AE6AAA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F183C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828C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2285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1C88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79F5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7B50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895C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E2E6BAE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2E1E83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570D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7AFF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777B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89C8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9698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1C6A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A4654E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E5AD7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D152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98B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B8D2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1E1C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EC73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D467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C01823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34B2F4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236F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2C8F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3960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F412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3D20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E4F3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E98902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ED496D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6C57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71812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48DB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E339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E474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243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090E5BC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DE405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646B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5B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9F97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5077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CAFB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D8B2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50D46E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1CA3378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531B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169B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14D5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B12E3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5E5F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132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E021F72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966673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335A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EEF4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DA6C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3ADB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BBFE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4F231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7F6165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7D1616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500E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0F05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0461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CD09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A351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52F10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5F871A1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C44EFE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7270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0758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9BB4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2306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73C9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BC1D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9D562D6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2C187C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4359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80AC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2BEA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9BDC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475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E2D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9F94E3F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3D8FB2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BE855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0E471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A8AE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EE32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D545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878A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08B3B1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3BADD6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по приготовлению воды на нужды горячего водоснабжения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8DA9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773D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4629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7000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8660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AF0CD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4442470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67A02C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8B39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F830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15F3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F382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AAC6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3C82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AE3AB78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AB2125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3673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95,93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BED4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B2C3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-16,11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B146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124,78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A09D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-44,96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8117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Определены в соответствии с п. 30 Методических указаний</w:t>
            </w:r>
          </w:p>
        </w:tc>
      </w:tr>
      <w:tr w:rsidR="000D3C5C" w:rsidRPr="00F24035" w14:paraId="78F93EDE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360A4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6723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9334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FF4B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C01D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B4D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9F2E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2B25F13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CEDC383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22B9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001A9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A37E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E7EC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2F35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CF51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8DA587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FF63239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71C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6943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FFEC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E167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0F54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F609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1B456C1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811A4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B286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95,93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90FC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FB09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-16,11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5920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124,78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EF65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-44,96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D80D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AD5D59E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70E8C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E084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95,93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FBC2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79,82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1AE1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-16,11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F4E6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124,78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F1D1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-44,96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C794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Водный налог рассчитан в соответствии с главой 25.2 Налогового Кодекса РФ.</w:t>
            </w:r>
          </w:p>
        </w:tc>
      </w:tr>
      <w:tr w:rsidR="000D3C5C" w:rsidRPr="00F24035" w14:paraId="06B05751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870B7A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391A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6E49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D696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14C6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C661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E21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2F88A06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6127DAB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BC84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F77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81D1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111F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AE7F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1507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F89DC75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D3C2C7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4016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4E6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7617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2037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CD1B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6244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29E953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DB3E4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2335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7835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777E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0A3B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5EE3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161B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6C514A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8CFB38E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80E2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2BCA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C93D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0368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9E02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9B1C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B26353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1B70956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E15F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C6F0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C4D6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1B3B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965A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90A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40B8385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D4D4C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2AC0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F7AE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B371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CCC7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CAEA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5D43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8BFAB8F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C165F9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1E77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86F5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3D9D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8A4E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C358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E214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79E06C7F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257612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F8AB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AA51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D40B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9B8D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75588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27BB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7B1725C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1AF489C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Сбытовые расходы гарантирующих организаций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67E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C03F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064D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A0ED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7E31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8F977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2571DE74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7D28FC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A252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0790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FC0E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95DE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5236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C7CF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C78BBFD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6FC4C3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C1E4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2F89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78E6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FAFB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490D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64D8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D74E5E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D0962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1C32D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6A36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470BF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2FE5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5046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612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37756C8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A48B5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Экономически обоснованные расходы, не учтённые органом 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13EF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59B82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AF7B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FD831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9F26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4267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68DB7E9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D1CFE3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1049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904F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167B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43FA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ACCA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D41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1AFA4BE9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94D5E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DDDCD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E4EF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D752C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FBDB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CEC8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BA6D2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E16B677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3EDBDA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4E22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4051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371C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000D0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BDD2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0778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717E524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62A019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492D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145,09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2112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30,33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83F3F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-114,76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EFD2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14,86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35E0C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15,47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BD3C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Амортизация скорректирована на основании данных бухгалтерского учета за 2019 год, с учетом максимальных сроков полезного использования основных средств, установленных Постановлением Правительства РФ от 01.01.2002 № 1. Из расчета исключена амортизация канализационной сети на сумму 96,46 тыс. руб. (данный объект не относится к виду деятельности в сфере водоснабжения)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0D3C5C" w:rsidRPr="00F24035" w14:paraId="3A97FD98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BE4EE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4B51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3 374,54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3819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1 701,39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D9C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-1 673,15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238D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2 849,33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AE3D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-1 147,94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B2E2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61505F15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3E8925F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Корректировка НВВ предыдущего периода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444C4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EEF9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-41,08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A4C4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-41,08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CD9C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C1BB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-41,08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FDC3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 xml:space="preserve">Учтена частично в целях сглаживания корректировка НВВ  по результатам деятельности 2019 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года на сумму (-305,37) и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br/>
              <w:t>корректировка НВВ за 2019 год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 в размере 3% от НВВ 2019 года (п.93 Методических указаний) на сумму 86,29 тыс. руб. Организацией не были достигнуты установленные производственной программой на 2019 показатели качества  (доля проб питьевой воды, не соответствующих установленным требованиям) и надежности (количество перерывов в подаче питьевой воды)</w:t>
            </w:r>
          </w:p>
        </w:tc>
      </w:tr>
      <w:tr w:rsidR="000D3C5C" w:rsidRPr="00F24035" w14:paraId="30B3CDEC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5C8371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Нормативная прибыль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73F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CDCD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107,36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105B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107,36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C5F13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37E61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107,36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4404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0B8C718B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EFABA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8119D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86A8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AD91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7155A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B214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82C68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3C5C" w:rsidRPr="00F24035" w14:paraId="5802C4C0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EC9A38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51D15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94DB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107,36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79AA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107,36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50C5B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7B30E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107,36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D2289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расходы на социальные нужды, предусмотренные отраслевым соглашением по учреждениям, органам уголовно-исполнительной системы и предприятиям Федеральной службы исполнения наказаний на 2017-2019 годы, которое является правовым актом, регулирующим </w:t>
            </w: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социально-трудовые отношения в организациях системы ФСИН России, положений об оплате труда и премировании организации</w:t>
            </w:r>
          </w:p>
        </w:tc>
      </w:tr>
      <w:tr w:rsidR="000D3C5C" w:rsidRPr="00F24035" w14:paraId="17F627DA" w14:textId="77777777" w:rsidTr="006303FF">
        <w:trPr>
          <w:trHeight w:val="60"/>
        </w:trPr>
        <w:tc>
          <w:tcPr>
            <w:tcW w:w="16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42D190" w14:textId="77777777" w:rsidR="00F24035" w:rsidRPr="00CB618D" w:rsidRDefault="00F24035" w:rsidP="00E8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Расчётная предпринимательская прибыль гарантирующей организации</w:t>
            </w:r>
          </w:p>
        </w:tc>
        <w:tc>
          <w:tcPr>
            <w:tcW w:w="127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E7D0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EFE7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4BFF3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B480E7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1FD86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1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7F532" w14:textId="77777777" w:rsidR="00F24035" w:rsidRPr="00CB618D" w:rsidRDefault="00F24035" w:rsidP="00E83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1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035" w:rsidRPr="00F24035" w14:paraId="5E45E1C0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5963A1E0" w14:textId="45EDE9D5" w:rsidR="00F24035" w:rsidRPr="006303FF" w:rsidRDefault="00F24035" w:rsidP="006303FF">
            <w:pPr>
              <w:wordWrap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необходимой валовой </w:t>
            </w:r>
            <w:r w:rsidR="006303FF" w:rsidRPr="006303FF">
              <w:rPr>
                <w:rFonts w:ascii="Times New Roman" w:hAnsi="Times New Roman" w:cs="Times New Roman"/>
                <w:sz w:val="24"/>
                <w:szCs w:val="24"/>
              </w:rPr>
              <w:t>выручки в</w:t>
            </w: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 xml:space="preserve"> 2021 году составит: -1081,65 тыс.руб.</w:t>
            </w:r>
          </w:p>
        </w:tc>
      </w:tr>
      <w:tr w:rsidR="00F24035" w:rsidRPr="00F24035" w14:paraId="27578914" w14:textId="77777777" w:rsidTr="006303FF">
        <w:trPr>
          <w:trHeight w:val="60"/>
        </w:trPr>
        <w:tc>
          <w:tcPr>
            <w:tcW w:w="46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26AD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Корректировка НВВ</w:t>
            </w:r>
          </w:p>
        </w:tc>
        <w:tc>
          <w:tcPr>
            <w:tcW w:w="1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F905F5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Сумма, тыс. руб.</w:t>
            </w:r>
          </w:p>
        </w:tc>
        <w:tc>
          <w:tcPr>
            <w:tcW w:w="32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651A9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Комментарий</w:t>
            </w:r>
          </w:p>
        </w:tc>
      </w:tr>
      <w:tr w:rsidR="00F24035" w:rsidRPr="00F24035" w14:paraId="1586B630" w14:textId="77777777" w:rsidTr="006303FF">
        <w:trPr>
          <w:trHeight w:val="60"/>
        </w:trPr>
        <w:tc>
          <w:tcPr>
            <w:tcW w:w="46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327F15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1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2390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2605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4035" w:rsidRPr="00F24035" w14:paraId="0B0EEFE5" w14:textId="77777777" w:rsidTr="006303FF">
        <w:trPr>
          <w:trHeight w:val="60"/>
        </w:trPr>
        <w:tc>
          <w:tcPr>
            <w:tcW w:w="46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8035A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</w:t>
            </w:r>
          </w:p>
        </w:tc>
        <w:tc>
          <w:tcPr>
            <w:tcW w:w="1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57FE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-3,32</w:t>
            </w:r>
          </w:p>
        </w:tc>
        <w:tc>
          <w:tcPr>
            <w:tcW w:w="32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9A2CE" w14:textId="22726204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 xml:space="preserve">Операционные расходы скорректированы на основании пункта 90 Методических </w:t>
            </w:r>
            <w:r w:rsidR="006303FF" w:rsidRPr="00F24035">
              <w:rPr>
                <w:rFonts w:ascii="Times New Roman" w:hAnsi="Times New Roman" w:cs="Times New Roman"/>
                <w:sz w:val="22"/>
              </w:rPr>
              <w:t>указаний, с</w:t>
            </w:r>
            <w:r w:rsidRPr="00F24035">
              <w:rPr>
                <w:rFonts w:ascii="Times New Roman" w:hAnsi="Times New Roman" w:cs="Times New Roman"/>
                <w:sz w:val="22"/>
              </w:rPr>
              <w:t xml:space="preserve"> учетом параметров Прогноза, в том числе индекса потребительских цен - 1,036 и установленного индекса эффективности операционных расходов – 1.</w:t>
            </w:r>
          </w:p>
          <w:p w14:paraId="64A78E67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Расходы на приобретаемую электрическую энергию скорректированы на основании  п. 90  Методических указаний, с учетом установленного удельного расхода электроэнергии, фактической средней цены на электроэнергию за 2019 год  и планируемого роста цен на 2020 год и на 2021 год в размере 1,056.</w:t>
            </w:r>
          </w:p>
        </w:tc>
      </w:tr>
      <w:tr w:rsidR="00F24035" w:rsidRPr="00F24035" w14:paraId="4FA4E214" w14:textId="77777777" w:rsidTr="006303FF">
        <w:trPr>
          <w:trHeight w:val="60"/>
        </w:trPr>
        <w:tc>
          <w:tcPr>
            <w:tcW w:w="46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5DBF0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Отклонение фактически достигнутого уровня неподконтрольных расходов, амортизации, нормативной прибыли, расходов на потребление электроэнергии</w:t>
            </w:r>
          </w:p>
        </w:tc>
        <w:tc>
          <w:tcPr>
            <w:tcW w:w="1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3656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-1037,25</w:t>
            </w:r>
          </w:p>
        </w:tc>
        <w:tc>
          <w:tcPr>
            <w:tcW w:w="32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6B4E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Водный налог рассчитан в соответствии с главой 25.2 Налогового Кодекса РФ;</w:t>
            </w:r>
          </w:p>
          <w:p w14:paraId="1C06E5A6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 xml:space="preserve"> Амортизация скорректирована на основании данных бухгалтерского учета за 2019 год, с учетом максимальных сроков полезного использования основных средств, установленных Постановлением Правительства РФ от 01.01.2002 № 1. Из расчета исключена амортизация канализационной сети на сумму 96,46 тыс. руб. (данный объект не относится к виду деятельности в сфере водоснабжения)</w:t>
            </w:r>
          </w:p>
        </w:tc>
      </w:tr>
      <w:tr w:rsidR="00F24035" w:rsidRPr="00F24035" w14:paraId="4DAE5F42" w14:textId="77777777" w:rsidTr="006303FF">
        <w:trPr>
          <w:trHeight w:val="60"/>
        </w:trPr>
        <w:tc>
          <w:tcPr>
            <w:tcW w:w="46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81EBC4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1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E7128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2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7D2C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F24035" w:rsidRPr="00F24035" w14:paraId="621E413B" w14:textId="77777777" w:rsidTr="006303FF">
        <w:trPr>
          <w:trHeight w:val="60"/>
        </w:trPr>
        <w:tc>
          <w:tcPr>
            <w:tcW w:w="46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93295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lastRenderedPageBreak/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1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63C2B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-41,08</w:t>
            </w:r>
          </w:p>
        </w:tc>
        <w:tc>
          <w:tcPr>
            <w:tcW w:w="32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F26BF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 xml:space="preserve"> Учтена частично корректировка НВВ  по результатам деятельности 2019 года на сумму (-305,37) и</w:t>
            </w:r>
            <w:r w:rsidRPr="00F24035">
              <w:rPr>
                <w:rFonts w:ascii="Times New Roman" w:hAnsi="Times New Roman" w:cs="Times New Roman"/>
                <w:sz w:val="22"/>
              </w:rPr>
              <w:br/>
              <w:t>корректировка НВВ за 2019 год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 в размере 3% от НВВ 2019 года (п.93 Методических указаний) на сумму 86,29 тыс. руб. Организацией не были достигнуты установленные производственной программой на 2019 показатели качества  (доля проб питьевой воды, не соответствующих установленным требованиям) и надежности (количество перерывов в подаче питьевой воды)</w:t>
            </w:r>
          </w:p>
        </w:tc>
      </w:tr>
      <w:tr w:rsidR="00F24035" w:rsidRPr="00F24035" w14:paraId="4BB17D88" w14:textId="77777777" w:rsidTr="006303FF">
        <w:trPr>
          <w:trHeight w:val="60"/>
        </w:trPr>
        <w:tc>
          <w:tcPr>
            <w:tcW w:w="4679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95817" w14:textId="77777777" w:rsidR="00F24035" w:rsidRPr="00F24035" w:rsidRDefault="00F24035" w:rsidP="00E83BC7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Корректировка НВВ, всего</w:t>
            </w:r>
          </w:p>
        </w:tc>
        <w:tc>
          <w:tcPr>
            <w:tcW w:w="16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5342A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-1 081,65</w:t>
            </w:r>
          </w:p>
        </w:tc>
        <w:tc>
          <w:tcPr>
            <w:tcW w:w="3280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EDF83" w14:textId="77777777" w:rsidR="00F24035" w:rsidRPr="00F24035" w:rsidRDefault="00F24035" w:rsidP="00E83BC7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24035" w:rsidRPr="00F24035" w14:paraId="1D4D108E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7329952F" w14:textId="77777777" w:rsidR="00F24035" w:rsidRPr="006303FF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ab/>
              <w:t>7.  Необходимая валовая выручка.</w:t>
            </w:r>
          </w:p>
        </w:tc>
      </w:tr>
      <w:tr w:rsidR="00F24035" w:rsidRPr="00F24035" w14:paraId="5B538FF2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3080E164" w14:textId="2858AA3C" w:rsidR="00F24035" w:rsidRPr="006303FF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2019 году составит: по расчету организации 6 255,87 тыс. руб., по расчету экспертной группы 4 617,01 тыс. руб., отклонение </w:t>
            </w:r>
            <w:r w:rsidR="006303FF" w:rsidRPr="006303FF">
              <w:rPr>
                <w:rFonts w:ascii="Times New Roman" w:hAnsi="Times New Roman" w:cs="Times New Roman"/>
                <w:sz w:val="24"/>
                <w:szCs w:val="24"/>
              </w:rPr>
              <w:t>составит -</w:t>
            </w: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>1 638,86 тыс. руб.</w:t>
            </w:r>
          </w:p>
        </w:tc>
      </w:tr>
      <w:tr w:rsidR="00F24035" w:rsidRPr="00F24035" w14:paraId="5C5B0F56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4159447F" w14:textId="77777777" w:rsidR="00F24035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установить на </w:t>
            </w:r>
            <w:r w:rsidR="006303FF" w:rsidRPr="006303FF">
              <w:rPr>
                <w:rFonts w:ascii="Times New Roman" w:hAnsi="Times New Roman" w:cs="Times New Roman"/>
                <w:sz w:val="24"/>
                <w:szCs w:val="24"/>
              </w:rPr>
              <w:t>2021 для</w:t>
            </w: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казенного учреждения «Исправительная колония № 3 Управления Федеральной службы исполнения наказаний по Калужской области» тарифы в следующих размерах:</w:t>
            </w:r>
          </w:p>
          <w:p w14:paraId="2FC60FDB" w14:textId="529124CE" w:rsidR="006303FF" w:rsidRPr="006303FF" w:rsidRDefault="006303FF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3FF" w:rsidRPr="00F24035" w14:paraId="5DCDBA25" w14:textId="77777777" w:rsidTr="000E7087">
        <w:trPr>
          <w:gridAfter w:val="3"/>
          <w:wAfter w:w="716" w:type="dxa"/>
          <w:trHeight w:val="60"/>
        </w:trPr>
        <w:tc>
          <w:tcPr>
            <w:tcW w:w="4111" w:type="dxa"/>
            <w:gridSpan w:val="1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E48EE1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bookmarkStart w:id="9" w:name="_Hlk54267471"/>
            <w:r w:rsidRPr="00F24035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A33DE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828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4953A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6303FF" w:rsidRPr="00F24035" w14:paraId="7C4C9FAC" w14:textId="77777777" w:rsidTr="000E7087">
        <w:trPr>
          <w:gridAfter w:val="3"/>
          <w:wAfter w:w="716" w:type="dxa"/>
          <w:trHeight w:val="60"/>
        </w:trPr>
        <w:tc>
          <w:tcPr>
            <w:tcW w:w="4111" w:type="dxa"/>
            <w:gridSpan w:val="1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B02BF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5230A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E25AD" w14:textId="56908A9D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01.01-30.06</w:t>
            </w:r>
            <w:r w:rsidR="000E7087">
              <w:rPr>
                <w:rFonts w:ascii="Times New Roman" w:hAnsi="Times New Roman" w:cs="Times New Roman"/>
                <w:sz w:val="22"/>
              </w:rPr>
              <w:t>.</w:t>
            </w:r>
            <w:r w:rsidRPr="00F2403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83F2E" w14:textId="019076B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01.07-31.12</w:t>
            </w:r>
            <w:r w:rsidR="000E7087">
              <w:rPr>
                <w:rFonts w:ascii="Times New Roman" w:hAnsi="Times New Roman" w:cs="Times New Roman"/>
                <w:sz w:val="22"/>
              </w:rPr>
              <w:t>.</w:t>
            </w:r>
            <w:r w:rsidRPr="00F24035">
              <w:rPr>
                <w:rFonts w:ascii="Times New Roman" w:hAnsi="Times New Roman" w:cs="Times New Roman"/>
                <w:sz w:val="22"/>
              </w:rPr>
              <w:t>2021</w:t>
            </w:r>
          </w:p>
        </w:tc>
      </w:tr>
      <w:tr w:rsidR="006303FF" w:rsidRPr="00F24035" w14:paraId="05972665" w14:textId="77777777" w:rsidTr="006303FF">
        <w:trPr>
          <w:gridAfter w:val="3"/>
          <w:wAfter w:w="716" w:type="dxa"/>
          <w:trHeight w:val="60"/>
        </w:trPr>
        <w:tc>
          <w:tcPr>
            <w:tcW w:w="893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9321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6303FF" w:rsidRPr="00F24035" w14:paraId="017250CE" w14:textId="77777777" w:rsidTr="000E7087">
        <w:trPr>
          <w:gridAfter w:val="3"/>
          <w:wAfter w:w="716" w:type="dxa"/>
          <w:trHeight w:val="60"/>
        </w:trPr>
        <w:tc>
          <w:tcPr>
            <w:tcW w:w="41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A89629" w14:textId="77777777" w:rsidR="006303FF" w:rsidRPr="00F24035" w:rsidRDefault="006303FF" w:rsidP="00732B0E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54F7A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6D815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7285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</w:tr>
      <w:tr w:rsidR="006303FF" w:rsidRPr="00F24035" w14:paraId="1AB326FD" w14:textId="77777777" w:rsidTr="000E7087">
        <w:trPr>
          <w:gridAfter w:val="3"/>
          <w:wAfter w:w="716" w:type="dxa"/>
          <w:trHeight w:val="60"/>
        </w:trPr>
        <w:tc>
          <w:tcPr>
            <w:tcW w:w="41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2A550" w14:textId="77777777" w:rsidR="006303FF" w:rsidRPr="00F24035" w:rsidRDefault="006303FF" w:rsidP="00732B0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Рост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CA390" w14:textId="77777777" w:rsidR="006303FF" w:rsidRPr="00F24035" w:rsidRDefault="006303FF" w:rsidP="00732B0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BA4D1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EAB6B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6303FF" w:rsidRPr="00F24035" w14:paraId="17495B30" w14:textId="77777777" w:rsidTr="006303FF">
        <w:trPr>
          <w:gridAfter w:val="3"/>
          <w:wAfter w:w="716" w:type="dxa"/>
          <w:trHeight w:val="60"/>
        </w:trPr>
        <w:tc>
          <w:tcPr>
            <w:tcW w:w="8931" w:type="dxa"/>
            <w:gridSpan w:val="4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B848F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Тарифы для населения</w:t>
            </w:r>
          </w:p>
        </w:tc>
      </w:tr>
      <w:tr w:rsidR="006303FF" w:rsidRPr="00F24035" w14:paraId="20BC28D0" w14:textId="77777777" w:rsidTr="000E7087">
        <w:trPr>
          <w:gridAfter w:val="3"/>
          <w:wAfter w:w="716" w:type="dxa"/>
          <w:trHeight w:val="60"/>
        </w:trPr>
        <w:tc>
          <w:tcPr>
            <w:tcW w:w="41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BEFDD" w14:textId="77777777" w:rsidR="006303FF" w:rsidRPr="00F24035" w:rsidRDefault="006303FF" w:rsidP="00732B0E">
            <w:pPr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DF0AA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67B82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E439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21,21</w:t>
            </w:r>
          </w:p>
        </w:tc>
      </w:tr>
      <w:tr w:rsidR="006303FF" w:rsidRPr="00F24035" w14:paraId="6AB18618" w14:textId="77777777" w:rsidTr="000E7087">
        <w:trPr>
          <w:gridAfter w:val="3"/>
          <w:wAfter w:w="716" w:type="dxa"/>
          <w:trHeight w:val="60"/>
        </w:trPr>
        <w:tc>
          <w:tcPr>
            <w:tcW w:w="41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67FB0" w14:textId="77777777" w:rsidR="006303FF" w:rsidRPr="00F24035" w:rsidRDefault="006303FF" w:rsidP="00732B0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Рост</w:t>
            </w:r>
          </w:p>
        </w:tc>
        <w:tc>
          <w:tcPr>
            <w:tcW w:w="99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D71C1" w14:textId="77777777" w:rsidR="006303FF" w:rsidRPr="00F24035" w:rsidRDefault="006303FF" w:rsidP="00732B0E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7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D1EBD3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10174" w14:textId="77777777" w:rsidR="006303FF" w:rsidRPr="00F24035" w:rsidRDefault="006303FF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bookmarkEnd w:id="9"/>
      <w:tr w:rsidR="00F24035" w:rsidRPr="006303FF" w14:paraId="35A194F0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  <w:vAlign w:val="center"/>
          </w:tcPr>
          <w:p w14:paraId="2C683AB9" w14:textId="3CA23941" w:rsidR="00F24035" w:rsidRPr="006303FF" w:rsidRDefault="00F24035" w:rsidP="00E83B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35" w:rsidRPr="006303FF" w14:paraId="4BEF3660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248CE30D" w14:textId="77777777" w:rsidR="00F24035" w:rsidRPr="006303FF" w:rsidRDefault="00F24035" w:rsidP="00E83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F24035" w:rsidRPr="006303FF" w14:paraId="01991C2F" w14:textId="77777777" w:rsidTr="006303FF">
        <w:trPr>
          <w:trHeight w:val="60"/>
        </w:trPr>
        <w:tc>
          <w:tcPr>
            <w:tcW w:w="9647" w:type="dxa"/>
            <w:gridSpan w:val="43"/>
            <w:shd w:val="clear" w:color="FFFFFF" w:fill="auto"/>
          </w:tcPr>
          <w:p w14:paraId="3305D3BF" w14:textId="739CC0B9" w:rsidR="00F24035" w:rsidRPr="006303FF" w:rsidRDefault="00F24035" w:rsidP="00E83BC7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ab/>
              <w:t>Предлагае</w:t>
            </w:r>
            <w:r w:rsidR="000E7087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6303FF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федерального казенного учреждения «Исправительная колония № 3 Управления Федеральной службы исполнения наказаний по Калужской области» вышеуказанные тарифы.</w:t>
            </w:r>
          </w:p>
        </w:tc>
      </w:tr>
    </w:tbl>
    <w:p w14:paraId="02198209" w14:textId="279E458C" w:rsidR="00791744" w:rsidRPr="006303FF" w:rsidRDefault="00791744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5D5293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403594D7" w14:textId="063DF735" w:rsidR="00405A5B" w:rsidRPr="00724426" w:rsidRDefault="00405A5B" w:rsidP="000E7087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B46C8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Pr="00AB46C8">
        <w:rPr>
          <w:rFonts w:ascii="Times New Roman" w:hAnsi="Times New Roman"/>
          <w:bCs/>
          <w:sz w:val="24"/>
          <w:szCs w:val="24"/>
        </w:rPr>
        <w:t xml:space="preserve">изменение в </w:t>
      </w:r>
      <w:r w:rsidR="000E7087" w:rsidRPr="000E7087">
        <w:rPr>
          <w:rFonts w:ascii="Times New Roman" w:hAnsi="Times New Roman"/>
          <w:bCs/>
          <w:sz w:val="24"/>
          <w:szCs w:val="24"/>
        </w:rPr>
        <w:t xml:space="preserve">приказ министерства конкурентной политики Калужской области от  12.11.2018 № 157-РК «Об установлении долгосрочных тарифов на питьевую воду (питьевое водоснабжение) для федерального казенного учреждения «Исправительная колония № 3 Управления Федеральной службы исполнения наказаний по </w:t>
      </w:r>
      <w:r w:rsidR="000E7087" w:rsidRPr="000E7087">
        <w:rPr>
          <w:rFonts w:ascii="Times New Roman" w:hAnsi="Times New Roman"/>
          <w:bCs/>
          <w:sz w:val="24"/>
          <w:szCs w:val="24"/>
        </w:rPr>
        <w:lastRenderedPageBreak/>
        <w:t>Калужской области» на 2019 – 2023 годы» (в ред. приказа министерства конкурентной политики Калужской области от 05.11.2019 № 115-РК)</w:t>
      </w:r>
      <w:r w:rsidRPr="00724426">
        <w:rPr>
          <w:rFonts w:ascii="Times New Roman" w:hAnsi="Times New Roman"/>
          <w:bCs/>
          <w:sz w:val="24"/>
          <w:szCs w:val="24"/>
        </w:rPr>
        <w:t>.</w:t>
      </w:r>
    </w:p>
    <w:p w14:paraId="629BC1DD" w14:textId="77777777" w:rsidR="00405A5B" w:rsidRPr="00724426" w:rsidRDefault="00405A5B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C691940" w14:textId="7D1ACE26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</w:t>
      </w:r>
      <w:r w:rsidR="00732B0E">
        <w:rPr>
          <w:rFonts w:ascii="Times New Roman" w:hAnsi="Times New Roman"/>
          <w:b/>
          <w:sz w:val="24"/>
          <w:szCs w:val="24"/>
        </w:rPr>
        <w:t>5</w:t>
      </w:r>
      <w:r w:rsidRPr="0072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24426">
        <w:rPr>
          <w:rFonts w:ascii="Times New Roman" w:hAnsi="Times New Roman"/>
          <w:b/>
          <w:sz w:val="24"/>
          <w:szCs w:val="24"/>
        </w:rPr>
        <w:t xml:space="preserve">0.2020 по делу № </w:t>
      </w:r>
      <w:r w:rsidR="000E7087" w:rsidRPr="000E7087">
        <w:rPr>
          <w:rFonts w:ascii="Times New Roman" w:hAnsi="Times New Roman"/>
          <w:b/>
          <w:sz w:val="26"/>
          <w:szCs w:val="26"/>
        </w:rPr>
        <w:t>111/В-03/1890-20</w:t>
      </w:r>
      <w:r w:rsidR="000E7087">
        <w:rPr>
          <w:rFonts w:ascii="Times New Roman" w:hAnsi="Times New Roman"/>
          <w:b/>
          <w:sz w:val="26"/>
          <w:szCs w:val="26"/>
        </w:rPr>
        <w:t xml:space="preserve">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приказа (прилагается), голосовали единогласно.</w:t>
      </w:r>
    </w:p>
    <w:p w14:paraId="36FA572F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EF82FC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8542E" w14:textId="5DB64E02" w:rsidR="00405A5B" w:rsidRPr="00562843" w:rsidRDefault="00732B0E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32B0E">
        <w:rPr>
          <w:rFonts w:ascii="Times New Roman" w:hAnsi="Times New Roman" w:cs="Times New Roman"/>
          <w:b/>
          <w:sz w:val="24"/>
          <w:szCs w:val="24"/>
        </w:rPr>
        <w:t>О внесении изменения в  приказ министерства конкурентной политики Калужской области от 11.11.2019 № 152-РК «Об утверждении производственной программы в сфере водоснабжения и  (или) водоотведения для муниципального предприятия города Обнинска Калужской области «Коммунальное хозяйство» на 2020-2024 годы»</w:t>
      </w:r>
      <w:r w:rsidR="00405A5B" w:rsidRPr="00F55268">
        <w:rPr>
          <w:rFonts w:ascii="Times New Roman" w:hAnsi="Times New Roman" w:cs="Times New Roman"/>
          <w:b/>
          <w:sz w:val="24"/>
          <w:szCs w:val="24"/>
        </w:rPr>
        <w:t>)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28523BBC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75CA58A9" w14:textId="35DB87BB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0A599EA" w14:textId="2C0E8C96" w:rsidR="00732B0E" w:rsidRPr="00732B0E" w:rsidRDefault="00732B0E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698"/>
        <w:gridCol w:w="557"/>
        <w:gridCol w:w="529"/>
        <w:gridCol w:w="447"/>
        <w:gridCol w:w="470"/>
        <w:gridCol w:w="618"/>
        <w:gridCol w:w="537"/>
        <w:gridCol w:w="263"/>
        <w:gridCol w:w="268"/>
        <w:gridCol w:w="299"/>
        <w:gridCol w:w="284"/>
        <w:gridCol w:w="566"/>
        <w:gridCol w:w="550"/>
        <w:gridCol w:w="303"/>
        <w:gridCol w:w="253"/>
        <w:gridCol w:w="543"/>
        <w:gridCol w:w="600"/>
        <w:gridCol w:w="305"/>
        <w:gridCol w:w="285"/>
        <w:gridCol w:w="564"/>
      </w:tblGrid>
      <w:tr w:rsidR="00732B0E" w:rsidRPr="00732B0E" w14:paraId="4B159FDD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</w:tcPr>
          <w:p w14:paraId="13D41AD2" w14:textId="77777777" w:rsidR="00732B0E" w:rsidRPr="00732B0E" w:rsidRDefault="00732B0E" w:rsidP="0073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ab/>
              <w:t>Регулируемой организацией представлен проект измененной производственной программы в сфере водоснабжения и (или) водоотведения на 2021 год.</w:t>
            </w:r>
          </w:p>
        </w:tc>
      </w:tr>
      <w:tr w:rsidR="00732B0E" w:rsidRPr="00732B0E" w14:paraId="5836B4B4" w14:textId="77777777" w:rsidTr="00732B0E">
        <w:tc>
          <w:tcPr>
            <w:tcW w:w="9638" w:type="dxa"/>
            <w:gridSpan w:val="21"/>
            <w:shd w:val="clear" w:color="FFFFFF" w:fill="auto"/>
          </w:tcPr>
          <w:p w14:paraId="17A2B642" w14:textId="77777777" w:rsidR="00732B0E" w:rsidRPr="00732B0E" w:rsidRDefault="00732B0E" w:rsidP="0073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ab/>
              <w:t>Проект производственной программы разработан регулируемой организацией и утверждается министерством конкурентной политики Калужской области в соответствии с требованиями Федерального закона «О водоснабжении и водоотведении» и постановления Правительства РФ от 29.07.2013 № 641 «Об инвестиционных и производственных программах организаций, осуществляющих деятельность в сфере водоснабжения и водоотведения».</w:t>
            </w:r>
          </w:p>
        </w:tc>
      </w:tr>
      <w:tr w:rsidR="00732B0E" w:rsidRPr="00732B0E" w14:paraId="538B860B" w14:textId="77777777" w:rsidTr="00732B0E">
        <w:tc>
          <w:tcPr>
            <w:tcW w:w="9638" w:type="dxa"/>
            <w:gridSpan w:val="21"/>
            <w:shd w:val="clear" w:color="FFFFFF" w:fill="auto"/>
          </w:tcPr>
          <w:p w14:paraId="45BF361B" w14:textId="77777777" w:rsidR="00732B0E" w:rsidRPr="00732B0E" w:rsidRDefault="00732B0E" w:rsidP="0073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ab/>
              <w:t>По результатам рассмотрения проекта измененной производственной программы в сфере водоснабжения и (или) водоотведения на 2021 год экспертной группой предлагается утвердить для муниципального предприятия города Обнинска Калужской области «Коммунальное хозяйство»  на 2021 год производственную программу:</w:t>
            </w:r>
          </w:p>
        </w:tc>
      </w:tr>
      <w:tr w:rsidR="00732B0E" w:rsidRPr="00732B0E" w14:paraId="12DC7E76" w14:textId="77777777" w:rsidTr="00732B0E">
        <w:trPr>
          <w:trHeight w:val="345"/>
        </w:trPr>
        <w:tc>
          <w:tcPr>
            <w:tcW w:w="700" w:type="dxa"/>
            <w:shd w:val="clear" w:color="FFFFFF" w:fill="auto"/>
            <w:vAlign w:val="bottom"/>
          </w:tcPr>
          <w:p w14:paraId="2AA244D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2E37B4B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shd w:val="clear" w:color="FFFFFF" w:fill="auto"/>
            <w:vAlign w:val="bottom"/>
          </w:tcPr>
          <w:p w14:paraId="2A1C845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shd w:val="clear" w:color="FFFFFF" w:fill="auto"/>
            <w:vAlign w:val="bottom"/>
          </w:tcPr>
          <w:p w14:paraId="230D7F0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FFFFFF" w:fill="auto"/>
            <w:vAlign w:val="bottom"/>
          </w:tcPr>
          <w:p w14:paraId="57CF1AB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F3FC86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14:paraId="0CF7D19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gridSpan w:val="2"/>
            <w:shd w:val="clear" w:color="FFFFFF" w:fill="auto"/>
            <w:vAlign w:val="bottom"/>
          </w:tcPr>
          <w:p w14:paraId="1A2F595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shd w:val="clear" w:color="FFFFFF" w:fill="auto"/>
            <w:vAlign w:val="bottom"/>
          </w:tcPr>
          <w:p w14:paraId="2583BBF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9CDFC1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FFFFFF" w:fill="auto"/>
            <w:vAlign w:val="bottom"/>
          </w:tcPr>
          <w:p w14:paraId="7E4DF67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gridSpan w:val="2"/>
            <w:shd w:val="clear" w:color="FFFFFF" w:fill="auto"/>
            <w:vAlign w:val="bottom"/>
          </w:tcPr>
          <w:p w14:paraId="0FF639A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shd w:val="clear" w:color="FFFFFF" w:fill="auto"/>
            <w:vAlign w:val="bottom"/>
          </w:tcPr>
          <w:p w14:paraId="740FB66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FFFFFF" w:fill="auto"/>
            <w:vAlign w:val="bottom"/>
          </w:tcPr>
          <w:p w14:paraId="19D67B3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14:paraId="5441E47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EE784B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0E" w:rsidRPr="00732B0E" w14:paraId="15162424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2FEC3E13" w14:textId="6E1559F2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ПРОГРАММА</w:t>
            </w:r>
            <w:r w:rsidRPr="00732B0E">
              <w:rPr>
                <w:rFonts w:ascii="Times New Roman" w:hAnsi="Times New Roman" w:cs="Times New Roman"/>
                <w:sz w:val="24"/>
                <w:szCs w:val="24"/>
              </w:rPr>
              <w:br/>
              <w:t>в сфере водоснабжения и (или) водоотведения для муниципального предприятия города Обнинска Калужской области «Коммунальное хозяйство» на 2020-2024 годы</w:t>
            </w:r>
          </w:p>
        </w:tc>
      </w:tr>
      <w:tr w:rsidR="00732B0E" w:rsidRPr="00732B0E" w14:paraId="7045B957" w14:textId="77777777" w:rsidTr="00732B0E">
        <w:trPr>
          <w:trHeight w:val="210"/>
        </w:trPr>
        <w:tc>
          <w:tcPr>
            <w:tcW w:w="8484" w:type="dxa"/>
            <w:gridSpan w:val="18"/>
            <w:shd w:val="clear" w:color="FFFFFF" w:fill="auto"/>
            <w:vAlign w:val="bottom"/>
          </w:tcPr>
          <w:p w14:paraId="0D75264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shd w:val="clear" w:color="FFFFFF" w:fill="auto"/>
            <w:vAlign w:val="bottom"/>
          </w:tcPr>
          <w:p w14:paraId="6249A01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D909F8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B0E" w:rsidRPr="00732B0E" w14:paraId="74848866" w14:textId="77777777" w:rsidTr="00732B0E">
        <w:tc>
          <w:tcPr>
            <w:tcW w:w="9638" w:type="dxa"/>
            <w:gridSpan w:val="21"/>
            <w:shd w:val="clear" w:color="FFFFFF" w:fill="auto"/>
            <w:vAlign w:val="bottom"/>
          </w:tcPr>
          <w:p w14:paraId="3DE425A2" w14:textId="44287B38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Раздел I</w:t>
            </w:r>
          </w:p>
        </w:tc>
      </w:tr>
      <w:tr w:rsidR="00732B0E" w:rsidRPr="00732B0E" w14:paraId="6F6E538D" w14:textId="77777777" w:rsidTr="00732B0E">
        <w:tc>
          <w:tcPr>
            <w:tcW w:w="9638" w:type="dxa"/>
            <w:gridSpan w:val="21"/>
            <w:shd w:val="clear" w:color="FFFFFF" w:fill="auto"/>
            <w:vAlign w:val="bottom"/>
          </w:tcPr>
          <w:p w14:paraId="1B71950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Паспорт производственной программы</w:t>
            </w:r>
          </w:p>
        </w:tc>
      </w:tr>
      <w:tr w:rsidR="00732B0E" w:rsidRPr="00732B0E" w14:paraId="0378C9B2" w14:textId="77777777" w:rsidTr="00732B0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842A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регулируемой организации, ее местонахождение</w:t>
            </w:r>
          </w:p>
        </w:tc>
        <w:tc>
          <w:tcPr>
            <w:tcW w:w="4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71F96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муниципальное предприятие города Обнинска Калужской области «Коммунальное хозяйство», 249038, Калужская область, город Обнинск, проспект Ленина, 97</w:t>
            </w:r>
          </w:p>
        </w:tc>
      </w:tr>
      <w:tr w:rsidR="00732B0E" w:rsidRPr="00732B0E" w14:paraId="5F98ED0F" w14:textId="77777777" w:rsidTr="00732B0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E61C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98D92" w14:textId="03F7214E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Министерство конкурентной политики Калужской области,</w:t>
            </w:r>
            <w:r w:rsidRPr="00732B0E">
              <w:rPr>
                <w:rFonts w:ascii="Times New Roman" w:hAnsi="Times New Roman" w:cs="Times New Roman"/>
                <w:sz w:val="22"/>
              </w:rPr>
              <w:br/>
              <w:t>ул. Плеханова, д. 45, г. Калуга, 248001</w:t>
            </w:r>
          </w:p>
        </w:tc>
      </w:tr>
      <w:tr w:rsidR="00732B0E" w:rsidRPr="00732B0E" w14:paraId="1504448C" w14:textId="77777777" w:rsidTr="00732B0E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B3C2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Период реализации производственной программы</w:t>
            </w:r>
          </w:p>
        </w:tc>
        <w:tc>
          <w:tcPr>
            <w:tcW w:w="4818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0817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2020-2024 годы</w:t>
            </w:r>
          </w:p>
        </w:tc>
      </w:tr>
      <w:tr w:rsidR="00732B0E" w:rsidRPr="00732B0E" w14:paraId="312657BD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5FC661E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8A60FB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75B4C50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32F8761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00D624D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5054E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ED6D58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C966D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7AB49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56E31E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F7D8E8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2F8C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E9E318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05DDBB4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65E94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B3573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6185671B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2700B751" w14:textId="6D1AE165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</w:tr>
      <w:tr w:rsidR="00732B0E" w:rsidRPr="00732B0E" w14:paraId="5B29754D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55D157FD" w14:textId="77777777" w:rsidR="00732B0E" w:rsidRPr="00732B0E" w:rsidRDefault="00732B0E" w:rsidP="0073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732B0E" w:rsidRPr="00732B0E" w14:paraId="6AFA5797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5F67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E32B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C626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7238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32B0E" w:rsidRPr="00732B0E" w14:paraId="25896E96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F377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0852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14C1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CFD77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732B0E" w:rsidRPr="00732B0E" w14:paraId="4E7E66F9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42F9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3AEA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0349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687EB082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1460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9110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FFFA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3F7833D2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6501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AFBD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C222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6EAB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2C38BE6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8CCF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CED9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4628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3EE53120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ACBF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FEBF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D55A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AB9C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0AFD9BB0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A76C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CC96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744F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722C3989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4A6E4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479B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F6ED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FB77B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740BED24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8345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D5D0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5AFF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020E21D9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585A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4153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F449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610C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E518D64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5320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CC6F1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D9EC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5F2A393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9FF4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351B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83D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7B47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1E952B3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087A2BA7" w14:textId="5CEA3005" w:rsidR="00732B0E" w:rsidRPr="00732B0E" w:rsidRDefault="00732B0E" w:rsidP="0073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ab/>
            </w: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2.2. Перечень плановых мероприятий,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732B0E" w:rsidRPr="00732B0E" w14:paraId="27EC9832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7D3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CF495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CEFF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E7F0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32B0E" w:rsidRPr="00732B0E" w14:paraId="75BEC067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78FC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3A86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11CF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1E30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732B0E" w:rsidRPr="00732B0E" w14:paraId="7D65E58C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8393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7A7F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3259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62195CC2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427F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D1A9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2357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02A5EB47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8728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EFFD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9773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EFB2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680E892E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FA9A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5D5C7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1336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1FCF3F34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1867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80A4D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1115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2D4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9D97A4B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87BE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5B70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FBD2F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14B16EE3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54EE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20FC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4F14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A224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63249F8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F7A85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131E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5065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267A9D0C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C98D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F6F1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5345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60B4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0CBBD7E0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7A66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8B85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5DB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3D7CAC65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56E3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2E70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62C0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491D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E28F265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72EE61C0" w14:textId="77777777" w:rsidR="00732B0E" w:rsidRPr="00732B0E" w:rsidRDefault="00732B0E" w:rsidP="00732B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ab/>
            </w: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732B0E" w:rsidRPr="00732B0E" w14:paraId="0A50CD50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7D90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E585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0815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E97C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32B0E" w:rsidRPr="00732B0E" w14:paraId="6686DF82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135C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7EFB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4786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EC5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732B0E" w:rsidRPr="00732B0E" w14:paraId="78D2A542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95B8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788FE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5463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08692228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ABE8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0CFE8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CD8E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29E113B4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01A1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5E21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F37E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FEDC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D6EC3AD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DAD4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CF17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C51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613A6081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58B0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37AD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B4D4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0CD8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4DC3EC74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51D3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F87F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603AF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FF98AED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2F16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3353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E29B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3596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44F20361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37D0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EFD0E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E0E9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7DC9B851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8823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974D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40A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1641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16F31A56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1063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76EE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74DD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14CC6E2D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6232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FFED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140B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0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DBEC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089C490F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01AB695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27F458B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3FD1E5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08275C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7ED42A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223DE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0ADD8B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5ED39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E756A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7DF399C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56077F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E5EEA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0016CE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01BC043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FB205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11408A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2165CED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6EAB70E1" w14:textId="70E18FD8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</w:tr>
      <w:tr w:rsidR="00732B0E" w:rsidRPr="00732B0E" w14:paraId="3389482C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6EF7CD3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Планируемый объем подачи воды (объем принимаемых сточных вод)</w:t>
            </w:r>
          </w:p>
        </w:tc>
      </w:tr>
      <w:tr w:rsidR="00732B0E" w:rsidRPr="00732B0E" w14:paraId="79010623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27DA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B35F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193A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A487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B763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0C8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443C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8EDA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</w:tr>
      <w:tr w:rsidR="00732B0E" w:rsidRPr="00732B0E" w14:paraId="5DBD6ADD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5565F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34F13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16D84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4A51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EF2AA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3BF0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352A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86502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8</w:t>
            </w:r>
          </w:p>
        </w:tc>
      </w:tr>
      <w:tr w:rsidR="00732B0E" w:rsidRPr="00732B0E" w14:paraId="00C3408E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98EC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A84B9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39D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C163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4C14A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1A6C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9202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3445754B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026A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8C9A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Планируемый объем сточных вод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D45A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 куб.м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5782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72,99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E2B7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74,07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6EEF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72,99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9648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72,99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3364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72,99</w:t>
            </w:r>
          </w:p>
        </w:tc>
      </w:tr>
      <w:tr w:rsidR="00732B0E" w:rsidRPr="00732B0E" w14:paraId="67B5F84B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67B186A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208693C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5E0D39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7D2364C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51DE4DA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57045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D4D9E2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B8E1E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BF73C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BC93B6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1F8113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A4DE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7A4BF46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4EEC10E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52112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469538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59A451F1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4B03536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IV</w:t>
            </w:r>
          </w:p>
        </w:tc>
      </w:tr>
      <w:tr w:rsidR="00732B0E" w:rsidRPr="00732B0E" w14:paraId="60BC495F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0FE8601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732B0E" w:rsidRPr="00732B0E" w14:paraId="7B6B4D34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79F9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9375F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28C4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D6FE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Сумма финансовых потребностей в год</w:t>
            </w:r>
          </w:p>
        </w:tc>
      </w:tr>
      <w:tr w:rsidR="00732B0E" w:rsidRPr="00732B0E" w14:paraId="00BD76ED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DC4F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9FB1CE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1124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6FC6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732B0E" w:rsidRPr="00732B0E" w14:paraId="7E147618" w14:textId="77777777" w:rsidTr="00732B0E">
        <w:trPr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F88197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45F35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5922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30DC5D3E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3830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C7B88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F0A6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EF8D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56137DA6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1DBE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8E189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2335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9872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2 552,87</w:t>
            </w:r>
          </w:p>
        </w:tc>
      </w:tr>
      <w:tr w:rsidR="00732B0E" w:rsidRPr="00732B0E" w14:paraId="523F5D05" w14:textId="77777777" w:rsidTr="00732B0E">
        <w:trPr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4C81AE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CE25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3F5F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88258EF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E0585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0A8EA8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3AF5D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72CE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029EDEA0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A998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00753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D4FB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7003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2 574,27</w:t>
            </w:r>
          </w:p>
        </w:tc>
      </w:tr>
      <w:tr w:rsidR="00732B0E" w:rsidRPr="00732B0E" w14:paraId="0B13250B" w14:textId="77777777" w:rsidTr="00732B0E">
        <w:trPr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CF418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24BC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24A2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2F3424A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80C1E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9CA45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AB35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F00E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7F5FBBB6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2E19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5D4DCA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21F67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9207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2 598,78</w:t>
            </w:r>
          </w:p>
        </w:tc>
      </w:tr>
      <w:tr w:rsidR="00732B0E" w:rsidRPr="00732B0E" w14:paraId="1C37F770" w14:textId="77777777" w:rsidTr="00732B0E">
        <w:trPr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6B13BB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BB17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41CF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D75A12E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1C571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C45A0D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8144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6E95C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2B676B5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5350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C04D2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C6B1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54BB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2 627,92</w:t>
            </w:r>
          </w:p>
        </w:tc>
      </w:tr>
      <w:tr w:rsidR="00732B0E" w:rsidRPr="00732B0E" w14:paraId="7DBCD76D" w14:textId="77777777" w:rsidTr="00732B0E">
        <w:trPr>
          <w:trHeight w:val="60"/>
        </w:trPr>
        <w:tc>
          <w:tcPr>
            <w:tcW w:w="5088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F4E5A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C1B9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ACEC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50B6DC42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1771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62AF5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E158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528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5BF71E81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CBA4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8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F3EC2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Объем финансовых потребностей</w:t>
            </w:r>
          </w:p>
        </w:tc>
        <w:tc>
          <w:tcPr>
            <w:tcW w:w="16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72EE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285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FC14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2 658,15</w:t>
            </w:r>
          </w:p>
        </w:tc>
      </w:tr>
      <w:tr w:rsidR="00732B0E" w:rsidRPr="00732B0E" w14:paraId="664C6D2C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325A26E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47938FA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2FA35A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53E8646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1560105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5EE8E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511A2BA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098CE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FF8C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A6AE7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47F3D4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5FB6C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12F390D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25074EF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6CED3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D5132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68854668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1D051F0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Раздел V</w:t>
            </w:r>
          </w:p>
        </w:tc>
      </w:tr>
      <w:tr w:rsidR="00732B0E" w:rsidRPr="00732B0E" w14:paraId="6091DCE6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5BEAFA5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732B0E" w:rsidRPr="00732B0E" w14:paraId="0221285A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D45DD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0C55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06CD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BFE5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A57E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C306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9013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</w:t>
            </w:r>
          </w:p>
        </w:tc>
      </w:tr>
      <w:tr w:rsidR="00732B0E" w:rsidRPr="00732B0E" w14:paraId="554461C9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5B81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732B0E" w:rsidRPr="00732B0E" w14:paraId="6DE7F513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68508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65C8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983A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DB11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F4AA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06C5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A41B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69F21608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1D3C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79A6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BDC3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B8ED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44AD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7E78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9320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8CD2E03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40DA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32B0E" w:rsidRPr="00732B0E" w14:paraId="30EBD138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6B2193" w14:textId="3E5ABBE1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</w:t>
            </w:r>
            <w:r w:rsidRPr="00732B0E">
              <w:rPr>
                <w:rFonts w:ascii="Times New Roman" w:hAnsi="Times New Roman" w:cs="Times New Roman"/>
                <w:sz w:val="22"/>
              </w:rPr>
              <w:lastRenderedPageBreak/>
              <w:t>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3E13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lastRenderedPageBreak/>
              <w:t>ед./км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4BD0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A45D5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4AA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62BD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D511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5F6BE36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6153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958A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A6E1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9EFC8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B283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2263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0BED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77A0DF43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BF19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732B0E" w:rsidRPr="00732B0E" w14:paraId="047A7E5C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1F54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B092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AA96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0DF7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950A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8565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4ED2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105D581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4E41B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3B454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DE433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536D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D6009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09D6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046E3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00FDA074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C8A4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2C76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77D1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61B8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7A7A1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A5D6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D45D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46129D4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01428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732B0E" w:rsidRPr="00732B0E" w14:paraId="58F3445E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E7CA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FD6C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EE485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8E04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00A7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F0DF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8B2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CFE21B4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2B02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B9DA2" w14:textId="39E688D2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квт*ч/куб.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B19C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9D86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F450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7E91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534F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6CCE8E1B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FC9C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D043B" w14:textId="5C1BB136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квт*ч/куб.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8079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8735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C92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D0DF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BD2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41C9E2CD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E953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E94E0" w14:textId="2D6A450D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квт*ч/куб.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23CE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282AF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EC0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D74C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B5F02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7273772E" w14:textId="77777777" w:rsidTr="00732B0E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EB0E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A2D8" w14:textId="60E7D4CB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квт*ч/куб.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8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8231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0,81</w:t>
            </w:r>
          </w:p>
        </w:tc>
        <w:tc>
          <w:tcPr>
            <w:tcW w:w="8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7156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0,81</w:t>
            </w:r>
          </w:p>
        </w:tc>
        <w:tc>
          <w:tcPr>
            <w:tcW w:w="7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CE76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0,81</w:t>
            </w:r>
          </w:p>
        </w:tc>
        <w:tc>
          <w:tcPr>
            <w:tcW w:w="9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67C9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0,81</w:t>
            </w:r>
          </w:p>
        </w:tc>
        <w:tc>
          <w:tcPr>
            <w:tcW w:w="8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57CD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0,81</w:t>
            </w:r>
          </w:p>
        </w:tc>
      </w:tr>
      <w:tr w:rsidR="00732B0E" w:rsidRPr="00732B0E" w14:paraId="520BCEEF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52B0248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4A775DB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6053E2B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D2C81A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7F75FBD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4A643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7CF312A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1F82F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EEE4D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2CCDF2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89A6C2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33235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2FDF123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1BCB043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6CFD2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2E38BF3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0A032494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04DE60C3" w14:textId="77777777" w:rsid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E84A3" w14:textId="4EFAC181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VI</w:t>
            </w:r>
          </w:p>
        </w:tc>
      </w:tr>
      <w:tr w:rsidR="00732B0E" w:rsidRPr="00732B0E" w14:paraId="2FE529AB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359F008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732B0E" w:rsidRPr="00732B0E" w14:paraId="2B2B5F9C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560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FDC46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65810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 год к 2019 году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3FE4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 год к 2020 году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EB29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 год к 2021 году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76CE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 год к 2022 году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8DBF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 год к 2023 году</w:t>
            </w:r>
          </w:p>
        </w:tc>
      </w:tr>
      <w:tr w:rsidR="00732B0E" w:rsidRPr="00732B0E" w14:paraId="1F6D066D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FA51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качества питьевой воды</w:t>
            </w:r>
          </w:p>
        </w:tc>
      </w:tr>
      <w:tr w:rsidR="00732B0E" w:rsidRPr="00732B0E" w14:paraId="207E42A9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C376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05250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B795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67C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947B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F13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5D9B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28722699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0069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8B2D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4EA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0475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ADC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E645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C59E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25E17E1A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F851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732B0E" w:rsidRPr="00732B0E" w14:paraId="535A4AC5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F6E81" w14:textId="73AF2114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F3A8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4596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47A06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0BE1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A820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2D6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78C926E1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4CC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5FC4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B5B2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3AAB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595BB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20538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0FF9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1839C3CA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5715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качества очистки сточных вод</w:t>
            </w:r>
          </w:p>
        </w:tc>
      </w:tr>
      <w:tr w:rsidR="00732B0E" w:rsidRPr="00732B0E" w14:paraId="031C6F86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8E42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 xml:space="preserve">Доля сточных вод, не подвергающихся очистке, в общем </w:t>
            </w:r>
            <w:r w:rsidRPr="00732B0E">
              <w:rPr>
                <w:rFonts w:ascii="Times New Roman" w:hAnsi="Times New Roman" w:cs="Times New Roman"/>
                <w:sz w:val="22"/>
              </w:rPr>
              <w:lastRenderedPageBreak/>
              <w:t>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5F98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lastRenderedPageBreak/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3450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2CF1B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1EC3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0F178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655F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46DD48CB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F212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794D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6959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66BC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71463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EE00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4592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943FF2D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3E77D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88B37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5900A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B7B4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661B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F5F0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E710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443D540D" w14:textId="77777777" w:rsidTr="00732B0E">
        <w:trPr>
          <w:trHeight w:val="60"/>
        </w:trPr>
        <w:tc>
          <w:tcPr>
            <w:tcW w:w="9638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13A1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Показатели энергетической эффективности</w:t>
            </w:r>
          </w:p>
        </w:tc>
      </w:tr>
      <w:tr w:rsidR="00732B0E" w:rsidRPr="00732B0E" w14:paraId="4BA58751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E4133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83BF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11EB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41DD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A506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C0E7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291F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19E61DA1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5142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3F5C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9A02E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D552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92DE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21A1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F6F8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39D3A1CD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B7AF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80DA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15A1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9558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318F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0F45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39EA0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1E6B63E6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31A1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D2F1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532F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0255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6242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5849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C9D4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648AE15E" w14:textId="77777777" w:rsidTr="00C90151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28A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6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7533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938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66,4</w:t>
            </w:r>
          </w:p>
        </w:tc>
        <w:tc>
          <w:tcPr>
            <w:tcW w:w="11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BB79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F57B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4562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5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E89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100</w:t>
            </w:r>
          </w:p>
        </w:tc>
      </w:tr>
      <w:tr w:rsidR="00732B0E" w:rsidRPr="00732B0E" w14:paraId="7AACD3B5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3EF4C989" w14:textId="77777777" w:rsidR="00732B0E" w:rsidRPr="00732B0E" w:rsidRDefault="00732B0E" w:rsidP="00732B0E">
            <w:pPr>
              <w:jc w:val="both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4FE4664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0835C0D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1134A1C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2B2FDBD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117A9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479877C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8CCD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18088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120B555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7D5DCF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A1C4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476C72D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267D824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BF38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57B94C3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0F797DC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5342B3C6" w14:textId="77777777" w:rsidR="00732B0E" w:rsidRPr="00C90151" w:rsidRDefault="00732B0E" w:rsidP="00C901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1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производственной программы 2021 года увеличились на 0%.</w:t>
            </w:r>
          </w:p>
        </w:tc>
      </w:tr>
      <w:tr w:rsidR="00732B0E" w:rsidRPr="00732B0E" w14:paraId="60CE9706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7589A01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BCFBC5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2B7A418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0C30E104" w14:textId="77777777" w:rsidR="00732B0E" w:rsidRPr="00C90151" w:rsidRDefault="00732B0E" w:rsidP="00732B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A350B6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043E8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6DE0548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8A16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F3DF5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47CB723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2EA1DA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8119F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55CDE15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564A7A7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48A8A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87AF9D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2EAE2D47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7084B8B0" w14:textId="77777777" w:rsidR="00732B0E" w:rsidRPr="00C90151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1">
              <w:rPr>
                <w:rFonts w:ascii="Times New Roman" w:hAnsi="Times New Roman" w:cs="Times New Roman"/>
                <w:sz w:val="24"/>
                <w:szCs w:val="24"/>
              </w:rPr>
              <w:t>Раздел VII</w:t>
            </w:r>
          </w:p>
        </w:tc>
      </w:tr>
      <w:tr w:rsidR="00732B0E" w:rsidRPr="00732B0E" w14:paraId="3D10FABC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6B0BC1A6" w14:textId="5A119FB4" w:rsidR="00732B0E" w:rsidRPr="00C90151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1">
              <w:rPr>
                <w:rFonts w:ascii="Times New Roman" w:hAnsi="Times New Roman" w:cs="Times New Roman"/>
                <w:sz w:val="24"/>
                <w:szCs w:val="24"/>
              </w:rPr>
              <w:t>Отчет об исполнении производственной программы</w:t>
            </w:r>
            <w:r w:rsidR="00C90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151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Pr="00C901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32B0E" w:rsidRPr="00732B0E" w14:paraId="4A759939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6FDAD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lastRenderedPageBreak/>
              <w:t>№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B03B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AFB6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Единицы измерения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C1396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План 2019 года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8218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Факт 2019 года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C2A0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Отклонение</w:t>
            </w:r>
          </w:p>
        </w:tc>
      </w:tr>
      <w:tr w:rsidR="00732B0E" w:rsidRPr="00732B0E" w14:paraId="123A01A4" w14:textId="77777777" w:rsidTr="00732B0E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4068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32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A8B2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966E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AE6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BE8D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0026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732B0E" w:rsidRPr="00732B0E" w14:paraId="53844612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DB59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C207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77C4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77AF5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8DBC7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1C3287B1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111C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Объем сточных вод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30490" w14:textId="3D43452B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</w:t>
            </w:r>
            <w:r w:rsidR="00C901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куб.</w:t>
            </w:r>
            <w:r w:rsidR="00C901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м.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2CDE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92,5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2A6C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109,93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43A0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-17,43</w:t>
            </w:r>
          </w:p>
        </w:tc>
      </w:tr>
      <w:tr w:rsidR="00732B0E" w:rsidRPr="00732B0E" w14:paraId="164AAE50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C5BD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ACB021" w14:textId="58C144A2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</w:t>
            </w:r>
            <w:r w:rsidR="00C901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DDE7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2 908,47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7B8A0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2 813,76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A83A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94,71</w:t>
            </w:r>
          </w:p>
        </w:tc>
      </w:tr>
      <w:tr w:rsidR="00732B0E" w:rsidRPr="00732B0E" w14:paraId="28C5D46D" w14:textId="77777777" w:rsidTr="00732B0E">
        <w:trPr>
          <w:trHeight w:val="60"/>
        </w:trPr>
        <w:tc>
          <w:tcPr>
            <w:tcW w:w="62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DEF74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81E6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3AA3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C63E2C8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3284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CD4A2" w14:textId="0972D5AB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</w:t>
            </w:r>
            <w:r w:rsidR="00C901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5FE1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20E9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032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D0C9E44" w14:textId="77777777" w:rsidTr="00732B0E">
        <w:trPr>
          <w:trHeight w:val="60"/>
        </w:trPr>
        <w:tc>
          <w:tcPr>
            <w:tcW w:w="62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FF6E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023D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B7E6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25F37FAE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06BB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5E72" w14:textId="157BBA4B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</w:t>
            </w:r>
            <w:r w:rsidR="00C901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E100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8F95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2459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630DB21E" w14:textId="77777777" w:rsidTr="00732B0E">
        <w:trPr>
          <w:trHeight w:val="60"/>
        </w:trPr>
        <w:tc>
          <w:tcPr>
            <w:tcW w:w="62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75EBF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912B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60C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01C9A59F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7247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E6423" w14:textId="46A6996D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</w:t>
            </w:r>
            <w:r w:rsidR="00C901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45F1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FEC8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22A3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12564F02" w14:textId="77777777" w:rsidTr="00732B0E">
        <w:trPr>
          <w:trHeight w:val="60"/>
        </w:trPr>
        <w:tc>
          <w:tcPr>
            <w:tcW w:w="6235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E375F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3251B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5AC0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398A7F60" w14:textId="77777777" w:rsidTr="00732B0E">
        <w:trPr>
          <w:trHeight w:val="60"/>
        </w:trPr>
        <w:tc>
          <w:tcPr>
            <w:tcW w:w="293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1C2D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планировались</w:t>
            </w:r>
          </w:p>
        </w:tc>
        <w:tc>
          <w:tcPr>
            <w:tcW w:w="16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D6888" w14:textId="0058BDB3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тыс.</w:t>
            </w:r>
            <w:r w:rsidR="00C90151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732B0E">
              <w:rPr>
                <w:rFonts w:ascii="Times New Roman" w:hAnsi="Times New Roman" w:cs="Times New Roman"/>
                <w:sz w:val="22"/>
              </w:rPr>
              <w:t>руб.</w:t>
            </w:r>
          </w:p>
        </w:tc>
        <w:tc>
          <w:tcPr>
            <w:tcW w:w="167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017D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64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FD62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7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71C0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B3513CF" w14:textId="77777777" w:rsidTr="00732B0E">
        <w:trPr>
          <w:trHeight w:val="60"/>
        </w:trPr>
        <w:tc>
          <w:tcPr>
            <w:tcW w:w="700" w:type="dxa"/>
            <w:shd w:val="clear" w:color="FFFFFF" w:fill="auto"/>
            <w:vAlign w:val="bottom"/>
          </w:tcPr>
          <w:p w14:paraId="1145490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2A0EC85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7" w:type="dxa"/>
            <w:shd w:val="clear" w:color="FFFFFF" w:fill="auto"/>
            <w:tcMar>
              <w:left w:w="0" w:type="dxa"/>
            </w:tcMar>
            <w:vAlign w:val="bottom"/>
          </w:tcPr>
          <w:p w14:paraId="142879B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29" w:type="dxa"/>
            <w:shd w:val="clear" w:color="FFFFFF" w:fill="auto"/>
            <w:tcMar>
              <w:left w:w="0" w:type="dxa"/>
            </w:tcMar>
            <w:vAlign w:val="bottom"/>
          </w:tcPr>
          <w:p w14:paraId="6FD124BC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7" w:type="dxa"/>
            <w:shd w:val="clear" w:color="FFFFFF" w:fill="auto"/>
            <w:tcMar>
              <w:left w:w="0" w:type="dxa"/>
            </w:tcMar>
            <w:vAlign w:val="bottom"/>
          </w:tcPr>
          <w:p w14:paraId="457B2B4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38C4C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14:paraId="19E1A252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1CD4B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8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1961C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01C8B4F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BD3F78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A95B5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43" w:type="dxa"/>
            <w:shd w:val="clear" w:color="FFFFFF" w:fill="auto"/>
            <w:tcMar>
              <w:left w:w="0" w:type="dxa"/>
            </w:tcMar>
            <w:vAlign w:val="bottom"/>
          </w:tcPr>
          <w:p w14:paraId="3FDE380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0" w:type="dxa"/>
            <w:shd w:val="clear" w:color="FFFFFF" w:fill="auto"/>
            <w:tcMar>
              <w:left w:w="0" w:type="dxa"/>
            </w:tcMar>
            <w:vAlign w:val="bottom"/>
          </w:tcPr>
          <w:p w14:paraId="4B185C0E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905411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4" w:type="dxa"/>
            <w:shd w:val="clear" w:color="FFFFFF" w:fill="auto"/>
            <w:tcMar>
              <w:left w:w="0" w:type="dxa"/>
            </w:tcMar>
            <w:vAlign w:val="bottom"/>
          </w:tcPr>
          <w:p w14:paraId="3BF5AE8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7920F8E4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1E45DC4B" w14:textId="77777777" w:rsidR="00732B0E" w:rsidRPr="00C90151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1">
              <w:rPr>
                <w:rFonts w:ascii="Times New Roman" w:hAnsi="Times New Roman" w:cs="Times New Roman"/>
                <w:sz w:val="24"/>
                <w:szCs w:val="24"/>
              </w:rPr>
              <w:t>Раздел VIII</w:t>
            </w:r>
          </w:p>
        </w:tc>
      </w:tr>
      <w:tr w:rsidR="00732B0E" w:rsidRPr="00732B0E" w14:paraId="7608F62A" w14:textId="77777777" w:rsidTr="00732B0E">
        <w:trPr>
          <w:trHeight w:val="60"/>
        </w:trPr>
        <w:tc>
          <w:tcPr>
            <w:tcW w:w="9638" w:type="dxa"/>
            <w:gridSpan w:val="21"/>
            <w:shd w:val="clear" w:color="FFFFFF" w:fill="auto"/>
            <w:vAlign w:val="bottom"/>
          </w:tcPr>
          <w:p w14:paraId="00F94642" w14:textId="77777777" w:rsidR="00732B0E" w:rsidRPr="00C90151" w:rsidRDefault="00732B0E" w:rsidP="00732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151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повышение качества обслуживания абонентов</w:t>
            </w:r>
          </w:p>
        </w:tc>
      </w:tr>
      <w:tr w:rsidR="00732B0E" w:rsidRPr="00732B0E" w14:paraId="36FA1FB6" w14:textId="77777777" w:rsidTr="00C90151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89F3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№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022C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Наименование мероприятия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3B99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График реализации мероприятий</w:t>
            </w: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3824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Финансовые потребности на реализацию мероприятия, тыс. руб.</w:t>
            </w:r>
          </w:p>
        </w:tc>
      </w:tr>
      <w:tr w:rsidR="00732B0E" w:rsidRPr="00732B0E" w14:paraId="62FC79DF" w14:textId="77777777" w:rsidTr="00C90151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4E4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AC65E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8F66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21A6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732B0E" w:rsidRPr="00732B0E" w14:paraId="4FCBF84E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C5BA6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2020 год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B4978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677B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4778D69C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1AB17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0D7AA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26543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3A2E04F7" w14:textId="77777777" w:rsidTr="00C90151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DED5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73E8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6C10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2020 год</w:t>
            </w: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7D6F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415E1336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145A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2021 год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A1447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89DE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52FB859C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3E13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4230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146F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2B2FCA82" w14:textId="77777777" w:rsidTr="00C90151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19E6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651A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0A2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2021 год</w:t>
            </w: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B405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5C5D81C5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89798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2022 год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C8F2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D1C2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5F1DBD18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8439A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6270A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247809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136EAE6D" w14:textId="77777777" w:rsidTr="00C90151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C3B08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1584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57D3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2022 год</w:t>
            </w: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2128D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6D3514A5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6412D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F09F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DAEB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5B078ADA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6008B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2F9F0C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5854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28959555" w14:textId="77777777" w:rsidTr="00C90151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6A9BB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A514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D3C02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2023 год</w:t>
            </w: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3CE14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732B0E" w:rsidRPr="00732B0E" w14:paraId="0CBAB9CF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E9CF9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8ADB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BF960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287DC1D3" w14:textId="77777777" w:rsidTr="00C90151">
        <w:trPr>
          <w:trHeight w:val="60"/>
        </w:trPr>
        <w:tc>
          <w:tcPr>
            <w:tcW w:w="40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76FD2F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BDCBF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0822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732B0E" w:rsidRPr="00732B0E" w14:paraId="62449A4F" w14:textId="77777777" w:rsidTr="00C90151">
        <w:trPr>
          <w:trHeight w:val="60"/>
        </w:trPr>
        <w:tc>
          <w:tcPr>
            <w:tcW w:w="7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18335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37400" w14:textId="77777777" w:rsidR="00732B0E" w:rsidRPr="00732B0E" w:rsidRDefault="00732B0E" w:rsidP="00732B0E">
            <w:pPr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Не планируются</w:t>
            </w:r>
          </w:p>
        </w:tc>
        <w:tc>
          <w:tcPr>
            <w:tcW w:w="221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605A1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Итого 2024 год</w:t>
            </w:r>
          </w:p>
        </w:tc>
        <w:tc>
          <w:tcPr>
            <w:tcW w:w="340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2E553" w14:textId="77777777" w:rsidR="00732B0E" w:rsidRPr="00732B0E" w:rsidRDefault="00732B0E" w:rsidP="00732B0E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32B0E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</w:tbl>
    <w:p w14:paraId="45342385" w14:textId="7C4374AA" w:rsidR="00732B0E" w:rsidRPr="00732B0E" w:rsidRDefault="00732B0E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E354B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BAF6F04" w14:textId="53B71F03" w:rsidR="00405A5B" w:rsidRDefault="00C90151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90151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предложенное </w:t>
      </w:r>
      <w:r w:rsidRPr="00C90151">
        <w:rPr>
          <w:rFonts w:ascii="Times New Roman" w:eastAsia="Times New Roman" w:hAnsi="Times New Roman" w:cs="Times New Roman"/>
          <w:bCs/>
          <w:sz w:val="24"/>
          <w:szCs w:val="24"/>
        </w:rPr>
        <w:t>изменение в приказ министерства конкурентной политики Калужской области от 11.11.2019 № 152-РК «Об утверждении производственной программы в сфере водоснабжения и (или) водоотведения для муниципального предприятия города Обнинска Калужской области «Коммунальное хозяйство» на 2020-2024 годы»</w:t>
      </w:r>
      <w:r w:rsidR="00405A5B" w:rsidRPr="009C0B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442AE2A" w14:textId="77777777" w:rsidR="00405A5B" w:rsidRDefault="00405A5B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20668F" w14:textId="77777777" w:rsidR="00405A5B" w:rsidRPr="00724426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0.2020 в форме приказа (прилагается), голосовали единогласно.</w:t>
      </w:r>
    </w:p>
    <w:p w14:paraId="2CB49E85" w14:textId="77777777" w:rsidR="00C90151" w:rsidRDefault="00C90151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05A5B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C90151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11.11.2019 № 153-РК «Об установлении долгосрочных тарифов на водоотведение    для муниципального предприятия города Обнинска Калужской области «Коммунальное хозяйство» на 2020-2024 годы»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793459FB" w14:textId="342A216B" w:rsidR="00405A5B" w:rsidRPr="00562843" w:rsidRDefault="00C90151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151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11.11.2019 № 154-РК «Об установлении долгосрочных тарифов на водоотведение для муниципального предприятия города Обнинска Калужской области «Коммунальное хозяйство» на 2020-2024 годы»</w:t>
      </w:r>
      <w:r w:rsidR="0040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686CDE74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39EF41D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Л.А. Зимихина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07CC8E" w14:textId="4F50CF60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Style0"/>
        <w:tblW w:w="963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20"/>
        <w:gridCol w:w="540"/>
        <w:gridCol w:w="67"/>
        <w:gridCol w:w="212"/>
        <w:gridCol w:w="429"/>
        <w:gridCol w:w="25"/>
        <w:gridCol w:w="291"/>
        <w:gridCol w:w="253"/>
        <w:gridCol w:w="32"/>
        <w:gridCol w:w="108"/>
        <w:gridCol w:w="74"/>
        <w:gridCol w:w="708"/>
        <w:gridCol w:w="352"/>
        <w:gridCol w:w="234"/>
        <w:gridCol w:w="243"/>
        <w:gridCol w:w="90"/>
        <w:gridCol w:w="142"/>
        <w:gridCol w:w="389"/>
        <w:gridCol w:w="36"/>
        <w:gridCol w:w="284"/>
        <w:gridCol w:w="79"/>
        <w:gridCol w:w="204"/>
        <w:gridCol w:w="142"/>
        <w:gridCol w:w="69"/>
        <w:gridCol w:w="73"/>
        <w:gridCol w:w="579"/>
        <w:gridCol w:w="130"/>
        <w:gridCol w:w="131"/>
        <w:gridCol w:w="416"/>
        <w:gridCol w:w="161"/>
        <w:gridCol w:w="142"/>
        <w:gridCol w:w="94"/>
        <w:gridCol w:w="189"/>
        <w:gridCol w:w="143"/>
        <w:gridCol w:w="424"/>
        <w:gridCol w:w="373"/>
        <w:gridCol w:w="418"/>
        <w:gridCol w:w="343"/>
      </w:tblGrid>
      <w:tr w:rsidR="00E336FF" w:rsidRPr="00E336FF" w14:paraId="5A935C9D" w14:textId="77777777" w:rsidTr="000D46AB">
        <w:trPr>
          <w:trHeight w:val="506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7186C729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>Основные сведения о регулируемой организации:</w:t>
            </w:r>
          </w:p>
        </w:tc>
      </w:tr>
      <w:tr w:rsidR="00E336FF" w:rsidRPr="00E336FF" w14:paraId="3CDBF0E4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B6F4" w14:textId="686E8674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Полное наименование</w:t>
            </w:r>
            <w:r w:rsidR="00E336F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336FF">
              <w:rPr>
                <w:rFonts w:ascii="Times New Roman" w:hAnsi="Times New Roman" w:cs="Times New Roman"/>
                <w:sz w:val="22"/>
              </w:rPr>
              <w:t>регулируемой организации</w:t>
            </w:r>
            <w:r w:rsidRPr="00E336FF">
              <w:rPr>
                <w:rFonts w:ascii="Times New Roman" w:hAnsi="Times New Roman" w:cs="Times New Roman"/>
                <w:sz w:val="22"/>
              </w:rPr>
              <w:br/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D838A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муниципальное предприятие города Обнинска Калужской области «Коммунальное хозяйство»</w:t>
            </w:r>
          </w:p>
        </w:tc>
      </w:tr>
      <w:tr w:rsidR="00E336FF" w:rsidRPr="00E336FF" w14:paraId="4592B1C3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537AA" w14:textId="73290061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Основной государственный</w:t>
            </w:r>
            <w:r w:rsidR="00E336FF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336FF">
              <w:rPr>
                <w:rFonts w:ascii="Times New Roman" w:hAnsi="Times New Roman" w:cs="Times New Roman"/>
                <w:sz w:val="22"/>
              </w:rPr>
              <w:t>регистрационный номер</w:t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25509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1024000950005</w:t>
            </w:r>
          </w:p>
        </w:tc>
      </w:tr>
      <w:tr w:rsidR="00E336FF" w:rsidRPr="00E336FF" w14:paraId="4AFFBF92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A630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6C21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4025013979</w:t>
            </w:r>
          </w:p>
        </w:tc>
      </w:tr>
      <w:tr w:rsidR="00E336FF" w:rsidRPr="00E336FF" w14:paraId="736813E1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5231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1495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402501001</w:t>
            </w:r>
          </w:p>
        </w:tc>
      </w:tr>
      <w:tr w:rsidR="00E336FF" w:rsidRPr="00E336FF" w14:paraId="48D3E593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F872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Применяемая система налогообложения</w:t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21E5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Общая система налогообложения</w:t>
            </w:r>
          </w:p>
        </w:tc>
      </w:tr>
      <w:tr w:rsidR="00E336FF" w:rsidRPr="00E336FF" w14:paraId="2B063BB8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B01B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Вид регулируемой деятельности</w:t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1C62C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водоснабжение и (или) водоотведение</w:t>
            </w:r>
          </w:p>
        </w:tc>
      </w:tr>
      <w:tr w:rsidR="00E336FF" w:rsidRPr="00E336FF" w14:paraId="2FAD9E15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DCA0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Юридический адрес организации</w:t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B38C4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249038, Калужская область, город Обнинск, проспект Ленина, 97</w:t>
            </w:r>
          </w:p>
        </w:tc>
      </w:tr>
      <w:tr w:rsidR="00E336FF" w:rsidRPr="00E336FF" w14:paraId="2BD12C19" w14:textId="77777777" w:rsidTr="000D46AB">
        <w:trPr>
          <w:trHeight w:val="60"/>
        </w:trPr>
        <w:tc>
          <w:tcPr>
            <w:tcW w:w="4588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964E2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Почтовый адрес организации</w:t>
            </w:r>
          </w:p>
        </w:tc>
        <w:tc>
          <w:tcPr>
            <w:tcW w:w="5051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1867C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249038, Калужская область, город Обнинск, проспект Ленина, 97</w:t>
            </w:r>
          </w:p>
        </w:tc>
      </w:tr>
      <w:tr w:rsidR="00C90151" w:rsidRPr="00E336FF" w14:paraId="0D8AC9EA" w14:textId="77777777" w:rsidTr="000D46AB">
        <w:tc>
          <w:tcPr>
            <w:tcW w:w="9639" w:type="dxa"/>
            <w:gridSpan w:val="38"/>
            <w:shd w:val="clear" w:color="FFFFFF" w:fill="auto"/>
          </w:tcPr>
          <w:p w14:paraId="129587E3" w14:textId="77777777" w:rsidR="00C90151" w:rsidRPr="00E336FF" w:rsidRDefault="00C90151" w:rsidP="00E336FF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C90151" w:rsidRPr="00E336FF" w14:paraId="61644F66" w14:textId="77777777" w:rsidTr="000D46AB">
        <w:tc>
          <w:tcPr>
            <w:tcW w:w="9639" w:type="dxa"/>
            <w:gridSpan w:val="38"/>
            <w:shd w:val="clear" w:color="FFFFFF" w:fill="auto"/>
            <w:vAlign w:val="bottom"/>
          </w:tcPr>
          <w:p w14:paraId="4738A16B" w14:textId="77777777" w:rsidR="00C90151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1. Организация представила предложение, для установления (корректировки) одноставочных тарифов на водоотведение методом индексации на очередной 2021 год долгосрочного периода регулирования в следующих размерах:</w:t>
            </w:r>
          </w:p>
          <w:p w14:paraId="4F112FD1" w14:textId="53F7B415" w:rsidR="00E336FF" w:rsidRPr="00E336FF" w:rsidRDefault="00E336FF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FF" w:rsidRPr="00E336FF" w14:paraId="4234B73B" w14:textId="77777777" w:rsidTr="000D46AB">
        <w:trPr>
          <w:gridAfter w:val="2"/>
          <w:wAfter w:w="761" w:type="dxa"/>
          <w:trHeight w:val="60"/>
        </w:trPr>
        <w:tc>
          <w:tcPr>
            <w:tcW w:w="3051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CFA846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2158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76B7C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669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6336A8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</w:tr>
      <w:tr w:rsidR="00E336FF" w:rsidRPr="00E336FF" w14:paraId="2E0384E1" w14:textId="77777777" w:rsidTr="000D46AB">
        <w:trPr>
          <w:gridAfter w:val="2"/>
          <w:wAfter w:w="761" w:type="dxa"/>
          <w:trHeight w:val="60"/>
        </w:trPr>
        <w:tc>
          <w:tcPr>
            <w:tcW w:w="3051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61C76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58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EC664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DB6FB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01.01-30.06 2021</w:t>
            </w:r>
          </w:p>
        </w:tc>
        <w:tc>
          <w:tcPr>
            <w:tcW w:w="2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918E0E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01.07-31.12 2021</w:t>
            </w:r>
          </w:p>
        </w:tc>
      </w:tr>
      <w:tr w:rsidR="00E336FF" w:rsidRPr="00E336FF" w14:paraId="19AAB1DD" w14:textId="77777777" w:rsidTr="000D46AB">
        <w:trPr>
          <w:gridAfter w:val="2"/>
          <w:wAfter w:w="761" w:type="dxa"/>
          <w:trHeight w:val="60"/>
        </w:trPr>
        <w:tc>
          <w:tcPr>
            <w:tcW w:w="8878" w:type="dxa"/>
            <w:gridSpan w:val="3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D84C0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E336FF" w:rsidRPr="00E336FF" w14:paraId="4DAD1200" w14:textId="77777777" w:rsidTr="000D46AB">
        <w:trPr>
          <w:gridAfter w:val="2"/>
          <w:wAfter w:w="761" w:type="dxa"/>
          <w:trHeight w:val="60"/>
        </w:trPr>
        <w:tc>
          <w:tcPr>
            <w:tcW w:w="30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762548" w14:textId="77777777" w:rsidR="00E336FF" w:rsidRPr="00E336FF" w:rsidRDefault="00E336FF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2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810544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3A779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74,76</w:t>
            </w:r>
          </w:p>
        </w:tc>
        <w:tc>
          <w:tcPr>
            <w:tcW w:w="2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2C6F0D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79,71</w:t>
            </w:r>
          </w:p>
        </w:tc>
      </w:tr>
      <w:tr w:rsidR="00E336FF" w:rsidRPr="00E336FF" w14:paraId="3D629F40" w14:textId="77777777" w:rsidTr="000D46AB">
        <w:trPr>
          <w:gridAfter w:val="2"/>
          <w:wAfter w:w="761" w:type="dxa"/>
          <w:trHeight w:val="60"/>
        </w:trPr>
        <w:tc>
          <w:tcPr>
            <w:tcW w:w="3051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986065" w14:textId="77777777" w:rsidR="00E336FF" w:rsidRPr="00E336FF" w:rsidRDefault="00E336FF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 (без очистки)</w:t>
            </w:r>
          </w:p>
        </w:tc>
        <w:tc>
          <w:tcPr>
            <w:tcW w:w="215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B6C6BB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59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F2A4B7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8,24</w:t>
            </w:r>
          </w:p>
        </w:tc>
        <w:tc>
          <w:tcPr>
            <w:tcW w:w="207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CA5BD79" w14:textId="77777777" w:rsidR="00E336FF" w:rsidRPr="00E336FF" w:rsidRDefault="00E336FF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8,28</w:t>
            </w:r>
          </w:p>
        </w:tc>
      </w:tr>
      <w:tr w:rsidR="008E5A17" w:rsidRPr="00E336FF" w14:paraId="60D7558C" w14:textId="77777777" w:rsidTr="000D46AB">
        <w:trPr>
          <w:trHeight w:val="135"/>
        </w:trPr>
        <w:tc>
          <w:tcPr>
            <w:tcW w:w="1627" w:type="dxa"/>
            <w:gridSpan w:val="3"/>
            <w:shd w:val="clear" w:color="FFFFFF" w:fill="auto"/>
            <w:vAlign w:val="bottom"/>
          </w:tcPr>
          <w:p w14:paraId="6046DA2A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" w:type="dxa"/>
            <w:shd w:val="clear" w:color="FFFFFF" w:fill="auto"/>
            <w:vAlign w:val="bottom"/>
          </w:tcPr>
          <w:p w14:paraId="192C5C7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gridSpan w:val="3"/>
            <w:shd w:val="clear" w:color="FFFFFF" w:fill="auto"/>
            <w:vAlign w:val="bottom"/>
          </w:tcPr>
          <w:p w14:paraId="55E5227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14:paraId="52672CA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4"/>
            <w:shd w:val="clear" w:color="FFFFFF" w:fill="auto"/>
            <w:vAlign w:val="bottom"/>
          </w:tcPr>
          <w:p w14:paraId="5B2805B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gridSpan w:val="3"/>
            <w:shd w:val="clear" w:color="FFFFFF" w:fill="auto"/>
            <w:vAlign w:val="bottom"/>
          </w:tcPr>
          <w:p w14:paraId="296F0BA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20" w:type="dxa"/>
            <w:gridSpan w:val="6"/>
            <w:shd w:val="clear" w:color="FFFFFF" w:fill="auto"/>
            <w:vAlign w:val="bottom"/>
          </w:tcPr>
          <w:p w14:paraId="241FC46A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gridSpan w:val="3"/>
            <w:shd w:val="clear" w:color="FFFFFF" w:fill="auto"/>
            <w:vAlign w:val="bottom"/>
          </w:tcPr>
          <w:p w14:paraId="71BEE4C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435CABEC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553C449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0420361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62C8C78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bottom"/>
          </w:tcPr>
          <w:p w14:paraId="4B9B93C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2A82392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0151" w:rsidRPr="00E336FF" w14:paraId="21D8B311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bottom"/>
          </w:tcPr>
          <w:p w14:paraId="5A7A5340" w14:textId="6FF2F483" w:rsidR="00C90151" w:rsidRPr="00E336FF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представленным организацией материалам, приказом </w:t>
            </w:r>
            <w:r w:rsidR="00E336FF" w:rsidRPr="00E336FF">
              <w:rPr>
                <w:rFonts w:ascii="Times New Roman" w:hAnsi="Times New Roman" w:cs="Times New Roman"/>
                <w:sz w:val="24"/>
                <w:szCs w:val="24"/>
              </w:rPr>
              <w:t>министерства 12.05.2020</w:t>
            </w: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 xml:space="preserve"> № 169-тд открыто дело № 146/В-03/1929-20 об установлении одноставочных тарифов на водоотведение методом индексации.</w:t>
            </w:r>
          </w:p>
        </w:tc>
      </w:tr>
      <w:tr w:rsidR="00C90151" w:rsidRPr="00E336FF" w14:paraId="505ADA92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115A4D79" w14:textId="77777777" w:rsidR="00C90151" w:rsidRPr="00E336FF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Экспертиза представленных расчетных материалов проведена в соответствии с действующим законодательством, в том числе Федеральным законом от 07.12.2011 № 416-ФЗ «О водоснабжении и водоотведении» и постановлением Правительства Российской Федерации от 13.05.2013 № 406 «О государственном регулировании тарифов в сфере водоснабжения и водоотведения», другими нормативными правовыми актами.</w:t>
            </w:r>
          </w:p>
        </w:tc>
      </w:tr>
      <w:tr w:rsidR="00C90151" w:rsidRPr="00E336FF" w14:paraId="6FE89750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487FF50C" w14:textId="38AC5141" w:rsidR="00C90151" w:rsidRPr="00E336FF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Организация не наделена статусом гарантирующей организации. Гарантирующей организацией в сфере водоснабжения и (или) водоотведения на территории МО «Город Обнинск» в соответствии с постановлением администрации от 06.11.2013 № 2007-п является муниципальное предприятие города Обнинска Калужской области «Водоканал»</w:t>
            </w:r>
            <w:r w:rsidR="00E33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0151" w:rsidRPr="00E336FF" w14:paraId="62ADCA3F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4901BC9E" w14:textId="1A4AB71B" w:rsidR="00C90151" w:rsidRPr="00E336FF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Имущество для осуществления регулируемой деятельности находится у организации в хозяйственном ведении (свидетельство </w:t>
            </w:r>
            <w:r w:rsidR="00E336FF" w:rsidRPr="00E336FF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 xml:space="preserve"> права хозяйственного ведения на очистные сооружения и на ливневую канализацию). На территории муниципальной промышленной зоны загрязненные ливневые и дренажные воды самотеком попадают через </w:t>
            </w:r>
            <w:r w:rsidRPr="00E3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КНС на очистные сооружения «Свирь». Очищенные воды самотеком переливаются в систему ливневой канализации, протяженностью 1,45 км и сбрасываются в ручей без названия – левый приток реки Страдаловка. Организация оказывает услуги в сфере водоотведения на территории МО ГО "Город Обнинск".</w:t>
            </w:r>
          </w:p>
        </w:tc>
      </w:tr>
      <w:tr w:rsidR="00C90151" w:rsidRPr="00E336FF" w14:paraId="3FC4CDE4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4034AC5A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Система налогообложения - Общая система налогообложения.</w:t>
            </w:r>
          </w:p>
        </w:tc>
      </w:tr>
      <w:tr w:rsidR="00C90151" w:rsidRPr="00E336FF" w14:paraId="42F65A38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7C1B6B75" w14:textId="77777777" w:rsidR="00C90151" w:rsidRPr="00E336FF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Утвержденная в соответствии с действующим законодательством инвестиционная программа отсутствует.</w:t>
            </w:r>
          </w:p>
        </w:tc>
      </w:tr>
      <w:tr w:rsidR="00C90151" w:rsidRPr="00E336FF" w14:paraId="3368068A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7FEFF3C7" w14:textId="42B93ACA" w:rsidR="00C90151" w:rsidRPr="00E336FF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Тарифы на 2020 год для муниципального предприятия города Обнинска Калужской области «Коммунальное хозяйство»  установлены приказом министерства конкурентной политики Калужской области от 11.11.2019 № 154-РК  «Об установлении долгосрочных тарифов на водоотведение для муниципального предприятия города Обнинска Калужской области «Коммунальное хозяйство» на 2020-20124 годы», от 11.11.2019 № 153-РК «Об установлении долгосрочных тарифов на водоотведение для муниципального предприятия города Обнинска Калужской области «Коммунальное хозяйство» на 2020-20124 годы»</w:t>
            </w:r>
            <w:r w:rsidR="00E336F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90151" w:rsidRPr="00E336FF" w14:paraId="12936DFF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38CFAFAE" w14:textId="3F5F3677" w:rsidR="00C90151" w:rsidRPr="00E336FF" w:rsidRDefault="00C90151" w:rsidP="00E33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FF" w:rsidRPr="00E336FF" w14:paraId="25FA5463" w14:textId="77777777" w:rsidTr="000D46AB">
        <w:trPr>
          <w:trHeight w:val="60"/>
        </w:trPr>
        <w:tc>
          <w:tcPr>
            <w:tcW w:w="2869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EF839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476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7006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5294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862F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Период действия тарифов утвержденные на 2020 год</w:t>
            </w:r>
          </w:p>
        </w:tc>
      </w:tr>
      <w:tr w:rsidR="00E336FF" w:rsidRPr="00E336FF" w14:paraId="0ED0C331" w14:textId="77777777" w:rsidTr="000D46AB">
        <w:trPr>
          <w:trHeight w:val="60"/>
        </w:trPr>
        <w:tc>
          <w:tcPr>
            <w:tcW w:w="2869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410B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6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2F40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8BAC9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01.01-30.06 2020</w:t>
            </w:r>
          </w:p>
        </w:tc>
        <w:tc>
          <w:tcPr>
            <w:tcW w:w="29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28FB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01.07-31.12 2020</w:t>
            </w:r>
          </w:p>
        </w:tc>
      </w:tr>
      <w:tr w:rsidR="00C90151" w:rsidRPr="00E336FF" w14:paraId="29EA2F14" w14:textId="77777777" w:rsidTr="000D46AB">
        <w:trPr>
          <w:trHeight w:val="60"/>
        </w:trPr>
        <w:tc>
          <w:tcPr>
            <w:tcW w:w="9639" w:type="dxa"/>
            <w:gridSpan w:val="3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E28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</w:tr>
      <w:tr w:rsidR="00E336FF" w:rsidRPr="00E336FF" w14:paraId="2500E903" w14:textId="77777777" w:rsidTr="000D46AB">
        <w:trPr>
          <w:trHeight w:val="60"/>
        </w:trPr>
        <w:tc>
          <w:tcPr>
            <w:tcW w:w="28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1CDF5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1EF7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3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C8BA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70,57</w:t>
            </w:r>
          </w:p>
        </w:tc>
        <w:tc>
          <w:tcPr>
            <w:tcW w:w="29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6ADA9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70,57</w:t>
            </w:r>
          </w:p>
        </w:tc>
      </w:tr>
      <w:tr w:rsidR="00E336FF" w:rsidRPr="00E336FF" w14:paraId="0CE69CC9" w14:textId="77777777" w:rsidTr="000D46AB">
        <w:trPr>
          <w:trHeight w:val="60"/>
        </w:trPr>
        <w:tc>
          <w:tcPr>
            <w:tcW w:w="286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7EFE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 (без очистки)</w:t>
            </w:r>
          </w:p>
        </w:tc>
        <w:tc>
          <w:tcPr>
            <w:tcW w:w="147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B6C9F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2330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30BB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7,39</w:t>
            </w:r>
          </w:p>
        </w:tc>
        <w:tc>
          <w:tcPr>
            <w:tcW w:w="29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46FE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7,69</w:t>
            </w:r>
          </w:p>
        </w:tc>
      </w:tr>
      <w:tr w:rsidR="00C90151" w:rsidRPr="00E336FF" w14:paraId="1AA964BA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06197BA7" w14:textId="30471662" w:rsidR="00C90151" w:rsidRPr="00E336FF" w:rsidRDefault="00C90151" w:rsidP="008E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C90151" w:rsidRPr="00E336FF" w14:paraId="18D90461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6F89E9BE" w14:textId="77777777" w:rsidR="00C90151" w:rsidRPr="00E336FF" w:rsidRDefault="00C90151" w:rsidP="008E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Расчет тарифов произведен исходя из годовых объемов отпуска товаров, услуг и годовых расходов по статьям затрат.</w:t>
            </w:r>
          </w:p>
        </w:tc>
      </w:tr>
      <w:tr w:rsidR="00C90151" w:rsidRPr="00E336FF" w14:paraId="360525E0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5889B582" w14:textId="77777777" w:rsidR="00C90151" w:rsidRPr="00E336FF" w:rsidRDefault="00C90151" w:rsidP="008E5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приняты основные показатели расчета тарифов на период регулирования.</w:t>
            </w:r>
          </w:p>
        </w:tc>
      </w:tr>
      <w:tr w:rsidR="00C90151" w:rsidRPr="00E336FF" w14:paraId="30D5B427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7E8AE08E" w14:textId="10AEB8A7" w:rsidR="00C90151" w:rsidRPr="00E336FF" w:rsidRDefault="00C90151" w:rsidP="008E5A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4"/>
                <w:szCs w:val="24"/>
              </w:rPr>
              <w:tab/>
              <w:t>1. Нормативы технологических затрат электрической энергии и (или) химических реагентов</w:t>
            </w:r>
            <w:r w:rsidR="008E5A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336FF" w:rsidRPr="00E336FF" w14:paraId="092F6080" w14:textId="77777777" w:rsidTr="000D46AB">
        <w:trPr>
          <w:trHeight w:val="60"/>
        </w:trPr>
        <w:tc>
          <w:tcPr>
            <w:tcW w:w="60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6D0CB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Нормативы</w:t>
            </w:r>
          </w:p>
        </w:tc>
        <w:tc>
          <w:tcPr>
            <w:tcW w:w="13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AC70" w14:textId="77777777" w:rsidR="00C90151" w:rsidRPr="00E336FF" w:rsidRDefault="00C90151" w:rsidP="00E33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22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D040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Величина норматива</w:t>
            </w:r>
          </w:p>
        </w:tc>
      </w:tr>
      <w:tr w:rsidR="00E336FF" w:rsidRPr="00E336FF" w14:paraId="691B96D8" w14:textId="77777777" w:rsidTr="000D46AB">
        <w:trPr>
          <w:trHeight w:val="60"/>
        </w:trPr>
        <w:tc>
          <w:tcPr>
            <w:tcW w:w="60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5C292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Норматив технологических затрат электрической энергии</w:t>
            </w:r>
          </w:p>
        </w:tc>
        <w:tc>
          <w:tcPr>
            <w:tcW w:w="13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66476" w14:textId="77777777" w:rsidR="00C90151" w:rsidRPr="00E336FF" w:rsidRDefault="00C90151" w:rsidP="00E33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Квт/ч/ м3</w:t>
            </w:r>
          </w:p>
        </w:tc>
        <w:tc>
          <w:tcPr>
            <w:tcW w:w="22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8BB7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336FF" w:rsidRPr="00E336FF" w14:paraId="72FB1922" w14:textId="77777777" w:rsidTr="000D46AB">
        <w:trPr>
          <w:trHeight w:val="60"/>
        </w:trPr>
        <w:tc>
          <w:tcPr>
            <w:tcW w:w="602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DBF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Норматив химических реагентов</w:t>
            </w:r>
          </w:p>
        </w:tc>
        <w:tc>
          <w:tcPr>
            <w:tcW w:w="132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2A553" w14:textId="77777777" w:rsidR="00C90151" w:rsidRPr="00E336FF" w:rsidRDefault="00C90151" w:rsidP="00E336FF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кг</w:t>
            </w:r>
          </w:p>
        </w:tc>
        <w:tc>
          <w:tcPr>
            <w:tcW w:w="228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D12E9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C90151" w:rsidRPr="00E336FF" w14:paraId="6CC4363A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260018CD" w14:textId="30781956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>2. Объем отпуска воды и принятых сточных вод, на основании которых были рассчитаны тарифы.</w:t>
            </w:r>
          </w:p>
        </w:tc>
      </w:tr>
      <w:tr w:rsidR="00C90151" w:rsidRPr="00E336FF" w14:paraId="36C91B24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3E615365" w14:textId="0A70D5D5" w:rsidR="00C90151" w:rsidRPr="008E5A17" w:rsidRDefault="00C90151" w:rsidP="00E336F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17" w:rsidRPr="00E336FF" w14:paraId="6C2604ED" w14:textId="77777777" w:rsidTr="000D46AB">
        <w:trPr>
          <w:trHeight w:val="253"/>
        </w:trPr>
        <w:tc>
          <w:tcPr>
            <w:tcW w:w="10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2F89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273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686E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Наименование статьи</w:t>
            </w:r>
          </w:p>
        </w:tc>
        <w:tc>
          <w:tcPr>
            <w:tcW w:w="6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2168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78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7CF6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Предложение организации</w:t>
            </w:r>
          </w:p>
        </w:tc>
        <w:tc>
          <w:tcPr>
            <w:tcW w:w="91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C746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Утверждено на 2021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9EF3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Корректировка объемов оказываемых услуг</w:t>
            </w:r>
          </w:p>
        </w:tc>
        <w:tc>
          <w:tcPr>
            <w:tcW w:w="72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B682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Предложение экспертной группы</w:t>
            </w:r>
          </w:p>
        </w:tc>
        <w:tc>
          <w:tcPr>
            <w:tcW w:w="1263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8539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Отклонение от предложения организации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BF8D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Комментарии</w:t>
            </w:r>
          </w:p>
        </w:tc>
      </w:tr>
      <w:tr w:rsidR="008E5A17" w:rsidRPr="00E336FF" w14:paraId="32B57410" w14:textId="77777777" w:rsidTr="000D46AB">
        <w:trPr>
          <w:trHeight w:val="253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97FA7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70CFE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4592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D52F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5664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50F49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39C3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DE57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ECF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375256EC" w14:textId="77777777" w:rsidTr="000D46AB">
        <w:trPr>
          <w:trHeight w:val="253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24E9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13A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5DAC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77CC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9F53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2326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45C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B64D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76B7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586409D9" w14:textId="77777777" w:rsidTr="000D46AB">
        <w:trPr>
          <w:trHeight w:val="60"/>
        </w:trPr>
        <w:tc>
          <w:tcPr>
            <w:tcW w:w="1020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D796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6F37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F377CC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B39A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0C26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31,77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F669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-1,09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FF2B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32,85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F4F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68955AA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Объем взят на основании фактического объема за 2019 год</w:t>
            </w:r>
          </w:p>
          <w:p w14:paraId="1DA830C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заключенных договоров с абонентами.</w:t>
            </w:r>
          </w:p>
        </w:tc>
      </w:tr>
      <w:tr w:rsidR="008E5A17" w:rsidRPr="00E336FF" w14:paraId="4CF2957C" w14:textId="77777777" w:rsidTr="000D46AB">
        <w:trPr>
          <w:trHeight w:val="60"/>
        </w:trPr>
        <w:tc>
          <w:tcPr>
            <w:tcW w:w="102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AB59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4D04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965E6C9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3AE6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7334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841E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429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06FF0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971C72A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63697E27" w14:textId="77777777" w:rsidTr="000D46AB">
        <w:trPr>
          <w:trHeight w:val="60"/>
        </w:trPr>
        <w:tc>
          <w:tcPr>
            <w:tcW w:w="102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5DA03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86CF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CD84945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7FAF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2827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31,77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D7C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-1,09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9271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32,85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D494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D507A1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3D324498" w14:textId="77777777" w:rsidTr="000D46AB">
        <w:trPr>
          <w:trHeight w:val="60"/>
        </w:trPr>
        <w:tc>
          <w:tcPr>
            <w:tcW w:w="102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9934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075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009D0A5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62D7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A50A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4A8C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C98A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983A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71C8BF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1BF6E6F6" w14:textId="77777777" w:rsidTr="000D46AB">
        <w:trPr>
          <w:trHeight w:val="60"/>
        </w:trPr>
        <w:tc>
          <w:tcPr>
            <w:tcW w:w="102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E481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0A87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656CD99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369D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F3E1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E811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AAC1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CCC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BF909B9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43298D3B" w14:textId="77777777" w:rsidTr="000D46AB">
        <w:trPr>
          <w:trHeight w:val="60"/>
        </w:trPr>
        <w:tc>
          <w:tcPr>
            <w:tcW w:w="1020" w:type="dxa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71C7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B1A4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98BFFF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78F5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7279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1C5F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4866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4BF9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7406C7BD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45202E56" w14:textId="77777777" w:rsidTr="000D46AB">
        <w:trPr>
          <w:trHeight w:val="60"/>
        </w:trPr>
        <w:tc>
          <w:tcPr>
            <w:tcW w:w="1020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D5B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E3B48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491D5C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3A76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32,86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38B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31,77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FA37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-1,09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E1EC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32,85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BEEA3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22C35F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7F03CE2E" w14:textId="77777777" w:rsidTr="000D46AB">
        <w:trPr>
          <w:trHeight w:val="60"/>
        </w:trPr>
        <w:tc>
          <w:tcPr>
            <w:tcW w:w="102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E63A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Водоотведение (без очистки)</w:t>
            </w: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198F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По абонентам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43533E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4593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067D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8C14B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03B57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F2F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356F24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Объем взят на основании фактического объема за 2019 год </w:t>
            </w:r>
          </w:p>
          <w:p w14:paraId="299973F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 учетом заключенных договоров с абонентами.</w:t>
            </w:r>
          </w:p>
        </w:tc>
      </w:tr>
      <w:tr w:rsidR="008E5A17" w:rsidRPr="00E336FF" w14:paraId="750D0894" w14:textId="77777777" w:rsidTr="000D46AB">
        <w:trPr>
          <w:trHeight w:val="60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9C50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8835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других организаций, осуществляющих водоотведение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A34A796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DD15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440F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DCCEB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443C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8698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3A554A3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65A87BFA" w14:textId="77777777" w:rsidTr="000D46AB">
        <w:trPr>
          <w:trHeight w:val="60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F057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52394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собственных абонентов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C6CC485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BE6B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F413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4C38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ECE6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0A7D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488306C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62B74B24" w14:textId="77777777" w:rsidTr="000D46AB">
        <w:trPr>
          <w:trHeight w:val="60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9102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D2B9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Производственные нужды организации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2DF0D8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62E9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5FBB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96A9C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FBC20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E9F9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A4D4E0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5930A399" w14:textId="77777777" w:rsidTr="000D46AB">
        <w:trPr>
          <w:trHeight w:val="60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A93C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94CC4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бюджетных потребителей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516DB175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3DC47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7302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FD62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6C19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CFB7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FF806F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0194B197" w14:textId="77777777" w:rsidTr="000D46AB">
        <w:trPr>
          <w:trHeight w:val="60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10B4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BB0A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населения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225530D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0769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22C5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3BC2E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0BB8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64EC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1D91F5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2A170652" w14:textId="77777777" w:rsidTr="000D46AB">
        <w:trPr>
          <w:trHeight w:val="60"/>
        </w:trPr>
        <w:tc>
          <w:tcPr>
            <w:tcW w:w="102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6DA4E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D1C5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 прочих потребителей</w:t>
            </w:r>
          </w:p>
        </w:tc>
        <w:tc>
          <w:tcPr>
            <w:tcW w:w="6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1415133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8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E13A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9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9385E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7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542F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6D95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41,22</w:t>
            </w:r>
          </w:p>
        </w:tc>
        <w:tc>
          <w:tcPr>
            <w:tcW w:w="126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CA9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vAlign w:val="center"/>
          </w:tcPr>
          <w:p w14:paraId="034285E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151" w:rsidRPr="00E336FF" w14:paraId="34254F37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505A52BF" w14:textId="77777777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>3. На 2021 были установлены долгосрочные параметры регулирования:</w:t>
            </w:r>
          </w:p>
        </w:tc>
      </w:tr>
      <w:tr w:rsidR="00C90151" w:rsidRPr="00E336FF" w14:paraId="000055EC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165CC50E" w14:textId="7E9303D6" w:rsidR="00C90151" w:rsidRPr="00E336FF" w:rsidRDefault="00C90151" w:rsidP="00E336FF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2A332FF5" w14:textId="77777777" w:rsidTr="000D46AB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CFC2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3221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Год</w:t>
            </w:r>
          </w:p>
        </w:tc>
        <w:tc>
          <w:tcPr>
            <w:tcW w:w="1491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8FA88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Базовый уровень операционных расходов</w:t>
            </w:r>
          </w:p>
        </w:tc>
        <w:tc>
          <w:tcPr>
            <w:tcW w:w="1486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E40B9D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Индекс эффективности операционных расходов</w:t>
            </w:r>
          </w:p>
        </w:tc>
        <w:tc>
          <w:tcPr>
            <w:tcW w:w="14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425C6B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Нормативный уровень прибыли</w:t>
            </w:r>
          </w:p>
        </w:tc>
        <w:tc>
          <w:tcPr>
            <w:tcW w:w="2964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640D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8E5A17" w:rsidRPr="00E336FF" w14:paraId="21778259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3A366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027E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E82E2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6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3E4D9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30" w:type="dxa"/>
            <w:gridSpan w:val="7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E33EDD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37B29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Уровень потерь воды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BE75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Удельный расход электрической энергии</w:t>
            </w:r>
          </w:p>
        </w:tc>
      </w:tr>
      <w:tr w:rsidR="008E5A17" w:rsidRPr="00E336FF" w14:paraId="40FCC22A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0669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BF1D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D7A8AA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26B03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4421B1F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74D8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50E2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кВт*ч/ м3</w:t>
            </w:r>
          </w:p>
        </w:tc>
      </w:tr>
      <w:tr w:rsidR="008E5A17" w:rsidRPr="00E336FF" w14:paraId="1EEAE093" w14:textId="77777777" w:rsidTr="000D46AB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BB1907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  <w:p w14:paraId="2600CCF9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C443D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6AC78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642,25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E76342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BBA46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E839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A397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0,81</w:t>
            </w:r>
          </w:p>
        </w:tc>
      </w:tr>
      <w:tr w:rsidR="008E5A17" w:rsidRPr="00E336FF" w14:paraId="768B5C12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3B61B2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7AE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A06C1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5FCAE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BF704B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D88D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6C90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0,81</w:t>
            </w:r>
          </w:p>
        </w:tc>
      </w:tr>
      <w:tr w:rsidR="008E5A17" w:rsidRPr="00E336FF" w14:paraId="7D050D4C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5B581DC4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AD286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EB553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731067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ED18A6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3BD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D2C9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0,81</w:t>
            </w:r>
          </w:p>
        </w:tc>
      </w:tr>
      <w:tr w:rsidR="008E5A17" w:rsidRPr="00E336FF" w14:paraId="6D45E001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45DC1864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090D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5E254A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6D5CFB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8DE1B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9F616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8F7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0,81</w:t>
            </w:r>
          </w:p>
        </w:tc>
      </w:tr>
      <w:tr w:rsidR="008E5A17" w:rsidRPr="00E336FF" w14:paraId="4A9AF95E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2CAF6D2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BC63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5EF08C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30EFB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684FF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16BF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7880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0,81</w:t>
            </w:r>
          </w:p>
        </w:tc>
      </w:tr>
      <w:tr w:rsidR="008E5A17" w:rsidRPr="00E336FF" w14:paraId="58AF7EE7" w14:textId="77777777" w:rsidTr="000D46AB">
        <w:trPr>
          <w:trHeight w:val="60"/>
        </w:trPr>
        <w:tc>
          <w:tcPr>
            <w:tcW w:w="156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65D702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 (без очистки)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A45C5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2020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1764239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183,78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D78AC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F2E64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A102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AB5D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E5A17" w:rsidRPr="00E336FF" w14:paraId="601A7842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5FA456C9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238F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6FE3F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89A08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E0F3A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00A8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009F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E5A17" w:rsidRPr="00E336FF" w14:paraId="3B698133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728452D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A09C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2022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405AF7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2A684F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AF0A259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10FB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4C229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E5A17" w:rsidRPr="00E336FF" w14:paraId="479BC1D0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598E675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FE22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2023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32DE3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8294E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96537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D641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46D2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8E5A17" w:rsidRPr="00E336FF" w14:paraId="67E208DB" w14:textId="77777777" w:rsidTr="000D46AB">
        <w:trPr>
          <w:trHeight w:val="60"/>
        </w:trPr>
        <w:tc>
          <w:tcPr>
            <w:tcW w:w="1560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</w:tcPr>
          <w:p w14:paraId="3D672A32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CA8DA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2024</w:t>
            </w:r>
          </w:p>
        </w:tc>
        <w:tc>
          <w:tcPr>
            <w:tcW w:w="149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AA89F6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8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F6F4B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4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16542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07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7A0A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89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A245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C90151" w:rsidRPr="00E336FF" w14:paraId="2DDF5A6A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657AAA2D" w14:textId="77777777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lastRenderedPageBreak/>
              <w:tab/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>3. Фактические и 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 у организации следующие:</w:t>
            </w:r>
          </w:p>
        </w:tc>
      </w:tr>
      <w:tr w:rsidR="00C90151" w:rsidRPr="00E336FF" w14:paraId="446B0A3C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6C9C54B8" w14:textId="61B42368" w:rsidR="00C90151" w:rsidRPr="00E336FF" w:rsidRDefault="00C90151" w:rsidP="00E336FF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E336FF" w:rsidRPr="00E336FF" w14:paraId="33466A1D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46F2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8C5F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07C2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Факт 2019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81766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План 2021</w:t>
            </w:r>
          </w:p>
        </w:tc>
      </w:tr>
      <w:tr w:rsidR="00E336FF" w:rsidRPr="00E336FF" w14:paraId="2743AEB6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1AE0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D438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4E38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203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46F3C96C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251D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A50C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A2B4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A163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1CACB708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314F8" w14:textId="3B89FE5D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C834A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9AEB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12CB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4D9AB7D8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665E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F368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ед./км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B2E4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A7EA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6A77FE0D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8BC31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9341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FEFD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008EE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651E80CF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A1E6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D328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942F6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94E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22E2DA5D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075D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4C3F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FC4C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D20DE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7AE9DEF1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FE30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6253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E918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12309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78EC09F5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1AB91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C673A" w14:textId="49898396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квт*ч/куб.</w:t>
            </w:r>
            <w:r w:rsidR="008E5A1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336FF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0DFE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A9A35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6D8F499B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6F58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67A96" w14:textId="162FF9A9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квт*ч/куб.</w:t>
            </w:r>
            <w:r w:rsidR="008E5A1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336FF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9A2F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D825F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0D43EAC0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07AA0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1DB61" w14:textId="038165ED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квт*ч/куб.</w:t>
            </w:r>
            <w:r w:rsidR="008E5A1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336FF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9EB1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D66F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</w:tr>
      <w:tr w:rsidR="00E336FF" w:rsidRPr="00E336FF" w14:paraId="1ACB2F6A" w14:textId="77777777" w:rsidTr="000D46AB">
        <w:trPr>
          <w:trHeight w:val="60"/>
        </w:trPr>
        <w:tc>
          <w:tcPr>
            <w:tcW w:w="6096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91732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417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ABFB6" w14:textId="4C235BB1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квт*ч/куб.</w:t>
            </w:r>
            <w:r w:rsidR="008E5A17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E336FF">
              <w:rPr>
                <w:rFonts w:ascii="Times New Roman" w:hAnsi="Times New Roman" w:cs="Times New Roman"/>
                <w:sz w:val="22"/>
              </w:rPr>
              <w:t>м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9733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0,71</w:t>
            </w:r>
          </w:p>
        </w:tc>
        <w:tc>
          <w:tcPr>
            <w:tcW w:w="113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6294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0,81</w:t>
            </w:r>
          </w:p>
        </w:tc>
      </w:tr>
      <w:tr w:rsidR="00C90151" w:rsidRPr="00E336FF" w14:paraId="50240F40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7FE6B112" w14:textId="77777777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5. Индексы, используемые при формировании необходимой валовой выручки по статьям затрат на расчетный период регулирования.</w:t>
            </w:r>
          </w:p>
        </w:tc>
      </w:tr>
      <w:tr w:rsidR="008E5A17" w:rsidRPr="00E336FF" w14:paraId="4A1B7776" w14:textId="77777777" w:rsidTr="000D46AB">
        <w:trPr>
          <w:trHeight w:val="60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9581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Индексы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4509B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79" w:type="dxa"/>
            <w:shd w:val="clear" w:color="FFFFFF" w:fill="auto"/>
            <w:vAlign w:val="bottom"/>
          </w:tcPr>
          <w:p w14:paraId="2795084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gridSpan w:val="3"/>
            <w:shd w:val="clear" w:color="FFFFFF" w:fill="auto"/>
            <w:vAlign w:val="bottom"/>
          </w:tcPr>
          <w:p w14:paraId="1B6B479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7DA61D6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68C214E9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78A92674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0C351AF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bottom"/>
          </w:tcPr>
          <w:p w14:paraId="6C5936A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359256D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53705FD1" w14:textId="77777777" w:rsidTr="000D46AB">
        <w:trPr>
          <w:trHeight w:val="60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C2CA8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Индекс цен на природный газ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05CA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1,03</w:t>
            </w:r>
          </w:p>
        </w:tc>
        <w:tc>
          <w:tcPr>
            <w:tcW w:w="79" w:type="dxa"/>
            <w:shd w:val="clear" w:color="FFFFFF" w:fill="auto"/>
            <w:vAlign w:val="bottom"/>
          </w:tcPr>
          <w:p w14:paraId="634F7B09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gridSpan w:val="3"/>
            <w:shd w:val="clear" w:color="FFFFFF" w:fill="auto"/>
            <w:vAlign w:val="bottom"/>
          </w:tcPr>
          <w:p w14:paraId="7B2FF89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7A60770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61C3D83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314A42C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08F141E9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bottom"/>
          </w:tcPr>
          <w:p w14:paraId="2A7A4B2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30A20A42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5C8F45C6" w14:textId="77777777" w:rsidTr="000D46AB">
        <w:trPr>
          <w:trHeight w:val="60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8A69A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Индекс цен на холодную воду и водоотведение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C14F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79" w:type="dxa"/>
            <w:shd w:val="clear" w:color="FFFFFF" w:fill="auto"/>
            <w:vAlign w:val="bottom"/>
          </w:tcPr>
          <w:p w14:paraId="077D62B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gridSpan w:val="3"/>
            <w:shd w:val="clear" w:color="FFFFFF" w:fill="auto"/>
            <w:vAlign w:val="bottom"/>
          </w:tcPr>
          <w:p w14:paraId="703F9F53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53D0257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733B33C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413F484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33C532CC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bottom"/>
          </w:tcPr>
          <w:p w14:paraId="2F3A95E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75947D13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7C6E119B" w14:textId="77777777" w:rsidTr="000D46AB">
        <w:trPr>
          <w:trHeight w:val="60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4B124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Индекс цен на электрическую энергию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CA7B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1,056</w:t>
            </w:r>
          </w:p>
        </w:tc>
        <w:tc>
          <w:tcPr>
            <w:tcW w:w="79" w:type="dxa"/>
            <w:shd w:val="clear" w:color="FFFFFF" w:fill="auto"/>
            <w:vAlign w:val="bottom"/>
          </w:tcPr>
          <w:p w14:paraId="727AF836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gridSpan w:val="3"/>
            <w:shd w:val="clear" w:color="FFFFFF" w:fill="auto"/>
            <w:vAlign w:val="bottom"/>
          </w:tcPr>
          <w:p w14:paraId="72911C8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44019E59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0D2494A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4F686A3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73C0AB9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bottom"/>
          </w:tcPr>
          <w:p w14:paraId="4184466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0A8DC93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2A522996" w14:textId="77777777" w:rsidTr="000D46AB">
        <w:trPr>
          <w:trHeight w:val="60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A66F7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Индекс цен на тепловую энергию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E90A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79" w:type="dxa"/>
            <w:shd w:val="clear" w:color="FFFFFF" w:fill="auto"/>
            <w:vAlign w:val="bottom"/>
          </w:tcPr>
          <w:p w14:paraId="32CF4203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gridSpan w:val="3"/>
            <w:shd w:val="clear" w:color="FFFFFF" w:fill="auto"/>
            <w:vAlign w:val="bottom"/>
          </w:tcPr>
          <w:p w14:paraId="5424388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0C9A02F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0B7088B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773A675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169A722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bottom"/>
          </w:tcPr>
          <w:p w14:paraId="3E1A396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0F1817B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14E49525" w14:textId="77777777" w:rsidTr="000D46AB">
        <w:trPr>
          <w:trHeight w:val="60"/>
        </w:trPr>
        <w:tc>
          <w:tcPr>
            <w:tcW w:w="4678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12272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Индекс потребительских цен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3C2F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1,036</w:t>
            </w:r>
          </w:p>
        </w:tc>
        <w:tc>
          <w:tcPr>
            <w:tcW w:w="79" w:type="dxa"/>
            <w:shd w:val="clear" w:color="FFFFFF" w:fill="auto"/>
            <w:vAlign w:val="bottom"/>
          </w:tcPr>
          <w:p w14:paraId="700BCE2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15" w:type="dxa"/>
            <w:gridSpan w:val="3"/>
            <w:shd w:val="clear" w:color="FFFFFF" w:fill="auto"/>
            <w:vAlign w:val="bottom"/>
          </w:tcPr>
          <w:p w14:paraId="0FF1A0F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52" w:type="dxa"/>
            <w:gridSpan w:val="2"/>
            <w:shd w:val="clear" w:color="FFFFFF" w:fill="auto"/>
            <w:vAlign w:val="bottom"/>
          </w:tcPr>
          <w:p w14:paraId="43B9E18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61" w:type="dxa"/>
            <w:gridSpan w:val="2"/>
            <w:shd w:val="clear" w:color="FFFFFF" w:fill="auto"/>
            <w:vAlign w:val="bottom"/>
          </w:tcPr>
          <w:p w14:paraId="4D0CD24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13" w:type="dxa"/>
            <w:gridSpan w:val="4"/>
            <w:shd w:val="clear" w:color="FFFFFF" w:fill="auto"/>
            <w:vAlign w:val="bottom"/>
          </w:tcPr>
          <w:p w14:paraId="7FECB5E6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bottom"/>
          </w:tcPr>
          <w:p w14:paraId="370B484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bottom"/>
          </w:tcPr>
          <w:p w14:paraId="46E04187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bottom"/>
          </w:tcPr>
          <w:p w14:paraId="243EB64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0151" w:rsidRPr="00E336FF" w14:paraId="7E3BC0F9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203A78DF" w14:textId="77777777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>6. Величина необходимой валовой выручки организации, принятая при расчете установленных тарифов и основные статьи расходов по регулируемым  видам деятельности в соответствии с Основами ценообразования в сфере водоснабжения и водоотведения, утвержденными Постановлением Правительства РФ от 13.05.2013 № 406 (далее - Основы ценообразования).</w:t>
            </w:r>
          </w:p>
        </w:tc>
      </w:tr>
      <w:tr w:rsidR="00C90151" w:rsidRPr="00E336FF" w14:paraId="6F3606DC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556718FA" w14:textId="3FDBD253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Необходимая валовая выручка в целом по регулируемым видам деятельности по предложению организации 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составит 2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> 895,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89 тыс.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руб., в том числе расходы - 2 877,65 тыс. руб., нормативная прибыль – 18,24 тыс. руб.</w:t>
            </w:r>
          </w:p>
        </w:tc>
      </w:tr>
      <w:tr w:rsidR="00C90151" w:rsidRPr="00E336FF" w14:paraId="78233156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06B2102D" w14:textId="1700F3F3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Экспертной группой расчет расходов произведен в соответствии с п. 24 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Основ ценообразования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 30 Правил регулирования тарифов в сфере водоснабжения и водоотведения, утвержденных Постановлением Правительства РФ от 13.05.2013 № 406.</w:t>
            </w:r>
          </w:p>
        </w:tc>
      </w:tr>
      <w:tr w:rsidR="00C90151" w:rsidRPr="00E336FF" w14:paraId="280602BF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7928A9C6" w14:textId="56C88509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уменьшить необходимую валовую выручку, рассчитанную 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на 2021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год на сумму 321,62 тыс. руб., в том числе уменьшить расходы на сумму 288,09 тыс. руб., увеличить нормативную прибыль – 0,04 тыс. руб.</w:t>
            </w:r>
          </w:p>
        </w:tc>
      </w:tr>
      <w:tr w:rsidR="00C90151" w:rsidRPr="00E336FF" w14:paraId="7ACF8F6E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09A42FEF" w14:textId="77777777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>Таким образом, по предложению экспертной группы необходимая валовая выручка составит 2 574,27 тыс. руб., в том числе расходы – 2 589,56 тыс. руб., нормативная прибыль – 18,28 тыс. руб.</w:t>
            </w:r>
          </w:p>
        </w:tc>
      </w:tr>
      <w:tr w:rsidR="00E336FF" w:rsidRPr="00E336FF" w14:paraId="572665EA" w14:textId="77777777" w:rsidTr="000D46AB">
        <w:trPr>
          <w:trHeight w:val="60"/>
        </w:trPr>
        <w:tc>
          <w:tcPr>
            <w:tcW w:w="183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C52A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Основные статьи расходов</w:t>
            </w:r>
          </w:p>
        </w:tc>
        <w:tc>
          <w:tcPr>
            <w:tcW w:w="6242" w:type="dxa"/>
            <w:gridSpan w:val="3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CE3B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8725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Основание изменения</w:t>
            </w:r>
          </w:p>
        </w:tc>
      </w:tr>
      <w:tr w:rsidR="008E5A17" w:rsidRPr="00E336FF" w14:paraId="58D530BC" w14:textId="77777777" w:rsidTr="000D46AB">
        <w:trPr>
          <w:trHeight w:val="60"/>
        </w:trPr>
        <w:tc>
          <w:tcPr>
            <w:tcW w:w="183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20AFB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163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Данные организации, тыс. руб.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BC5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Данные экспертной группы, тыс. руб.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EB47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Отклонение, тыс. руб.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D348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52B5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155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B50B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A17" w:rsidRPr="00E336FF" w14:paraId="6DF2D0D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BB807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Текущие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C9C8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1 510,03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E3A4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1 364,33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E1E4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-145,7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BEF3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1 382,64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4240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-18,31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5D32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5948590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41C49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Операционные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050B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814,31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C45CB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650,49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6684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-163,82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A0B7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650,8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667C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-0,31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87385" w14:textId="3C2AD2BB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Операционные расходы скорректированы на основании пункта 90 Методических </w:t>
            </w:r>
            <w:r w:rsidR="008E5A17" w:rsidRPr="008E5A17">
              <w:rPr>
                <w:rFonts w:ascii="Times New Roman" w:hAnsi="Times New Roman" w:cs="Times New Roman"/>
                <w:sz w:val="20"/>
                <w:szCs w:val="20"/>
              </w:rPr>
              <w:t>указаний, с</w:t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 учетом параметров Прогноза, в том числе индекса потребительских цен - 1,036 и установленного индекса эффективности операционных расходов - 1.</w:t>
            </w:r>
          </w:p>
        </w:tc>
      </w:tr>
      <w:tr w:rsidR="008E5A17" w:rsidRPr="00E336FF" w14:paraId="17B7A67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DD4D3C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Производственные расходы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C894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715,46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B2D6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573,84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A972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-141,62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4690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574,12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0D6F6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-0,28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6CD8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347D06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79C9F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приобретение сырья и материалов и их хранение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6056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A709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D92A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066B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2387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D75A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62426F4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12CA7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Реагенты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F441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55F3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351F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B7FE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6298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41DB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F50136D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3F7510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ED6E0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2407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F9A6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3295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6238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EF1D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157793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062C6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и малоценные основные средства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1D27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40CD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DD72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3790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36486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34E1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B9CBEAC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3D1D09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3B8DF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117A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A8A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4DF7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DEAA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F78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8C6CD54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4B985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 налоги и сборы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F080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532,25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311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452,27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2BD7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-79,98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6AEB3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452,5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DD81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-0,23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8F9E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F88BD2E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DC0103D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производственного персонала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BF6C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409,66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6616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346,57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32F4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-63,09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919C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346,76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1F75A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-0,19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0AF7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CF457A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CE49B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F515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1531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DB8A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1BEF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5759C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1BF78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176757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4D37870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0213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17 069,17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68A6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28 880,83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95CD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11 811,66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AF3C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28 896,67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6ED2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-15,84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43B5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59DD0B2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853AC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D01D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122,59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D7B1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105,7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58DCB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-16,89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18B99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105,74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3BC0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135E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10A494C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5C22D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26F3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B51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1259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DB64E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AA5F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EE45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FC5A82F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2AAE03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B41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556C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E405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-5,28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47511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E2F5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A72E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C63C784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D1DE60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охрану труда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CF7C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A13C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6E4D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5AA2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D6DC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9AD2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094C16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EA0ED0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6FEC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5,28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901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B198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-5,28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E8F2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6BFD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A211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C0DA45F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CB8566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967C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177,94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3ED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121,57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9A6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-56,37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BA63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121,62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4C6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DD4E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67F069E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67A40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транспорта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D9B3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900B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8E6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CCD0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3381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0E4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79E30B3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22DB2E9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по обращению с осадком сточных вод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59AD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210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B5976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D25F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25C09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9DDC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E864014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BF2436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приобретение </w:t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(использование) вспомогательных материалов, запасных частей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CF5A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11,15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C8A67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6EFC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AA41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11,86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86535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8C91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35517C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F55343A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эксплуатацию, техническое обслуживание и ремонт автотранспорта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183A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70,39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4EE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E3A8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-70,39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8365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8A32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723C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C93A76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7E4939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производственного контроля качества воды, состава и свойств сточных вод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BC3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5F40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109,72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EABF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9231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109,77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54E25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BA5C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BFE411C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789C14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Ремонтные расходы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9B19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AEC90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3870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F33A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D5B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D19A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F0C1B0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14AB6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текущий ремонт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0A59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EB3E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7A6E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BA3EB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59E3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2AD3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9F9A854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E74D14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капитальный ремонт централизованных систем водоснабжения и (или водоотведения) либо объектов, входящих в состав таких систем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E4BF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435C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06D0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B3C64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9E9E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0376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F4C63B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BB96C6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 налоги и сборы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4184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50AE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F297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677E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278D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2921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1D7A73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09A2830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ремонтного персонала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4A8E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1971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250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F1EB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AFE0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0CD7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C3B76AA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93710B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A3D7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4BC0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EEC9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16C9E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C581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D4F6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CD0024C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044083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ремонтного персонала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CD3A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01F5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CFCBA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4F7E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7F75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9BAC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6A5928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2F4DD7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0555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6351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0327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DAB8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ACDF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6B2CE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C60BCC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8F2FB6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Административные расходы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A382F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98,84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45B2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76,65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D91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-22,19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58F1E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76,69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4585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21B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084877F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3700D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работ и услуг, </w:t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выполняемых сторонними организациями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7730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3,07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7475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ABB8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-3,07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8FB3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955C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C780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F07EFF4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74ED16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4341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EF76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5E1D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-0,43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C50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C2E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13F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B66828D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8D3BF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42EBF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625BA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2430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099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763A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465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9C465E2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6AB457A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аудиторские услуги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4FC2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A9C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2615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-0,06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C4E9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2F115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898A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1C2E02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E853936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консультационные услуги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F0A99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762B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3FF2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00C6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89CB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0F56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605591C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C1E4EC5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по вневедомственной охране объектов и территорий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0DF8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B9FD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019F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30827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A5E2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BFF1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88DC30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3885D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4C22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2,58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48719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A5C3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-2,58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1545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D990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53C7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9AADE3F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7ECE1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4075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94,41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8A720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76,65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45E2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-17,76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ED51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76,69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19A9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-0,04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548E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B4B3DBE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B1CFB5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административно-управленческого персонала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40EE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73,23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9D6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58,74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1BC0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-14,49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722F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58,76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485E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2405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14A1250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08C90B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Численность (среднесписочная), принятая для расчёта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97BB1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0D3D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D12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-1,9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F189E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46BF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E9EA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025B67C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1AD5B2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Среднемесячная оплата труда административно-управленческого персонала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8DF98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3 051,25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B53A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48 950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5788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45 898,75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DC94F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48 966,67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B0EF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-16,67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8CCC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6E6AA8E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1D656A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68FC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21,18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8657A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D686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-3,26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FAFCD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17,93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405D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0519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B89103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29D2D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централизованных систем водоснабжения и (или) водоотведения либо объектов, входящих в состав таких систем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B5AD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92C9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197E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DE92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5CA9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9EBD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4A1B11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43FCC8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Служебные командировки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6E4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70A8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CC8F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-0,28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6B4C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1F24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9AD7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1178210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136B9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Обучение персонала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2539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1DD7B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E97E1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-0,76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726C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8566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83FE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317096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E58C29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Страхование производственных объектов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ECD8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046B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649B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73D9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2753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8858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781B4E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D1405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административные расходы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EF83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62EC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E44D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-0,25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BCA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75CB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CBBE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F0E5392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060B4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 непроизводственных активов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AE12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C90E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EB6F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-0,25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D260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8924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1001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33ED27A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A8C54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по охране объектов и территорий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37C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E014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4BF9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7BF4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2E1E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127C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013166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1D70F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2A4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A371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1F6D7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6D2B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F36B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3AC3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40A50B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4FEF8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резерв по сомнительным долгам гарантирующей организации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9E4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51FF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9413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6E08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13C5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4BB8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02A9EF3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AC7DBF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электрическую энергию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F72B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191,01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1CA3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159,45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E6E4F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-31,56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99FE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153,95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A9580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A229C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приобретаемую электрическую энергию скорректированы на основании  п. 90 и 95 Методических указаний, с учетом установленного удельного расхода электроэнергии, фактической средней цены на электроэнергию за 2019 год  и планируемого роста цен на 2020 год в размере 1,056 и на 2021 год в размере 1,056.</w:t>
            </w:r>
          </w:p>
        </w:tc>
      </w:tr>
      <w:tr w:rsidR="008E5A17" w:rsidRPr="00E336FF" w14:paraId="279F85F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E20A55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Неподконтрольные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31AD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504,72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CB9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554,39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3B10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49,67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B1F3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577,88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9CB0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-23,49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FFA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Скорректированы в соответствии с пунктом 90 Методических указаний</w:t>
            </w:r>
          </w:p>
        </w:tc>
      </w:tr>
      <w:tr w:rsidR="008E5A17" w:rsidRPr="00E336FF" w14:paraId="7A85B42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DE3617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оплату работ и услуг, выполняемые сторонними организациями и индивидуальными предпринимателями, связанные с эксплуатацией централизованных систем либо объектов в составе таких систем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E30E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6C34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DEE2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54D7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8BFA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BCDD6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A019263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5DBEF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тепловую энергию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418E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ECCDB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668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637B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25D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BC7E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FC9398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5997C9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топливо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0E03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6BB4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A90A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BD04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D2E2F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817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1AE19B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B0D4D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161E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54D5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257A9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E21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6FB9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DF5D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DF3356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F1D7A3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E5752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D4C3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1A00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95731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D93C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AD8F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869CB84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53B16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теплоноситель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CA0DF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7A4F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13DF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35EE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9CE8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62C9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12EBD82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DB149F0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топливо прочие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64D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0429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829B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569E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BEE7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87CF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776D8A3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2923C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покупку воды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D82F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A563F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F8E3B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45CA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3AB4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F254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F06ED3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619AA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64C9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5DE0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2A45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670DF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ED84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F93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D38371A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C7797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CFC9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C305A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C6E2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A6E2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10A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B29CD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E90327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A6CD7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транспортировку воды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5331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25993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31AE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D21C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4EEB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690D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499D5B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ED0AA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F439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119A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0EF4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7928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D9C1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9DDA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68C0785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A7C8C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E868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CF6F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C15F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448B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6DBC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AB48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9E95685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092B7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сточных вод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D47BC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C253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D0FE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868C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8CC9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ED54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E45C04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7A8EF9A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CC52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3693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874D5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F334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F5D3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733A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253E3B5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4EEFEA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BF47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F14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E73F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444B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EC125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87DE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1C456A2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753853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29C55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3EC3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A363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E272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1013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7C8E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6EE3385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43C6E9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AE2A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5238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1321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B3E6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AE3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1B9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1F3DC1F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B3B299D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863F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1002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CEF1A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9F46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0FD1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B0D2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8B9F03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3505406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по горячему водоснабжению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43DF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96FF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924A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D0174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9B4E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D6E3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676D38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041960C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по приготовлению воды на нужды горячего водоснабжения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260E0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4B07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3304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00C9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EF5C1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8FE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C9A308A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79CF15A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Услуги по транспортировке горячей воды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3DC5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8DCD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DA31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6618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940E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BC03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88D70F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244E2D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Расходы, связанные с уплатой налогов и сборов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F419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442,48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46F3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489,46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6B425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46,98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D91D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512,95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31F8B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-23,49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207DF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5944B2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534178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76DD9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20FF4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EEB49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3D94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273D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4030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44F4E0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512FDF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4CEE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442,48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6C2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489,46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82ED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46,98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ABE4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512,95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3B75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-23,49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E3C6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На основании справки-расчета налога на имущество, представленной организацией за 2019 год. Организацией представлен некорректный расчет по полугодиям.</w:t>
            </w:r>
          </w:p>
        </w:tc>
      </w:tr>
      <w:tr w:rsidR="008E5A17" w:rsidRPr="00E336FF" w14:paraId="518691D5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1710E8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71C6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A2AB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648E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6F71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22A4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C1E6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759A743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295785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76C6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6F62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EE3C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440E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B877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78A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09F600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72943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Водный налог и плата за пользование водным объектом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C40B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BA4A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8F51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F12F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7CD5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ACAE1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0AB55FE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D33C4C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211F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48FA1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0174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907F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18D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D045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B8E72E0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80EBE7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D1F1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D881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BE8E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29F1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DFF9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3DDB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8F44F5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2D9E5B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DD44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D56FD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31B42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9E70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1F39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6A596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3F68F0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9543D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7F9D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7FD6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64,93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0310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5BB9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64,93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BBA0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D4A4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F64A66D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DA0390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7AD7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6755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04C9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E8243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20B2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2A15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5F9F20F1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3518E4D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CC64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DECB3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26C3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6695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389F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0A96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B725823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6BF9F8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58FAE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E548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1E568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EA407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7599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4B93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38BCFF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CABF26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05D3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62,24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1A5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64,93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C8CD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4C24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64,93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801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44480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На основании зарегистрированного договора аренды земельного участка № А-113-2014 от 26.12.2014 (под очистными сооружениями), расчета арендной платы на 2019 год, представленного администрации г. Обнинска. Организацией представлен некорректный расчет по полугодиям.</w:t>
            </w:r>
          </w:p>
        </w:tc>
      </w:tr>
      <w:tr w:rsidR="008E5A17" w:rsidRPr="00E336FF" w14:paraId="2BA42247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B6230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по сомнительным долгам, в размере не более 2% НВВ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9AE6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456C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912E8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B39FD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7623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3F9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F2EAC1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2C3CDE4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Сбытовые расходы гарантирующих организаций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E845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7AF4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476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C2A2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3953E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3F6C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2060CD5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C8D0E5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Избыток средств, полученный за отчётные периоды регулирования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B7EC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BCFF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5321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022A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2F442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5747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95E3700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B28EF2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обслуживание бесхозяйных сетей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22BBE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016B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3427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AAC7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7697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6977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84BFC3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E70FBC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Недополученные доходы/расходы прошлых периодов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78CA9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15BB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7AF2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65B4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9A2C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6147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03BD89A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6177B6F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 обоснованные расходы, не учтённые органом </w:t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регулирования тарифов при установлении тарифов на товары (работы, услуги) в прошлом периоде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726A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343B0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8A18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2AD6F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6CBC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74A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301817BB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2F14CC3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Займы и кредиты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A8CE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BB53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83B3C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5C1D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A7DC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F7C39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43E43AEC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53358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уплату процентов по займам и кредитам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3958A8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AEBF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0C234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2108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07AE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8FAA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6FA4A39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B5454E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Возврат займов и кредитов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0857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C448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DA7E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F90C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61004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5571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1313883D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AFE29C6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56C3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1 367,62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6476C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1 225,23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2DAE7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-142,39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B2D4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1 225,23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5B88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570C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Амортизация скорректирована на основании данных бухгалтерского учета за 2019 год, с учетом максимальных сроков полезного использования основных средств, установленных Постановлением Правительства РФ от 01.01.2002 № 1.</w:t>
            </w:r>
          </w:p>
        </w:tc>
      </w:tr>
      <w:tr w:rsidR="008E5A17" w:rsidRPr="00E336FF" w14:paraId="55D98658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F5E43C1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A3AC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2 877,65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D9AE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2 589,56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CECC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-288,09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9586F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2 607,87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67430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-18,31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3AEE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6E1E91C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503C12D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Корректировка НВВ предыдущего периода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16A1B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4665B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-33,57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9B3F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-33,57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3AD0D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-36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9CEF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4FEC4" w14:textId="13D5AA69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Корректировка НВВ </w:t>
            </w:r>
            <w:r w:rsidR="008E5A17" w:rsidRPr="008E5A17">
              <w:rPr>
                <w:rFonts w:ascii="Times New Roman" w:hAnsi="Times New Roman" w:cs="Times New Roman"/>
                <w:sz w:val="20"/>
                <w:szCs w:val="20"/>
              </w:rPr>
              <w:t>за 2019</w:t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 год производится в соответствии с главой 7 Методических указаний.</w:t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8E5A17" w:rsidRPr="00E336FF" w14:paraId="2D914AD3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5CB3A5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Нормативная прибыль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9D42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DA18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9C5EE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B084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8D326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9265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79360946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9F04B5B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капитальные вложения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87BF9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CD11E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4271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CF107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7788D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E89F5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5A17" w:rsidRPr="00E336FF" w14:paraId="070E6E9F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90EAAA8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Расходы на социальные нужды, предусмотренные коллективными договорами, в соответствии с подпунктом 3 пункта 31 Методических указаний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5BBFC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18,24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97AEF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EDC1C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F7D1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E5DD4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18,28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267A1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 xml:space="preserve">Включены расходы на основании факта 2019 года с учетом ИПЦ на 2020 год в размере 1,03 и на 2021 год в размере 1,036. Расходы включены на основании колл. договора (материальная помощь и детские подарки). Организацией представлен </w:t>
            </w: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некорректный расчет по полугодиям.</w:t>
            </w:r>
          </w:p>
        </w:tc>
      </w:tr>
      <w:tr w:rsidR="008E5A17" w:rsidRPr="00E336FF" w14:paraId="36CAAD2F" w14:textId="77777777" w:rsidTr="000D46AB">
        <w:trPr>
          <w:trHeight w:val="60"/>
        </w:trPr>
        <w:tc>
          <w:tcPr>
            <w:tcW w:w="183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FB68927" w14:textId="77777777" w:rsidR="00C90151" w:rsidRPr="008E5A17" w:rsidRDefault="00C90151" w:rsidP="00E336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Расчётная предпринимательская прибыль гарантирующей организации</w:t>
            </w:r>
          </w:p>
        </w:tc>
        <w:tc>
          <w:tcPr>
            <w:tcW w:w="11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86A45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AF62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22609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9DC2B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0409A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FB2BC3" w14:textId="77777777" w:rsidR="00C90151" w:rsidRPr="008E5A17" w:rsidRDefault="00C90151" w:rsidP="00E33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5A1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90151" w:rsidRPr="00E336FF" w14:paraId="1E78B30E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1862B9A5" w14:textId="7137381C" w:rsidR="00C90151" w:rsidRPr="008E5A17" w:rsidRDefault="00C90151" w:rsidP="00E336FF">
            <w:pPr>
              <w:wordWrap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Корректировка необходимой валовой 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выручки в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2021 году составит: 2,41 тыс.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336FF" w:rsidRPr="00E336FF" w14:paraId="5484B8F8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79D7D6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Корректировка НВВ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59E59D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Сумма, тыс. руб.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CA8CB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Комментарий</w:t>
            </w:r>
          </w:p>
        </w:tc>
      </w:tr>
      <w:tr w:rsidR="00E336FF" w:rsidRPr="00E336FF" w14:paraId="7101E007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8EB5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Отклонение фактически достигнутого объема поданной воды или принятых сточных вод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2A56DC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2E40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336FF" w:rsidRPr="00E336FF" w14:paraId="567D466B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C703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расходов на электроэнергию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8E72F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5,19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79D8C1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Операционные расходы скорректированы на основании пункта 90 Методических указаний,  с учетом параметров Прогноза, в том числе индекса потребительских цен - 1,036 и установленного индекса эффективности операционных расходов - 1. Расходы на приобретаемую электрическую энергию скорректированы с учетом установленного удельного расхода электроэнергии, фактической средней цены на электроэнергию за 2019 год  и планируемого роста цен на 2020 год в размере 1,056 и на 2021 год в размере 1,056.</w:t>
            </w:r>
          </w:p>
        </w:tc>
      </w:tr>
      <w:tr w:rsidR="00E336FF" w:rsidRPr="00E336FF" w14:paraId="26001F99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35CB3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Отклонение фактически достигнутого уровня неподконтрольных расходов, амортизационных отчислений, суммы корректировки НВВ за 2019 год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081318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-21,06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1784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Скорректированы в соответствии с пунктом 90 Методических указаний. Корректировка НВВ за 2019 год рассчитана на основании раздела 7 Методических указаний и представлена в приложениях</w:t>
            </w:r>
          </w:p>
        </w:tc>
      </w:tr>
      <w:tr w:rsidR="00E336FF" w:rsidRPr="00E336FF" w14:paraId="55EFC9C6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C90852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Ввод объектов системы водоснабжения и (или) водоотведения в эксплуатацию и изменение утвержденной инвестиционной программы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12687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FE2E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E336FF" w:rsidRPr="00E336FF" w14:paraId="42BAF83B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C8A5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Степень исполнения регулируемой организацией обязательств по созданию и (или) реконструкции объектов концессионного соглашения, по эксплуатации объектов по договору аренды централизованных систем горячего водоснабжения, холодного водоснабжения и (или) водоотведения, отдельных объектов таких систем, находящихся в государственной или муниципальной собственности, по реализации инвестиционной программы, производственной программы при недостижении регулируемой организацией утвержденных плановых значений показателей надежности и качества объектов централизованных систем водоснабжения и (или) водоотведения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F33A04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57735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Корректировка НВВ в связи с недостижением РО утвержденных производственной программой плановых значений показателей надежности и качества централизованных систем водоснабжения и водоотведения не производилась ввиду отсутствия отклонения фактических значений этих показателей от утвержденных</w:t>
            </w:r>
          </w:p>
        </w:tc>
      </w:tr>
      <w:tr w:rsidR="00E336FF" w:rsidRPr="00E336FF" w14:paraId="1F3C4D08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1D052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Скорректированная нормативная прибыль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187F2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18,28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92490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Включены расходы на соц. нужды в соответствии с коллективным договором.</w:t>
            </w:r>
          </w:p>
        </w:tc>
      </w:tr>
      <w:tr w:rsidR="00E336FF" w:rsidRPr="00E336FF" w14:paraId="1E03C8FF" w14:textId="77777777" w:rsidTr="0005697A">
        <w:trPr>
          <w:trHeight w:val="60"/>
        </w:trPr>
        <w:tc>
          <w:tcPr>
            <w:tcW w:w="4820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3DF8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Корректировка НВВ, всего</w:t>
            </w:r>
          </w:p>
        </w:tc>
        <w:tc>
          <w:tcPr>
            <w:tcW w:w="9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34403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2,41</w:t>
            </w:r>
          </w:p>
        </w:tc>
        <w:tc>
          <w:tcPr>
            <w:tcW w:w="3827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D51E9A" w14:textId="77777777" w:rsidR="00C90151" w:rsidRPr="00E336FF" w:rsidRDefault="00C90151" w:rsidP="00E336F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-</w:t>
            </w:r>
          </w:p>
        </w:tc>
      </w:tr>
      <w:tr w:rsidR="00C90151" w:rsidRPr="00E336FF" w14:paraId="228CAA70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1C9E4BAE" w14:textId="77777777" w:rsidR="0005697A" w:rsidRDefault="00C90151" w:rsidP="000569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242AA51" w14:textId="6C052661" w:rsidR="00C90151" w:rsidRPr="008E5A17" w:rsidRDefault="00C90151" w:rsidP="0005697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 Необходимая валовая выручка.</w:t>
            </w:r>
          </w:p>
        </w:tc>
      </w:tr>
      <w:tr w:rsidR="00C90151" w:rsidRPr="00E336FF" w14:paraId="26D0EFA9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09734955" w14:textId="66E18047" w:rsidR="00C90151" w:rsidRPr="008E5A17" w:rsidRDefault="00C90151" w:rsidP="00E33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Необходимая валовая выручка в 2020 году составит: по расчету организации 5 804,67 тыс. руб., по расчету экспертной группы 5 146,13 тыс. руб., отклонение составит -658,54 тыс. руб.</w:t>
            </w:r>
          </w:p>
        </w:tc>
      </w:tr>
      <w:tr w:rsidR="00C90151" w:rsidRPr="00E336FF" w14:paraId="2E06F0A2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  <w:vAlign w:val="center"/>
          </w:tcPr>
          <w:p w14:paraId="33B5B040" w14:textId="77777777" w:rsidR="000D46AB" w:rsidRDefault="00C90151" w:rsidP="000D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Экспертная группа предлагает установить на 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2021 для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предприятия города Обнинска Калужской области «Коммунальное </w:t>
            </w:r>
            <w:r w:rsidR="008E5A17" w:rsidRPr="008E5A17">
              <w:rPr>
                <w:rFonts w:ascii="Times New Roman" w:hAnsi="Times New Roman" w:cs="Times New Roman"/>
                <w:sz w:val="24"/>
                <w:szCs w:val="24"/>
              </w:rPr>
              <w:t>хозяйство» тарифы</w:t>
            </w:r>
            <w:r w:rsidRPr="008E5A17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размерах:</w:t>
            </w:r>
          </w:p>
          <w:p w14:paraId="3886FF8F" w14:textId="470F5ED3" w:rsidR="0005697A" w:rsidRPr="008E5A17" w:rsidRDefault="0005697A" w:rsidP="000D4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A17" w:rsidRPr="00E336FF" w14:paraId="1138C460" w14:textId="77777777" w:rsidTr="000D46AB">
        <w:trPr>
          <w:trHeight w:val="60"/>
        </w:trPr>
        <w:tc>
          <w:tcPr>
            <w:tcW w:w="22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115D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Вид товара (услуги)</w:t>
            </w:r>
          </w:p>
        </w:tc>
        <w:tc>
          <w:tcPr>
            <w:tcW w:w="1843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B2E265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Ед. изм.</w:t>
            </w:r>
          </w:p>
        </w:tc>
        <w:tc>
          <w:tcPr>
            <w:tcW w:w="35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40CB6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Период действия тарифов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3C88A20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60BC760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3909C19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4653A04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2694ACC9" w14:textId="77777777" w:rsidTr="000D46AB">
        <w:trPr>
          <w:trHeight w:val="60"/>
        </w:trPr>
        <w:tc>
          <w:tcPr>
            <w:tcW w:w="226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23EA9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AC48B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2D899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01.01-31.12 2021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0F0C1FB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5F29FA9C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68801CE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15E252F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E336FF" w:rsidRPr="00E336FF" w14:paraId="3F24C089" w14:textId="77777777" w:rsidTr="000D46AB">
        <w:trPr>
          <w:trHeight w:val="60"/>
        </w:trPr>
        <w:tc>
          <w:tcPr>
            <w:tcW w:w="7655" w:type="dxa"/>
            <w:gridSpan w:val="3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56E91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Тарифы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3B5F787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589CFAC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194E12D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63368F4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7A141260" w14:textId="77777777" w:rsidTr="000D46AB">
        <w:trPr>
          <w:trHeight w:val="60"/>
        </w:trPr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B24C1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DE9E9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35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37BC3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68,57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166FEC2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5EC3D8B4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1A5D5C3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0AA86AC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195B167E" w14:textId="77777777" w:rsidTr="000D46AB">
        <w:trPr>
          <w:trHeight w:val="60"/>
        </w:trPr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1E9C7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Рост/снижение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26FB5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3544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42256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2,83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3765FDD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5EC79DE2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2B00C836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580D82AD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0D46AB" w:rsidRPr="00E336FF" w14:paraId="72F14C01" w14:textId="77777777" w:rsidTr="000D46AB">
        <w:trPr>
          <w:trHeight w:val="60"/>
        </w:trPr>
        <w:tc>
          <w:tcPr>
            <w:tcW w:w="411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81DB48" w14:textId="77777777" w:rsidR="000D46AB" w:rsidRPr="00E336FF" w:rsidRDefault="000D46AB" w:rsidP="000D46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65649" w14:textId="6957C678" w:rsidR="000D46AB" w:rsidRPr="00E336FF" w:rsidRDefault="000D46AB" w:rsidP="000D46AB">
            <w:pPr>
              <w:jc w:val="center"/>
              <w:rPr>
                <w:rFonts w:ascii="Times New Roman" w:hAnsi="Times New Roman" w:cs="Times New Roman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01.01-30.06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2403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9158B" w14:textId="6765C96D" w:rsidR="000D46AB" w:rsidRPr="00E336FF" w:rsidRDefault="000D46AB" w:rsidP="000D46AB">
            <w:pPr>
              <w:jc w:val="center"/>
              <w:rPr>
                <w:rFonts w:ascii="Times New Roman" w:hAnsi="Times New Roman" w:cs="Times New Roman"/>
              </w:rPr>
            </w:pPr>
            <w:r w:rsidRPr="00F24035">
              <w:rPr>
                <w:rFonts w:ascii="Times New Roman" w:hAnsi="Times New Roman" w:cs="Times New Roman"/>
                <w:sz w:val="22"/>
              </w:rPr>
              <w:t>01.07-31.12</w:t>
            </w:r>
            <w:r>
              <w:rPr>
                <w:rFonts w:ascii="Times New Roman" w:hAnsi="Times New Roman" w:cs="Times New Roman"/>
                <w:sz w:val="22"/>
              </w:rPr>
              <w:t>.</w:t>
            </w:r>
            <w:r w:rsidRPr="00F24035">
              <w:rPr>
                <w:rFonts w:ascii="Times New Roman" w:hAnsi="Times New Roman" w:cs="Times New Roman"/>
                <w:sz w:val="22"/>
              </w:rPr>
              <w:t>2021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7EEC6C54" w14:textId="77777777" w:rsidR="000D46AB" w:rsidRPr="00E336FF" w:rsidRDefault="000D46AB" w:rsidP="000D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4F04D604" w14:textId="77777777" w:rsidR="000D46AB" w:rsidRPr="00E336FF" w:rsidRDefault="000D46AB" w:rsidP="000D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079328E7" w14:textId="77777777" w:rsidR="000D46AB" w:rsidRPr="00E336FF" w:rsidRDefault="000D46AB" w:rsidP="000D4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3394EA67" w14:textId="77777777" w:rsidR="000D46AB" w:rsidRPr="00E336FF" w:rsidRDefault="000D46AB" w:rsidP="000D46AB">
            <w:pPr>
              <w:rPr>
                <w:rFonts w:ascii="Times New Roman" w:hAnsi="Times New Roman" w:cs="Times New Roman"/>
              </w:rPr>
            </w:pPr>
          </w:p>
        </w:tc>
      </w:tr>
      <w:tr w:rsidR="008E5A17" w:rsidRPr="00E336FF" w14:paraId="23A147B3" w14:textId="77777777" w:rsidTr="000D46AB">
        <w:trPr>
          <w:trHeight w:val="60"/>
        </w:trPr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AABF9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Водоотведение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4653F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руб./м3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CEA0A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7,69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B7EC3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7,92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1EFAE5DE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1A51462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3AFBF040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6E3C8AAF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5A17" w:rsidRPr="00E336FF" w14:paraId="7CA28368" w14:textId="77777777" w:rsidTr="000D46AB">
        <w:trPr>
          <w:trHeight w:val="60"/>
        </w:trPr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855B2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Рост</w:t>
            </w:r>
          </w:p>
        </w:tc>
        <w:tc>
          <w:tcPr>
            <w:tcW w:w="184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C8C4B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7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EF231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84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DE637" w14:textId="77777777" w:rsidR="00C90151" w:rsidRPr="00E336FF" w:rsidRDefault="00C90151" w:rsidP="000D46A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336FF">
              <w:rPr>
                <w:rFonts w:ascii="Times New Roman" w:hAnsi="Times New Roman" w:cs="Times New Roman"/>
                <w:sz w:val="22"/>
              </w:rPr>
              <w:t>102,99</w:t>
            </w:r>
          </w:p>
        </w:tc>
        <w:tc>
          <w:tcPr>
            <w:tcW w:w="94" w:type="dxa"/>
            <w:shd w:val="clear" w:color="FFFFFF" w:fill="auto"/>
            <w:vAlign w:val="center"/>
          </w:tcPr>
          <w:p w14:paraId="5985B075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32" w:type="dxa"/>
            <w:gridSpan w:val="2"/>
            <w:shd w:val="clear" w:color="FFFFFF" w:fill="auto"/>
            <w:vAlign w:val="center"/>
          </w:tcPr>
          <w:p w14:paraId="78CF6898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15" w:type="dxa"/>
            <w:gridSpan w:val="3"/>
            <w:shd w:val="clear" w:color="FFFFFF" w:fill="auto"/>
            <w:vAlign w:val="center"/>
          </w:tcPr>
          <w:p w14:paraId="47EC853B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3" w:type="dxa"/>
            <w:shd w:val="clear" w:color="FFFFFF" w:fill="auto"/>
            <w:vAlign w:val="center"/>
          </w:tcPr>
          <w:p w14:paraId="57C00591" w14:textId="77777777" w:rsidR="00C90151" w:rsidRPr="00E336FF" w:rsidRDefault="00C90151" w:rsidP="00E336FF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C90151" w:rsidRPr="000D46AB" w14:paraId="4783BFF7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52A30BE4" w14:textId="77777777" w:rsidR="0005697A" w:rsidRDefault="0005697A" w:rsidP="000D46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83707" w14:textId="5C375ACB" w:rsidR="00C90151" w:rsidRPr="000D46AB" w:rsidRDefault="00C90151" w:rsidP="000D46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B">
              <w:rPr>
                <w:rFonts w:ascii="Times New Roman" w:hAnsi="Times New Roman" w:cs="Times New Roman"/>
                <w:sz w:val="24"/>
                <w:szCs w:val="24"/>
              </w:rPr>
              <w:t>Экспертная оценка по установлению (корректировке) тарифов для организации изложена в экспертном заключении и приложениях к нему.</w:t>
            </w:r>
          </w:p>
        </w:tc>
      </w:tr>
      <w:tr w:rsidR="00C90151" w:rsidRPr="000D46AB" w14:paraId="4D376D0C" w14:textId="77777777" w:rsidTr="000D46AB">
        <w:trPr>
          <w:trHeight w:val="60"/>
        </w:trPr>
        <w:tc>
          <w:tcPr>
            <w:tcW w:w="9639" w:type="dxa"/>
            <w:gridSpan w:val="38"/>
            <w:shd w:val="clear" w:color="FFFFFF" w:fill="auto"/>
          </w:tcPr>
          <w:p w14:paraId="246837F5" w14:textId="5BCC6D46" w:rsidR="00C90151" w:rsidRPr="000D46AB" w:rsidRDefault="00C90151" w:rsidP="000D46A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6AB">
              <w:rPr>
                <w:rFonts w:ascii="Times New Roman" w:hAnsi="Times New Roman" w:cs="Times New Roman"/>
                <w:sz w:val="24"/>
                <w:szCs w:val="24"/>
              </w:rPr>
              <w:t>Предлагае</w:t>
            </w:r>
            <w:r w:rsidR="000D46A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D46AB">
              <w:rPr>
                <w:rFonts w:ascii="Times New Roman" w:hAnsi="Times New Roman" w:cs="Times New Roman"/>
                <w:sz w:val="24"/>
                <w:szCs w:val="24"/>
              </w:rPr>
              <w:t>комиссии установить для муниципального предприятия города Обнинска Калужской области «Коммунальное хозяйство» вышеуказанные тарифы.</w:t>
            </w:r>
          </w:p>
        </w:tc>
      </w:tr>
    </w:tbl>
    <w:p w14:paraId="66427019" w14:textId="1DD355F6" w:rsidR="00C90151" w:rsidRPr="000D46AB" w:rsidRDefault="00C90151" w:rsidP="000D4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1DCC03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52E2667" w14:textId="77777777" w:rsidR="000D46AB" w:rsidRDefault="000D46AB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 w:rsidRPr="000D46AB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Pr="000D46AB">
        <w:rPr>
          <w:rFonts w:ascii="Times New Roman" w:hAnsi="Times New Roman"/>
          <w:bCs/>
          <w:sz w:val="24"/>
          <w:szCs w:val="24"/>
        </w:rPr>
        <w:t>изменение в приказ министерства конкурентной политики Калужской области от 11.11.2019 № 153-РК «Об установлении долгосрочных тарифов на водоотведение для муниципального предприятия города Обнинска Калужской области «Коммунальное хозяйство» на 2020-2024 годы»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8F6CE51" w14:textId="77777777" w:rsidR="000D46AB" w:rsidRDefault="000D46AB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0D46AB">
        <w:rPr>
          <w:rFonts w:ascii="Times New Roman" w:hAnsi="Times New Roman"/>
          <w:bCs/>
          <w:sz w:val="24"/>
          <w:szCs w:val="24"/>
        </w:rPr>
        <w:t xml:space="preserve">Внести </w:t>
      </w:r>
      <w:r>
        <w:rPr>
          <w:rFonts w:ascii="Times New Roman" w:hAnsi="Times New Roman"/>
          <w:bCs/>
          <w:sz w:val="24"/>
          <w:szCs w:val="24"/>
        </w:rPr>
        <w:t xml:space="preserve">предложенное </w:t>
      </w:r>
      <w:r w:rsidRPr="000D46AB">
        <w:rPr>
          <w:rFonts w:ascii="Times New Roman" w:hAnsi="Times New Roman"/>
          <w:bCs/>
          <w:sz w:val="24"/>
          <w:szCs w:val="24"/>
        </w:rPr>
        <w:t>изменение в приказ министерства конкурентной политики Калужской области от 11.11.2019 № 154-РК «Об установлении долгосрочных тарифов на водоотведение для муниципального предприятия города Обнинска Калужской области «Коммунальное хозяйство» на 2020-2024 годы»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AB7682" w14:textId="77777777" w:rsidR="000D46AB" w:rsidRDefault="000D46AB" w:rsidP="00405A5B">
      <w:pPr>
        <w:tabs>
          <w:tab w:val="left" w:pos="709"/>
          <w:tab w:val="left" w:pos="113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1B3E09D6" w14:textId="540C041E" w:rsidR="00405A5B" w:rsidRDefault="00405A5B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Решение принято в соответствии с экспертным заключением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 xml:space="preserve">пояснительной запиской </w:t>
      </w:r>
      <w:r w:rsidRPr="00724426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14</w:t>
      </w:r>
      <w:r w:rsidRPr="0072442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724426">
        <w:rPr>
          <w:rFonts w:ascii="Times New Roman" w:hAnsi="Times New Roman"/>
          <w:b/>
          <w:sz w:val="24"/>
          <w:szCs w:val="24"/>
        </w:rPr>
        <w:t xml:space="preserve">0.2020 по делу № </w:t>
      </w:r>
      <w:r w:rsidR="000D46AB" w:rsidRPr="000D46AB">
        <w:rPr>
          <w:rFonts w:ascii="Times New Roman" w:hAnsi="Times New Roman"/>
          <w:b/>
          <w:sz w:val="26"/>
          <w:szCs w:val="26"/>
        </w:rPr>
        <w:t>146/В-03/1929-20</w:t>
      </w:r>
      <w:r w:rsidR="000D46AB">
        <w:rPr>
          <w:rFonts w:ascii="Times New Roman" w:hAnsi="Times New Roman"/>
          <w:b/>
          <w:sz w:val="26"/>
          <w:szCs w:val="26"/>
        </w:rPr>
        <w:t xml:space="preserve">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в форме приказ</w:t>
      </w:r>
      <w:r w:rsidR="0005697A">
        <w:rPr>
          <w:rFonts w:ascii="Times New Roman" w:eastAsia="Times New Roman" w:hAnsi="Times New Roman" w:cs="Times New Roman"/>
          <w:b/>
          <w:sz w:val="24"/>
          <w:szCs w:val="24"/>
        </w:rPr>
        <w:t xml:space="preserve">ов 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(прилага</w:t>
      </w:r>
      <w:r w:rsidR="0005697A">
        <w:rPr>
          <w:rFonts w:ascii="Times New Roman" w:eastAsia="Times New Roman" w:hAnsi="Times New Roman" w:cs="Times New Roman"/>
          <w:b/>
          <w:sz w:val="24"/>
          <w:szCs w:val="24"/>
        </w:rPr>
        <w:t>ются</w:t>
      </w:r>
      <w:r w:rsidRPr="00724426">
        <w:rPr>
          <w:rFonts w:ascii="Times New Roman" w:eastAsia="Times New Roman" w:hAnsi="Times New Roman" w:cs="Times New Roman"/>
          <w:b/>
          <w:sz w:val="24"/>
          <w:szCs w:val="24"/>
        </w:rPr>
        <w:t>), голосовали единогласно.</w:t>
      </w:r>
    </w:p>
    <w:p w14:paraId="6C06C804" w14:textId="77777777" w:rsidR="0005697A" w:rsidRPr="00724426" w:rsidRDefault="0005697A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C093F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EFECD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3201F89B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B2F00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1236BA91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FFC8E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0CA8B00D" w14:textId="77777777" w:rsidR="004844B4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69BBE" w14:textId="77777777" w:rsid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6741AAA1" w14:textId="77777777"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BBDD3" w14:textId="77777777"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14:paraId="57EE319A" w14:textId="77777777"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1B4A3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3EABCD4C" w14:textId="77777777" w:rsidR="004844B4" w:rsidRP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1C73A" w14:textId="77777777" w:rsidR="0005697A" w:rsidRDefault="0005697A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AF8A" w14:textId="5B34287A"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F00DB4">
        <w:rPr>
          <w:rFonts w:ascii="Times New Roman" w:hAnsi="Times New Roman" w:cs="Times New Roman"/>
          <w:b/>
          <w:bCs/>
          <w:sz w:val="24"/>
          <w:szCs w:val="24"/>
        </w:rPr>
        <w:t>А.О. Финакин</w:t>
      </w:r>
    </w:p>
    <w:sectPr w:rsidR="00130841" w:rsidRPr="00CD6A98" w:rsidSect="002674F0">
      <w:foot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D1F14" w14:textId="77777777" w:rsidR="00D267E0" w:rsidRDefault="00D267E0" w:rsidP="00385DEB">
      <w:pPr>
        <w:spacing w:after="0" w:line="240" w:lineRule="auto"/>
      </w:pPr>
      <w:r>
        <w:separator/>
      </w:r>
    </w:p>
  </w:endnote>
  <w:endnote w:type="continuationSeparator" w:id="0">
    <w:p w14:paraId="3F84CB2E" w14:textId="77777777" w:rsidR="00D267E0" w:rsidRDefault="00D267E0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203C41B8" w14:textId="77777777" w:rsidR="00E336FF" w:rsidRDefault="00E336F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2B1FA8C" w14:textId="77777777" w:rsidR="00E336FF" w:rsidRDefault="00E336F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CC5D" w14:textId="77777777" w:rsidR="00E336FF" w:rsidRDefault="00E336FF">
    <w:pPr>
      <w:pStyle w:val="a3"/>
    </w:pPr>
  </w:p>
  <w:p w14:paraId="503DDB0F" w14:textId="77777777" w:rsidR="00E336FF" w:rsidRDefault="00E336F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DFBD8" w14:textId="77777777" w:rsidR="00D267E0" w:rsidRDefault="00D267E0" w:rsidP="00385DEB">
      <w:pPr>
        <w:spacing w:after="0" w:line="240" w:lineRule="auto"/>
      </w:pPr>
      <w:r>
        <w:separator/>
      </w:r>
    </w:p>
  </w:footnote>
  <w:footnote w:type="continuationSeparator" w:id="0">
    <w:p w14:paraId="5F86FA8A" w14:textId="77777777" w:rsidR="00D267E0" w:rsidRDefault="00D267E0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E0080"/>
    <w:multiLevelType w:val="hybridMultilevel"/>
    <w:tmpl w:val="6AD012F8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6" w15:restartNumberingAfterBreak="0">
    <w:nsid w:val="11C9711B"/>
    <w:multiLevelType w:val="hybridMultilevel"/>
    <w:tmpl w:val="44725C98"/>
    <w:lvl w:ilvl="0" w:tplc="BE681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8" w15:restartNumberingAfterBreak="0">
    <w:nsid w:val="133176EA"/>
    <w:multiLevelType w:val="hybridMultilevel"/>
    <w:tmpl w:val="39DE56D2"/>
    <w:lvl w:ilvl="0" w:tplc="738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79274B5"/>
    <w:multiLevelType w:val="hybridMultilevel"/>
    <w:tmpl w:val="C564466A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0C73278"/>
    <w:multiLevelType w:val="hybridMultilevel"/>
    <w:tmpl w:val="FB08EB3C"/>
    <w:lvl w:ilvl="0" w:tplc="AC28223E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F82C90"/>
    <w:multiLevelType w:val="hybridMultilevel"/>
    <w:tmpl w:val="75188FC8"/>
    <w:lvl w:ilvl="0" w:tplc="75082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E7E5136"/>
    <w:multiLevelType w:val="hybridMultilevel"/>
    <w:tmpl w:val="514070FA"/>
    <w:lvl w:ilvl="0" w:tplc="A79696F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B44270"/>
    <w:multiLevelType w:val="hybridMultilevel"/>
    <w:tmpl w:val="3D8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5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BD3115C"/>
    <w:multiLevelType w:val="hybridMultilevel"/>
    <w:tmpl w:val="30602DE8"/>
    <w:lvl w:ilvl="0" w:tplc="8C841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0E12026"/>
    <w:multiLevelType w:val="hybridMultilevel"/>
    <w:tmpl w:val="5ACCCC42"/>
    <w:lvl w:ilvl="0" w:tplc="E66E92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31" w15:restartNumberingAfterBreak="0">
    <w:nsid w:val="5F7C6333"/>
    <w:multiLevelType w:val="hybridMultilevel"/>
    <w:tmpl w:val="C242F732"/>
    <w:lvl w:ilvl="0" w:tplc="923449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A50AB3"/>
    <w:multiLevelType w:val="hybridMultilevel"/>
    <w:tmpl w:val="1964910A"/>
    <w:lvl w:ilvl="0" w:tplc="9EE42B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8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A026139"/>
    <w:multiLevelType w:val="hybridMultilevel"/>
    <w:tmpl w:val="8A821E0C"/>
    <w:lvl w:ilvl="0" w:tplc="94A0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1A3466"/>
    <w:multiLevelType w:val="hybridMultilevel"/>
    <w:tmpl w:val="00F64E68"/>
    <w:lvl w:ilvl="0" w:tplc="C944C5A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4"/>
  </w:num>
  <w:num w:numId="2">
    <w:abstractNumId w:val="30"/>
  </w:num>
  <w:num w:numId="3">
    <w:abstractNumId w:val="38"/>
  </w:num>
  <w:num w:numId="4">
    <w:abstractNumId w:val="3"/>
  </w:num>
  <w:num w:numId="5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3"/>
  </w:num>
  <w:num w:numId="8">
    <w:abstractNumId w:val="22"/>
  </w:num>
  <w:num w:numId="9">
    <w:abstractNumId w:val="4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42"/>
  </w:num>
  <w:num w:numId="14">
    <w:abstractNumId w:val="39"/>
  </w:num>
  <w:num w:numId="15">
    <w:abstractNumId w:val="21"/>
  </w:num>
  <w:num w:numId="16">
    <w:abstractNumId w:val="18"/>
  </w:num>
  <w:num w:numId="17">
    <w:abstractNumId w:val="0"/>
  </w:num>
  <w:num w:numId="18">
    <w:abstractNumId w:val="7"/>
  </w:num>
  <w:num w:numId="19">
    <w:abstractNumId w:val="13"/>
  </w:num>
  <w:num w:numId="20">
    <w:abstractNumId w:val="35"/>
  </w:num>
  <w:num w:numId="21">
    <w:abstractNumId w:val="2"/>
  </w:num>
  <w:num w:numId="22">
    <w:abstractNumId w:val="34"/>
  </w:num>
  <w:num w:numId="23">
    <w:abstractNumId w:val="41"/>
  </w:num>
  <w:num w:numId="24">
    <w:abstractNumId w:val="1"/>
  </w:num>
  <w:num w:numId="25">
    <w:abstractNumId w:val="12"/>
  </w:num>
  <w:num w:numId="26">
    <w:abstractNumId w:val="40"/>
  </w:num>
  <w:num w:numId="27">
    <w:abstractNumId w:val="20"/>
  </w:num>
  <w:num w:numId="28">
    <w:abstractNumId w:val="33"/>
  </w:num>
  <w:num w:numId="29">
    <w:abstractNumId w:val="16"/>
  </w:num>
  <w:num w:numId="30">
    <w:abstractNumId w:val="29"/>
  </w:num>
  <w:num w:numId="31">
    <w:abstractNumId w:val="23"/>
  </w:num>
  <w:num w:numId="32">
    <w:abstractNumId w:val="10"/>
  </w:num>
  <w:num w:numId="33">
    <w:abstractNumId w:val="11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4"/>
  </w:num>
  <w:num w:numId="37">
    <w:abstractNumId w:val="15"/>
  </w:num>
  <w:num w:numId="38">
    <w:abstractNumId w:val="24"/>
  </w:num>
  <w:num w:numId="39">
    <w:abstractNumId w:val="8"/>
  </w:num>
  <w:num w:numId="40">
    <w:abstractNumId w:val="17"/>
  </w:num>
  <w:num w:numId="41">
    <w:abstractNumId w:val="32"/>
  </w:num>
  <w:num w:numId="42">
    <w:abstractNumId w:val="19"/>
  </w:num>
  <w:num w:numId="43">
    <w:abstractNumId w:val="27"/>
  </w:num>
  <w:num w:numId="44">
    <w:abstractNumId w:val="26"/>
  </w:num>
  <w:num w:numId="45">
    <w:abstractNumId w:val="31"/>
  </w:num>
  <w:num w:numId="46">
    <w:abstractNumId w:val="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1B5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4F40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697A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0E9C"/>
    <w:rsid w:val="000C581A"/>
    <w:rsid w:val="000C5D5A"/>
    <w:rsid w:val="000C78D3"/>
    <w:rsid w:val="000D002F"/>
    <w:rsid w:val="000D181D"/>
    <w:rsid w:val="000D19D6"/>
    <w:rsid w:val="000D335F"/>
    <w:rsid w:val="000D3656"/>
    <w:rsid w:val="000D3C5C"/>
    <w:rsid w:val="000D3ECA"/>
    <w:rsid w:val="000D46AB"/>
    <w:rsid w:val="000D51C8"/>
    <w:rsid w:val="000D6FF5"/>
    <w:rsid w:val="000E0121"/>
    <w:rsid w:val="000E1687"/>
    <w:rsid w:val="000E208E"/>
    <w:rsid w:val="000E265D"/>
    <w:rsid w:val="000E2DDE"/>
    <w:rsid w:val="000E4062"/>
    <w:rsid w:val="000E5BA9"/>
    <w:rsid w:val="000E66FF"/>
    <w:rsid w:val="000E7087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48F"/>
    <w:rsid w:val="00130841"/>
    <w:rsid w:val="00131AA0"/>
    <w:rsid w:val="00132A2D"/>
    <w:rsid w:val="001338B6"/>
    <w:rsid w:val="0013475F"/>
    <w:rsid w:val="00134934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433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615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29D1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508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4F0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689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30AE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DF5"/>
    <w:rsid w:val="00390F2C"/>
    <w:rsid w:val="00391118"/>
    <w:rsid w:val="00391134"/>
    <w:rsid w:val="003919E0"/>
    <w:rsid w:val="00391A2A"/>
    <w:rsid w:val="00392D49"/>
    <w:rsid w:val="00392FA9"/>
    <w:rsid w:val="00393AD5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92D"/>
    <w:rsid w:val="00463B84"/>
    <w:rsid w:val="004647C8"/>
    <w:rsid w:val="00467082"/>
    <w:rsid w:val="0047369C"/>
    <w:rsid w:val="0047396B"/>
    <w:rsid w:val="00475FBB"/>
    <w:rsid w:val="00477B9C"/>
    <w:rsid w:val="004804B2"/>
    <w:rsid w:val="00481746"/>
    <w:rsid w:val="00481D0E"/>
    <w:rsid w:val="00481E77"/>
    <w:rsid w:val="004820E0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2683"/>
    <w:rsid w:val="004A38A8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23C3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4A96"/>
    <w:rsid w:val="004C5F45"/>
    <w:rsid w:val="004C5FE2"/>
    <w:rsid w:val="004C64A5"/>
    <w:rsid w:val="004C6EC6"/>
    <w:rsid w:val="004C7205"/>
    <w:rsid w:val="004C7BDD"/>
    <w:rsid w:val="004D0630"/>
    <w:rsid w:val="004D1162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60CC"/>
    <w:rsid w:val="004E7722"/>
    <w:rsid w:val="004F507F"/>
    <w:rsid w:val="004F5420"/>
    <w:rsid w:val="004F5E42"/>
    <w:rsid w:val="004F6551"/>
    <w:rsid w:val="004F6F7D"/>
    <w:rsid w:val="004F703D"/>
    <w:rsid w:val="004F778D"/>
    <w:rsid w:val="00500177"/>
    <w:rsid w:val="00500604"/>
    <w:rsid w:val="005007F9"/>
    <w:rsid w:val="005011B6"/>
    <w:rsid w:val="00501E7B"/>
    <w:rsid w:val="0050353F"/>
    <w:rsid w:val="00503E9E"/>
    <w:rsid w:val="00504FC0"/>
    <w:rsid w:val="00505FBB"/>
    <w:rsid w:val="00507420"/>
    <w:rsid w:val="005126A9"/>
    <w:rsid w:val="00512F13"/>
    <w:rsid w:val="00513FC3"/>
    <w:rsid w:val="00514437"/>
    <w:rsid w:val="0051656D"/>
    <w:rsid w:val="00516875"/>
    <w:rsid w:val="005200AD"/>
    <w:rsid w:val="0052128C"/>
    <w:rsid w:val="005225B1"/>
    <w:rsid w:val="00523122"/>
    <w:rsid w:val="00523525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2EC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2844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27B0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48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37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1C9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0804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1E8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740"/>
    <w:rsid w:val="00966ABB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D97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0B8D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6DF5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0AF5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46C8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4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1B67"/>
    <w:rsid w:val="00C520B5"/>
    <w:rsid w:val="00C53443"/>
    <w:rsid w:val="00C545DE"/>
    <w:rsid w:val="00C54CCD"/>
    <w:rsid w:val="00C56B4A"/>
    <w:rsid w:val="00C56C5B"/>
    <w:rsid w:val="00C579E9"/>
    <w:rsid w:val="00C60511"/>
    <w:rsid w:val="00C61F4E"/>
    <w:rsid w:val="00C63372"/>
    <w:rsid w:val="00C643DD"/>
    <w:rsid w:val="00C64999"/>
    <w:rsid w:val="00C652B8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18D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09F5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6B0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43C6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2C9A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E6214"/>
    <w:rsid w:val="00DF136F"/>
    <w:rsid w:val="00DF1400"/>
    <w:rsid w:val="00DF1FC2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36FF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3BC7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2FC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5268"/>
    <w:rsid w:val="00F56173"/>
    <w:rsid w:val="00F57E1C"/>
    <w:rsid w:val="00F57E1E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A75EC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D714E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874B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6C8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BA99-598E-4FBC-8887-2034E4E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216</Pages>
  <Words>68085</Words>
  <Characters>388091</Characters>
  <Application>Microsoft Office Word</Application>
  <DocSecurity>0</DocSecurity>
  <Lines>3234</Lines>
  <Paragraphs>910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184</cp:revision>
  <cp:lastPrinted>2019-12-19T22:50:00Z</cp:lastPrinted>
  <dcterms:created xsi:type="dcterms:W3CDTF">2019-12-11T08:09:00Z</dcterms:created>
  <dcterms:modified xsi:type="dcterms:W3CDTF">2020-10-22T11:32:00Z</dcterms:modified>
</cp:coreProperties>
</file>